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Популярность лекций о квадратных пузырях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как растет вера публики в геометрию невозможного.</w:t>
      </w:r>
    </w:p>
    <w:p>
      <w:r>
        <w:rPr>
          <w:b/>
        </w:rPr>
        <w:t xml:space="preserve">Набор данных: </w:t>
      </w:r>
      <w:r>
        <w:t>Слушатели лекций по неделям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Лекторий квадратных пузырей начинался как шутка, но аудитория потребовала продолжения и формулу для угловой пены. Посещаемость фиксировали еженедельно, пока деканат делал вид, что все это относится к прикладной топологии.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