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Круассаны для будильников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Сравнить дни недели и показать, когда будильники особенно настойчиво требуют выпечку.</w:t>
      </w:r>
    </w:p>
    <w:p>
      <w:r>
        <w:rPr>
          <w:b/>
        </w:rPr>
        <w:t xml:space="preserve">Набор данных: </w:t>
      </w:r>
      <w:r>
        <w:t>Количество круассанов, официально выданных будильникам по дням недели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В городе Завтрак-на-Неве будильники добились права на паек после серии звонков в 06:59, 07:00 и, особенно жестоко, в 07:01. Департамент мягкого пробуждения утверждает, что круассан снижает металлическую обиду устройства на 18 условных позвякиваний.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Будильники требуют круассаны по расписанию</w:t>
      </w:r>
    </w:p>
    <w:p>
      <w:pPr>
        <w:pStyle w:val="ListBullet"/>
      </w:pPr>
      <w:r>
        <w:t>Неделя выпечки для самых громких утренних устройств</w:t>
      </w:r>
    </w:p>
    <w:p>
      <w:pPr>
        <w:pStyle w:val="ListBullet"/>
      </w:pPr>
      <w:r>
        <w:t>Когда звонок становится просьбой о слоеном тесте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Сравнение дней недели по объему официально выданной выпечки</w:t>
      </w:r>
    </w:p>
    <w:p>
      <w:pPr>
        <w:pStyle w:val="ListBullet"/>
      </w:pPr>
      <w:r>
        <w:t>Учебные данные о завтраке, который должен был спасти сонных людей</w:t>
      </w:r>
    </w:p>
    <w:p>
      <w:pPr>
        <w:pStyle w:val="ListBullet"/>
      </w:pPr>
      <w:r>
        <w:t>Короткая история о том, как понедельник проиграл булочной дипломатии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условный отчет Департамента мягкого пробуждения о распределении утренней выпечки,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