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Популярность лекций о квадратных пузырях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как растет вера публики в геометрию невозможного.</w:t>
      </w:r>
    </w:p>
    <w:p>
      <w:r>
        <w:rPr>
          <w:b/>
        </w:rPr>
        <w:t xml:space="preserve">Набор данных: </w:t>
      </w:r>
      <w:r>
        <w:t>Слушатели лекций по неделям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Лекторий квадратных пузырей начинался как шутка, но аудитория потребовала продолжения и формулу для угловой пены. Посещаемость фиксировали еженедельно, пока деканат делал вид, что все это относится к прикладной топологии.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Квадратные пузыри собирают зал</w:t>
      </w:r>
    </w:p>
    <w:p>
      <w:pPr>
        <w:pStyle w:val="ListBullet"/>
      </w:pPr>
      <w:r>
        <w:t>Восемь недель геометрической пены</w:t>
      </w:r>
    </w:p>
    <w:p>
      <w:pPr>
        <w:pStyle w:val="ListBullet"/>
      </w:pPr>
      <w:r>
        <w:t>Популярность невозможной лекции растет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Динамика слушателей по неделям</w:t>
      </w:r>
    </w:p>
    <w:p>
      <w:pPr>
        <w:pStyle w:val="ListBullet"/>
      </w:pPr>
      <w:r>
        <w:t>Учебный временной ряд о вере в угловую пену</w:t>
      </w:r>
    </w:p>
    <w:p>
      <w:pPr>
        <w:pStyle w:val="ListBullet"/>
      </w:pPr>
      <w:r>
        <w:t>Данные для линии без лишних категорий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регистрационный журнал лектория о геометрии нестандартных пузырей,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