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36"/>
          <w:sz-cs w:val="36"/>
        </w:rPr>
        <w:t xml:space="preserve">Data and Decisions</w:t>
      </w:r>
    </w:p>
    <w:p>
      <w:pPr/>
      <w:r>
        <w:rPr>
          <w:rFonts w:ascii="Times" w:hAnsi="Times" w:cs="Times"/>
          <w:sz w:val="36"/>
          <w:sz-cs w:val="36"/>
        </w:rPr>
        <w:t xml:space="preserve">Fall 2026</w:t>
      </w:r>
    </w:p>
    <w:p>
      <w:pPr/>
      <w:r>
        <w:rPr>
          <w:rFonts w:ascii="Times" w:hAnsi="Times" w:cs="Times"/>
          <w:sz w:val="36"/>
          <w:sz-cs w:val="36"/>
        </w:rPr>
        <w:t xml:space="preserve">Free Shipping Isn’t Free</w:t>
      </w:r>
    </w:p>
    <w:p>
      <w:pPr>
        <w:jc w:val="right"/>
      </w:pPr>
      <w:r>
        <w:rPr>
          <w:rFonts w:ascii="Times" w:hAnsi="Times" w:cs="Times"/>
          <w:sz w:val="36"/>
          <w:sz-cs w:val="36"/>
        </w:rPr>
        <w:t xml:space="preserve">In-Class Team Assignment 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Names:  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Team:</w:t>
      </w:r>
    </w:p>
    <w:p>
      <w:pPr>
        <w:jc w:val="both"/>
      </w:pP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both"/>
      </w:pPr>
      <w:r>
        <w:rPr>
          <w:rFonts w:ascii="Times" w:hAnsi="Times" w:cs="Times"/>
          <w:sz w:val="36"/>
          <w:sz-cs w:val="36"/>
        </w:rPr>
        <w:t xml:space="preserve">Setup (2 minutes): one laptop. From the bCourses Class 4 page download “meridian_customers.csv” — 5,000 active customers of Meridian Outfitters, a (fictional) online outdoor-apparel retailer. Use any AI that can run code. Last quarter Meridian piloted a more generous free-shipping offer: 2,468 randomly chosen customers (the rows with test_group = Treatment) saw “free shipping over $50” instead of the standard “free shipping over $75.” Ignore the other columns today. This morning the CMO decided that she wants the $50 threshold rolled out to everyone. Finance objects: pilot customers paid $4.72 per order in shipping fees against a historical $6.62, so the offer costs roughly $4 per customer per quarter in fees that Meridian no longer collects — and a perk is hard to take back once customers have seen it. Your team is the review board. Set up the test before you look at the results.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both"/>
        <w:ind w:left="720" w:first-line="-720"/>
      </w:pPr>
      <w:r>
        <w:rPr>
          <w:rFonts w:ascii="Times" w:hAnsi="Times" w:cs="Times"/>
          <w:sz w:val="36"/>
          <w:sz-cs w:val="36"/>
          <w:b/>
        </w:rPr>
        <w:t xml:space="preserve"/>
        <w:tab/>
        <w:t xml:space="preserve">•</w:t>
        <w:tab/>
        <w:t xml:space="preserve">Register the test before you open the data</w:t>
      </w:r>
    </w:p>
    <w:p>
      <w:pPr>
        <w:jc w:val="both"/>
      </w:pPr>
      <w:r>
        <w:rPr>
          <w:rFonts w:ascii="Times" w:hAnsi="Times" w:cs="Times"/>
          <w:sz w:val="36"/>
          <w:sz-cs w:val="36"/>
        </w:rPr>
        <w:t xml:space="preserve">One point of contention is which number the rollout should be determined by. The CMO’s claim: the offer works if pilot customers order more often than last year’s average of 1.78 orders per customer per quarter (i.e. any increase is a win). Finance’s claim: the pilot has to beat last year’s same-quarter revenue of $166 per customer by more than the ~$4 subsidy (i.e. the bar should be $170). Last year’s planning numbers: orders average 1.78, SD 1.8; revenue average $166, SD $230. As a team, decide upon one metric — the CMO’s or Finance’s — before anyone touches the data.</w:t>
      </w:r>
    </w:p>
    <w:p>
      <w:pPr>
        <w:jc w:val="both"/>
        <w:ind w:left="720" w:first-line="-72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•</w:t>
        <w:tab/>
        <w:t xml:space="preserve">State the null and alternative hypotheses for your registered metric. One-sided or two-sided — and why?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both"/>
        <w:ind w:left="720" w:first-line="-72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•</w:t>
        <w:tab/>
        <w:t xml:space="preserve">Register your α: one sentence each on what a Type I error and a Type II error would cost Meridian, then compute your action threshold — the pilot average that would actually make you act. (Statistics are noisy, so you need a margin above the bar: threshold = bar + zα × SD⁄√n, with the planning numbers above and n = 2,468.)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  <w:br/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both"/>
        <w:ind w:left="720" w:first-line="-720"/>
      </w:pPr>
      <w:r>
        <w:rPr>
          <w:rFonts w:ascii="Times" w:hAnsi="Times" w:cs="Times"/>
          <w:sz w:val="36"/>
          <w:sz-cs w:val="36"/>
          <w:b/>
        </w:rPr>
        <w:t xml:space="preserve"/>
        <w:tab/>
        <w:t xml:space="preserve">•</w:t>
        <w:tab/>
        <w:t xml:space="preserve">Run the test you registered</w:t>
      </w:r>
    </w:p>
    <w:p>
      <w:pPr>
        <w:jc w:val="both"/>
      </w:pPr>
      <w:r>
        <w:rPr>
          <w:rFonts w:ascii="Times" w:hAnsi="Times" w:cs="Times"/>
          <w:sz w:val="36"/>
          <w:sz-cs w:val="36"/>
        </w:rPr>
        <w:t xml:space="preserve">Give your AI the file and this exact request: “Use only the pilot customers (test_group = Treatment). For orders_90d and revenue_90d, report the mean and standard deviation, then one-sample t-tests: orders_90d against 1.78 and revenue_90d against 170, both one-sided (greater). Report t-statistics and p-values.” Before pressing “enter” discuss what this prompt is actually doing. The means and SDs are printed below so you can check your AI’s work; fill in the last two columns.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</w:rPr>
        <w:t xml:space="preserve">Metric and its bar</w:t>
      </w:r>
    </w:p>
    <w:p>
      <w:pPr/>
      <w:r>
        <w:rPr>
          <w:rFonts w:ascii="Times" w:hAnsi="Times" w:cs="Times"/>
          <w:sz w:val="36"/>
          <w:sz-cs w:val="36"/>
          <w:b/>
        </w:rPr>
        <w:t xml:space="preserve">Pilot mean</w:t>
      </w:r>
    </w:p>
    <w:p>
      <w:pPr/>
      <w:r>
        <w:rPr>
          <w:rFonts w:ascii="Times" w:hAnsi="Times" w:cs="Times"/>
          <w:sz w:val="36"/>
          <w:sz-cs w:val="36"/>
          <w:b/>
        </w:rPr>
        <w:t xml:space="preserve">Pilot SD</w:t>
      </w:r>
    </w:p>
    <w:p>
      <w:pPr/>
      <w:r>
        <w:rPr>
          <w:rFonts w:ascii="Times" w:hAnsi="Times" w:cs="Times"/>
          <w:sz w:val="36"/>
          <w:sz-cs w:val="36"/>
          <w:b/>
        </w:rPr>
        <w:t xml:space="preserve">t-statistic</w:t>
      </w:r>
    </w:p>
    <w:p>
      <w:pPr/>
      <w:r>
        <w:rPr>
          <w:rFonts w:ascii="Times" w:hAnsi="Times" w:cs="Times"/>
          <w:sz w:val="36"/>
          <w:sz-cs w:val="36"/>
          <w:b/>
        </w:rPr>
        <w:t xml:space="preserve">p (one-sided)</w:t>
      </w:r>
    </w:p>
    <w:p>
      <w:pPr/>
      <w:r>
        <w:rPr>
          <w:rFonts w:ascii="Times" w:hAnsi="Times" w:cs="Times"/>
          <w:sz w:val="36"/>
          <w:sz-cs w:val="36"/>
        </w:rPr>
        <w:t xml:space="preserve">Orders per customer (orders_90d) — bar 1.78</w:t>
      </w:r>
    </w:p>
    <w:p>
      <w:pPr/>
      <w:r>
        <w:rPr>
          <w:rFonts w:ascii="Times" w:hAnsi="Times" w:cs="Times"/>
          <w:sz w:val="36"/>
          <w:sz-cs w:val="36"/>
        </w:rPr>
        <w:t xml:space="preserve">1.92</w:t>
      </w:r>
    </w:p>
    <w:p>
      <w:pPr/>
      <w:r>
        <w:rPr>
          <w:rFonts w:ascii="Times" w:hAnsi="Times" w:cs="Times"/>
          <w:sz w:val="36"/>
          <w:sz-cs w:val="36"/>
        </w:rPr>
        <w:t xml:space="preserve">1.80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Revenue per customer (revenue_90d) — bar $170</w:t>
      </w:r>
    </w:p>
    <w:p>
      <w:pPr/>
      <w:r>
        <w:rPr>
          <w:rFonts w:ascii="Times" w:hAnsi="Times" w:cs="Times"/>
          <w:sz w:val="36"/>
          <w:sz-cs w:val="36"/>
        </w:rPr>
        <w:t xml:space="preserve">$175.41</w:t>
      </w:r>
    </w:p>
    <w:p>
      <w:pPr/>
      <w:r>
        <w:rPr>
          <w:rFonts w:ascii="Times" w:hAnsi="Times" w:cs="Times"/>
          <w:sz w:val="36"/>
          <w:sz-cs w:val="36"/>
        </w:rPr>
        <w:t xml:space="preserve">$230.91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both"/>
        <w:ind w:left="720" w:first-line="-72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•</w:t>
        <w:tab/>
        <w:t xml:space="preserve">Decide for your registered metric twice: once by comparing the pilot mean to your action threshold from (b), once by comparing the p-value to your α. The two verdicts have to agree — do they? One sentence on why they are the same rule in different units.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both"/>
        <w:ind w:left="720" w:first-line="-72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•</w:t>
        <w:tab/>
        <w:t xml:space="preserve">A teammate reads the table and announces: “revenue missed the bar, p = 0.12 — the pilot proved the rollout doesn’t pay.” What does p = 0.12 actually say — and what doesn’t it? 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both"/>
        <w:ind w:left="720" w:first-line="-720"/>
      </w:pPr>
      <w:r>
        <w:rPr>
          <w:rFonts w:ascii="Times" w:hAnsi="Times" w:cs="Times"/>
          <w:sz w:val="36"/>
          <w:sz-cs w:val="36"/>
          <w:b/>
        </w:rPr>
        <w:t xml:space="preserve"/>
        <w:tab/>
        <w:t xml:space="preserve">•</w:t>
        <w:tab/>
        <w:t xml:space="preserve">Decide: go, no-go, or something else</w:t>
      </w:r>
    </w:p>
    <w:p>
      <w:pPr>
        <w:jc w:val="both"/>
      </w:pPr>
      <w:r>
        <w:rPr>
          <w:rFonts w:ascii="Times" w:hAnsi="Times" w:cs="Times"/>
          <w:sz w:val="36"/>
          <w:sz-cs w:val="36"/>
        </w:rPr>
        <w:t xml:space="preserve">Both executives are looking at the same customers. Ask your AI: “Same pilot customers: one-sample t-test of avg_order_value against last year’s $90.75, two-sided — and a 95% confidence interval for the mean of revenue_90d.” Before pressing “enter” discuss what this prompt is actually doing. The basket got significantly smaller — exactly what a lower threshold produces: customers split purchases into more, smaller orders to clear the $50 bar. More orders, less per order: that is how the CMO and Finance can both be right about the facts and still disagree about the verdict.</w:t>
      </w:r>
    </w:p>
    <w:p>
      <w:pPr>
        <w:jc w:val="both"/>
        <w:ind w:left="720" w:first-line="-72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•</w:t>
        <w:tab/>
        <w:t xml:space="preserve">Write the revenue 95% confidence interval here. Three worlds: revenue unchanged ($166); exact breakeven ($170); a rollout that pays for the subsidy three times over ($178). Which of the three does your interval rule out — and what does that leave the CFO deciding on?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both"/>
        <w:ind w:left="720" w:first-line="-72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•</w:t>
        <w:tab/>
        <w:t xml:space="preserve">Your recommendation to the CMO: roll out, kill it, or something else — and if something else, exactly what do you ask for? 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both"/>
      </w:pPr>
      <w:r>
        <w:rPr>
          <w:rFonts w:ascii="Times" w:hAnsi="Times" w:cs="Times"/>
          <w:sz w:val="36"/>
          <w:sz-cs w:val="36"/>
          <w:b/>
        </w:rPr>
        <w:t xml:space="preserve">Before you hand this in: add your team’s AI-use statement (a few sentences — which tools you used and what you used them for).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Haas Computing Services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ldavis</dc:creator>
</cp:coreProperties>
</file>

<file path=docProps/meta.xml><?xml version="1.0" encoding="utf-8"?>
<meta xmlns="http://schemas.apple.com/cocoa/2006/metadata">
  <generator>CocoaOOXMLWriter/2685.7</generator>
</meta>
</file>