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Đặc tả tính năng</w:t>
      </w:r>
    </w:p>
    <w:p>
      <w:pPr>
        <w:spacing w:after="40"/>
      </w:pPr>
      <w:r>
        <w:t xml:space="preserve">Số hóa phiếu khảo sát giấy (bản chụp/scan viết tay) thành một tệp dữ liệu có cấu trúc, đầy đủ</w:t>
      </w:r>
    </w:p>
    <w:p>
      <w:pPr>
        <w:spacing w:after="140"/>
      </w:pPr>
      <w:r>
        <w:rPr>
          <w:i/>
          <w:iCs/>
          <w:color w:val="666666"/>
          <w:sz w:val="20"/>
          <w:szCs w:val="20"/>
        </w:rPr>
        <w:t xml:space="preserve">Dự án: Tìm hiểu thị trường, chuỗi giá trị, rào cản sản xuất và môi trường chính sách đối với cây dược liệu tại Việt Nam</w:t>
      </w:r>
    </w:p>
    <w:p>
      <w:pPr>
        <w:spacing w:after="140"/>
      </w:pPr>
      <w:r>
        <w:rPr>
          <w:i/>
          <w:iCs/>
          <w:color w:val="666666"/>
          <w:sz w:val="20"/>
          <w:szCs w:val="20"/>
        </w:rPr>
        <w:t xml:space="preserve">Phiên bản: v0.1 (nháp brainstorm) — Ngày: 2026-07-14</w:t>
      </w:r>
    </w:p>
    <w:p>
      <w:pPr>
        <w:pStyle w:val="Heading1"/>
        <w:spacing w:after="160" w:before="320"/>
      </w:pPr>
      <w:r>
        <w:t xml:space="preserve">1. Bối cảnh &amp; vấn đề</w:t>
      </w:r>
    </w:p>
    <w:p>
      <w:pPr>
        <w:spacing w:after="140"/>
      </w:pPr>
      <w:r>
        <w:t xml:space="preserve">Đơn vị nghiên cứu thu thập dữ liệu bằng bảng hỏi giấy (bán cấu trúc, ~7 trang/phiếu, kết hợp câu hỏi trắc nghiệm đơn/đa lựa chọn, hai bảng ma trận phân công lao động/quyết định, và nhiều câu hỏi tự luận). Mỗi phiếu được điều tra viên điền tay tại hiện trường, sau đó chụp ảnh hoặc scan lại. Dự kiến có khoảng 100 phiếu hoàn chỉnh cho vòng khảo sát này, và khả năng còn nhiều vòng tiếp theo với cùng mẫu phiếu.</w:t>
      </w:r>
    </w:p>
    <w:p>
      <w:pPr>
        <w:spacing w:after="140"/>
      </w:pPr>
      <w:r>
        <w:t xml:space="preserve">Hiện tại, dữ liệu chỉ tồn tại dưới dạng ảnh/PDF scan rời rạc — không thể thống kê, đối chiếu hay phân tích được cho đến khi có ai đó đọc thủ công từng phiếu và nhập lại bằng tay, việc này chậm, dễ sai sót, và không thể lặp lại nhất quán giữa các vòng khảo sát sau. Tính năng này giải quyết bước đầu tiên và là nền tảng bắt buộc cho toàn bộ hệ thống phân tích/thống kê mô tả ở các giai đoạn sau: chuyển mỗi phiếu scan thành một bản ghi dữ liệu có cấu trúc, đầy đủ và có thể tra soát lại.</w:t>
      </w:r>
    </w:p>
    <w:p>
      <w:pPr>
        <w:pStyle w:val="Heading1"/>
        <w:spacing w:after="160" w:before="320"/>
      </w:pPr>
      <w:r>
        <w:t xml:space="preserve">2. Mục tiêu</w:t>
      </w:r>
    </w:p>
    <w:p>
      <w:pPr>
        <w:spacing w:after="140"/>
      </w:pPr>
      <w:r>
        <w:rPr>
          <w:b/>
          <w:bCs/>
        </w:rPr>
        <w:t xml:space="preserve">Mục tiêu người dùng: </w:t>
      </w:r>
      <w:r>
        <w:t xml:space="preserve">cán bộ nghiên cứu có thể lấy toàn bộ nội dung của một phiếu giấy đã scan — mọi câu trắc nghiệm, mọi ô trong hai bảng ma trận, và mọi câu tự luận — dưới dạng dữ liệu có thể đọc bằng máy, mà không phải gõ lại tay.</w:t>
      </w:r>
    </w:p>
    <w:p>
      <w:pPr>
        <w:pStyle w:val="ListParagraph"/>
        <w:numPr>
          <w:ilvl w:val="0"/>
          <w:numId w:val="2"/>
        </w:numPr>
        <w:spacing w:after="80"/>
      </w:pPr>
      <w:r>
        <w:t xml:space="preserve">Trích xuất đúng ≥ 98% các câu trắc nghiệm/đơn lựa chọn, đa lựa chọn (đo trên tập mẫu đối chiếu tay).</w:t>
      </w:r>
    </w:p>
    <w:p>
      <w:pPr>
        <w:pStyle w:val="ListParagraph"/>
        <w:numPr>
          <w:ilvl w:val="0"/>
          <w:numId w:val="2"/>
        </w:numPr>
        <w:spacing w:after="80"/>
      </w:pPr>
      <w:r>
        <w:t xml:space="preserve">Trích xuất và phiên âm được toàn bộ câu tự luận viết tay, có gắn mức độ tin cậy cho từng câu để biết câu nào cần người kiểm tra lại.</w:t>
      </w:r>
    </w:p>
    <w:p>
      <w:pPr>
        <w:pStyle w:val="ListParagraph"/>
        <w:numPr>
          <w:ilvl w:val="0"/>
          <w:numId w:val="2"/>
        </w:numPr>
        <w:spacing w:after="80"/>
      </w:pPr>
      <w:r>
        <w:t xml:space="preserve">Mỗi phiếu scan cho ra đúng một tệp dữ liệu chuẩn hoá (JSON), theo đúng một schema chung khớp với cấu trúc bảng hỏi gốc.</w:t>
      </w:r>
    </w:p>
    <w:p>
      <w:pPr>
        <w:pStyle w:val="ListParagraph"/>
        <w:numPr>
          <w:ilvl w:val="0"/>
          <w:numId w:val="2"/>
        </w:numPr>
        <w:spacing w:after="80"/>
      </w:pPr>
      <w:r>
        <w:t xml:space="preserve">Toàn bộ trường hợp không chắc chắn (đánh dấu mập mờ, chọn nhiều hơn cho phép ở câu đơn lựa chọn, hai thông tin tự mâu thuẫn) được hệ thống tự gắn cờ, không tự ý suy diễn đáp án.</w:t>
      </w:r>
    </w:p>
    <w:p>
      <w:pPr>
        <w:pStyle w:val="ListParagraph"/>
        <w:numPr>
          <w:ilvl w:val="0"/>
          <w:numId w:val="2"/>
        </w:numPr>
        <w:spacing w:after="80"/>
      </w:pPr>
      <w:r>
        <w:t xml:space="preserve">Thông tin định danh cá nhân (họ tên, số điện thoại) được tách khỏi lớp dữ liệu dùng để thống kê ngay từ bước trích xuất.</w:t>
      </w:r>
    </w:p>
    <w:p>
      <w:pPr>
        <w:pStyle w:val="Heading1"/>
        <w:spacing w:after="160" w:before="320"/>
      </w:pPr>
      <w:r>
        <w:t xml:space="preserve">3. Ngoài phạm vi (Non-goals)</w:t>
      </w:r>
    </w:p>
    <w:p>
      <w:pPr>
        <w:pStyle w:val="ListParagraph"/>
        <w:numPr>
          <w:ilvl w:val="0"/>
          <w:numId w:val="2"/>
        </w:numPr>
        <w:spacing w:after="80"/>
      </w:pPr>
      <w:r>
        <w:t xml:space="preserve">Phân tích thống kê, biểu đồ, hay báo cáo tổng hợp — đây là tính năng của giai đoạn sau, dùng tệp dữ liệu đã số hóa làm đầu vào.</w:t>
      </w:r>
    </w:p>
    <w:p>
      <w:pPr>
        <w:pStyle w:val="ListParagraph"/>
        <w:numPr>
          <w:ilvl w:val="0"/>
          <w:numId w:val="2"/>
        </w:numPr>
        <w:spacing w:after="80"/>
      </w:pPr>
      <w:r>
        <w:t xml:space="preserve">Gom nhóm chủ đề / phân tích định tính cho các câu tự luận — chỉ phiên âm chính xác nội dung viết tay ở bước này, việc gom chủ đề xử lý ở tầng phân tích.</w:t>
      </w:r>
    </w:p>
    <w:p>
      <w:pPr>
        <w:pStyle w:val="ListParagraph"/>
        <w:numPr>
          <w:ilvl w:val="0"/>
          <w:numId w:val="2"/>
        </w:numPr>
        <w:spacing w:after="80"/>
      </w:pPr>
      <w:r>
        <w:t xml:space="preserve">Tự động in phiếu mới có mã fiducial/QR để hỗ trợ căn chỉnh ảnh — nếu mẫu phiếu chưa in, đây là một cải tiến đáng làm riêng, không nằm trong phạm vi bản đặc tả này vì phiếu hiện đã được in và phát ra hiện trường.</w:t>
      </w:r>
    </w:p>
    <w:p>
      <w:pPr>
        <w:pStyle w:val="ListParagraph"/>
        <w:numPr>
          <w:ilvl w:val="0"/>
          <w:numId w:val="2"/>
        </w:numPr>
        <w:spacing w:after="80"/>
      </w:pPr>
      <w:r>
        <w:t xml:space="preserve">Ứng dụng nhập liệu di động/thu thập dữ liệu số hóa từ đầu (kiểu KoBoToolbox) cho các vòng khảo sát tương lai — có thể cân nhắc riêng, không thay thế nhu cầu xử lý ~100 phiếu giấy đã có sẵn.</w:t>
      </w:r>
    </w:p>
    <w:p>
      <w:pPr>
        <w:pStyle w:val="ListParagraph"/>
        <w:numPr>
          <w:ilvl w:val="0"/>
          <w:numId w:val="2"/>
        </w:numPr>
        <w:spacing w:after="80"/>
      </w:pPr>
      <w:r>
        <w:t xml:space="preserve">Xử lý phiếu có bố cục khác mẫu gốc (ví dụ mẫu bảng hỏi bị sửa đổi) — hệ thống giả định mọi phiếu đầu vào dùng chung một mẫu cố định.</w:t>
      </w:r>
    </w:p>
    <w:p>
      <w:pPr>
        <w:pStyle w:val="Heading1"/>
        <w:spacing w:after="160" w:before="320"/>
      </w:pPr>
      <w:r>
        <w:t xml:space="preserve">4. User stories</w:t>
      </w:r>
    </w:p>
    <w:p>
      <w:pPr>
        <w:pStyle w:val="Heading2"/>
        <w:spacing w:after="120" w:before="240"/>
      </w:pPr>
      <w:r>
        <w:t xml:space="preserve">Cán bộ số hóa dữ liệu</w:t>
      </w:r>
    </w:p>
    <w:p>
      <w:pPr>
        <w:pStyle w:val="ListParagraph"/>
        <w:numPr>
          <w:ilvl w:val="0"/>
          <w:numId w:val="2"/>
        </w:numPr>
        <w:spacing w:after="80"/>
      </w:pPr>
      <w:r>
        <w:t xml:space="preserve">Là cán bộ phụ trách số hóa, tôi muốn tải lên một hoặc nhiều tệp ảnh/PDF scan của một phiếu, để hệ thống tự nhận diện và ghép thành một bản ghi duy nhất cho phiếu đó.</w:t>
      </w:r>
    </w:p>
    <w:p>
      <w:pPr>
        <w:pStyle w:val="ListParagraph"/>
        <w:numPr>
          <w:ilvl w:val="0"/>
          <w:numId w:val="2"/>
        </w:numPr>
        <w:spacing w:after="80"/>
      </w:pPr>
      <w:r>
        <w:t xml:space="preserve">Là cán bộ phụ trách số hóa, tôi muốn thấy rõ những câu trả lời hệ thống không chắc chắn (đánh dấu mập mờ, mâu thuẫn, đa lựa chọn sai quy định), kèm ảnh gốc của đúng vùng đó, để xác nhận hoặc sửa nhanh mà không phải đọc lại cả phiếu.</w:t>
      </w:r>
    </w:p>
    <w:p>
      <w:pPr>
        <w:pStyle w:val="ListParagraph"/>
        <w:numPr>
          <w:ilvl w:val="0"/>
          <w:numId w:val="2"/>
        </w:numPr>
        <w:spacing w:after="80"/>
      </w:pPr>
      <w:r>
        <w:t xml:space="preserve">Là cán bộ phụ trách số hóa, tôi muốn xác nhận/sửa hàng loạt các câu tự luận đã phiên âm, để đảm bảo độ chính xác trước khi dữ liệu được dùng cho thống kê.</w:t>
      </w:r>
    </w:p>
    <w:p>
      <w:pPr>
        <w:pStyle w:val="Heading2"/>
        <w:spacing w:after="120" w:before="240"/>
      </w:pPr>
      <w:r>
        <w:t xml:space="preserve">Cán bộ nghiên cứu / phân tích</w:t>
      </w:r>
    </w:p>
    <w:p>
      <w:pPr>
        <w:pStyle w:val="ListParagraph"/>
        <w:numPr>
          <w:ilvl w:val="0"/>
          <w:numId w:val="2"/>
        </w:numPr>
        <w:spacing w:after="80"/>
      </w:pPr>
      <w:r>
        <w:t xml:space="preserve">Là cán bộ nghiên cứu, tôi muốn nhận được một tệp dữ liệu tổng hợp (toàn bộ phiếu) theo một cấu trúc thống nhất, để đưa thẳng vào bước thống kê mà không phải xử lý thêm.</w:t>
      </w:r>
    </w:p>
    <w:p>
      <w:pPr>
        <w:pStyle w:val="ListParagraph"/>
        <w:numPr>
          <w:ilvl w:val="0"/>
          <w:numId w:val="2"/>
        </w:numPr>
        <w:spacing w:after="80"/>
      </w:pPr>
      <w:r>
        <w:t xml:space="preserve">Là cán bộ nghiên cứu, tôi muốn biết phiếu nào/câu nào có độ tin cậy thấp hoặc chưa được người kiểm tra xác nhận, để cân nhắc khi diễn giải kết quả.</w:t>
      </w:r>
    </w:p>
    <w:p>
      <w:pPr>
        <w:pStyle w:val="ListParagraph"/>
        <w:numPr>
          <w:ilvl w:val="0"/>
          <w:numId w:val="2"/>
        </w:numPr>
        <w:spacing w:after="80"/>
      </w:pPr>
      <w:r>
        <w:t xml:space="preserve">Là cán bộ nghiên cứu, tôi muốn dữ liệu thống kê không đi kèm họ tên/số điện thoại người trả lời, để đảm bảo phù hợp khi trình bày cho cơ quan nhà nước.</w:t>
      </w:r>
    </w:p>
    <w:p>
      <w:pPr>
        <w:pStyle w:val="Heading1"/>
        <w:spacing w:after="160" w:before="320"/>
      </w:pPr>
      <w:r>
        <w:t xml:space="preserve">5. Yêu cầu chức năng</w:t>
      </w:r>
    </w:p>
    <w:p>
      <w:pPr>
        <w:pStyle w:val="Heading2"/>
        <w:spacing w:after="120" w:before="240"/>
      </w:pPr>
      <w:r>
        <w:t xml:space="preserve">5.1 Phải có (P0)</w:t>
      </w:r>
    </w:p>
    <w:p>
      <w:pPr>
        <w:spacing w:after="140"/>
      </w:pPr>
      <w:r>
        <w:rPr>
          <w:b/>
          <w:bCs/>
        </w:rPr>
        <w:t xml:space="preserve">Xây dựng schema chuẩn từ mẫu phiếu gốc. </w:t>
      </w:r>
      <w:r>
        <w:t xml:space="preserve">Hệ thống phân tích cấu trúc bảng hỏi (câu hỏi, loại câu — đơn lựa chọn/đa lựa chọn/tự luận/bảng ma trận —, các lựa chọn hợp lệ, vị trí trong 7 trang) một lần, dùng làm khung tham chiếu cho mọi phiếu đã điền.</w:t>
      </w:r>
    </w:p>
    <w:p>
      <w:pPr>
        <w:spacing w:after="140"/>
      </w:pPr>
      <w:r>
        <w:rPr>
          <w:color w:val="555555"/>
          <w:sz w:val="20"/>
          <w:szCs w:val="20"/>
        </w:rPr>
        <w:t xml:space="preserve">Tiêu chí nghiệm thu: schema liệt kê đủ tất cả câu hỏi trong mẫu gốc (đối chiếu thủ công 1 lần); mỗi câu có mã câu hỏi ổn định (ví dụ Q14, Q27a) dùng xuyên suốt toàn bộ hệ thống.</w:t>
      </w:r>
    </w:p>
    <w:p>
      <w:pPr>
        <w:spacing w:after="140"/>
      </w:pPr>
      <w:r>
        <w:rPr>
          <w:b/>
          <w:bCs/>
        </w:rPr>
        <w:t xml:space="preserve">Ghép trang thành phiếu. </w:t>
      </w:r>
      <w:r>
        <w:t xml:space="preserve">Người dùng tải lên nhiều ảnh/PDF (mỗi phiếu 7 trang); hệ thống xác định thứ tự trang và ghép đúng thành một phiếu, dựa trên số trang hoặc nội dung nhận diện được (ví dụ trang có tiêu đề câu hỏi số mấy).</w:t>
      </w:r>
    </w:p>
    <w:p>
      <w:pPr>
        <w:spacing w:after="140"/>
      </w:pPr>
      <w:r>
        <w:rPr>
          <w:color w:val="555555"/>
          <w:sz w:val="20"/>
          <w:szCs w:val="20"/>
        </w:rPr>
        <w:t xml:space="preserve">Tiêu chí nghiệm thu: tải lên 7 ảnh không theo thứ tự tên tệp → hệ thống vẫn ghép đúng thứ tự trang; nếu thiếu trang, hệ thống báo rõ thiếu trang nào thay vì xử lý tiếp với dữ liệu khuyết.</w:t>
      </w:r>
    </w:p>
    <w:p>
      <w:pPr>
        <w:spacing w:after="140"/>
      </w:pPr>
      <w:r>
        <w:rPr>
          <w:b/>
          <w:bCs/>
        </w:rPr>
        <w:t xml:space="preserve">Trích xuất câu trắc nghiệm (đơn/đa lựa chọn). </w:t>
      </w:r>
      <w:r>
        <w:t xml:space="preserve">Với mỗi câu, xác định các lựa chọn được đánh dấu (mọi hình thức đánh dấu tay: tick, dấu X, khoanh tròn, gạch chéo, tô đậm), so với danh sách lựa chọn hợp lệ trong schema.</w:t>
      </w:r>
    </w:p>
    <w:p>
      <w:pPr>
        <w:spacing w:after="140"/>
      </w:pPr>
      <w:r>
        <w:rPr>
          <w:color w:val="555555"/>
          <w:sz w:val="20"/>
          <w:szCs w:val="20"/>
        </w:rPr>
        <w:t xml:space="preserve">Tiêu chí nghiệm thu: trên tập đối chiếu tay (xem mục 7 — success metrics), tỉ lệ đúng ≥ 98%; câu đơn lựa chọn bị đánh dấu từ 2 lựa chọn trở lên được ghi nhận toàn bộ các lựa chọn đã đánh dấu kèm cờ “multi_mark_on_single_select”, không tự chọn 1 đáp án.</w:t>
      </w:r>
    </w:p>
    <w:p>
      <w:pPr>
        <w:spacing w:after="140"/>
      </w:pPr>
      <w:r>
        <w:rPr>
          <w:b/>
          <w:bCs/>
        </w:rPr>
        <w:t xml:space="preserve">Trích xuất hai bảng ma trận (Câu 14, Câu 32). </w:t>
      </w:r>
      <w:r>
        <w:t xml:space="preserve">Với mỗi dòng (loại công việc/vấn đề) trong bảng, xác định cột nào được đánh dấu (Vợ/Chồng/Cả hai/Con cái/Khác), giữ đúng liên kết dòng–cột.</w:t>
      </w:r>
    </w:p>
    <w:p>
      <w:pPr>
        <w:spacing w:after="140"/>
      </w:pPr>
      <w:r>
        <w:rPr>
          <w:color w:val="555555"/>
          <w:sz w:val="20"/>
          <w:szCs w:val="20"/>
        </w:rPr>
        <w:t xml:space="preserve">Tiêu chí nghiệm thu: xuất ra đúng số dòng × cột như bảng gốc; ô có ký hiệu không rõ ràng (không giống bất kỳ ký hiệu tick chuẩn nào) được để trống + gắn cờ “ambiguous_mark”, kèm toạ độ/ảnh cắt của ô đó để người kiểm tra xác nhận.</w:t>
      </w:r>
    </w:p>
    <w:p>
      <w:pPr>
        <w:spacing w:after="140"/>
      </w:pPr>
      <w:r>
        <w:rPr>
          <w:b/>
          <w:bCs/>
        </w:rPr>
        <w:t xml:space="preserve">Phiên âm câu tự luận viết tay. </w:t>
      </w:r>
      <w:r>
        <w:t xml:space="preserve">Với mỗi câu tự luận, phiên âm toàn bộ nội dung viết tay (tiếng Việt có dấu) thành văn bản, giữ nguyên văn phong của người trả lời, không diễn giải hay tóm tắt.</w:t>
      </w:r>
    </w:p>
    <w:p>
      <w:pPr>
        <w:spacing w:after="140"/>
      </w:pPr>
      <w:r>
        <w:rPr>
          <w:color w:val="555555"/>
          <w:sz w:val="20"/>
          <w:szCs w:val="20"/>
        </w:rPr>
        <w:t xml:space="preserve">Tiêu chí nghiệm thu: mỗi câu tự luận có kèm điểm tin cậy (thấp/trung bình/cao) do hệ thống tự đánh giá; câu để trống trên phiếu giấy được ghi nhận là rỗng, không bỏ sót khỏi bản ghi.</w:t>
      </w:r>
    </w:p>
    <w:p>
      <w:pPr>
        <w:spacing w:after="140"/>
      </w:pPr>
      <w:r>
        <w:rPr>
          <w:b/>
          <w:bCs/>
        </w:rPr>
        <w:t xml:space="preserve">Gắn cờ toàn bộ trường hợp bất thường. </w:t>
      </w:r>
      <w:r>
        <w:t xml:space="preserve">Không tự động “sửa” hay suy diễn khi gặp: đánh dấu mập mờ, đa lựa chọn trên câu đơn lựa chọn, hai câu trả lời tự mâu thuẫn nhau (ví dụ trình độ học vấn), hoặc vùng bị che khuất/mờ trên ảnh scan.</w:t>
      </w:r>
    </w:p>
    <w:p>
      <w:pPr>
        <w:spacing w:after="140"/>
      </w:pPr>
      <w:r>
        <w:rPr>
          <w:color w:val="555555"/>
          <w:sz w:val="20"/>
          <w:szCs w:val="20"/>
        </w:rPr>
        <w:t xml:space="preserve">Tiêu chí nghiệm thu: mọi bản ghi có ít nhất một cờ đều hiển thị rõ trong danh sách “cần kiểm tra”, sắp xếp theo số lượng cờ giảm dần.</w:t>
      </w:r>
    </w:p>
    <w:p>
      <w:pPr>
        <w:spacing w:after="140"/>
      </w:pPr>
      <w:r>
        <w:rPr>
          <w:b/>
          <w:bCs/>
        </w:rPr>
        <w:t xml:space="preserve">Tách lớp thông tin định danh. </w:t>
      </w:r>
      <w:r>
        <w:t xml:space="preserve">Họ tên và số điện thoại (Câu 1) được lưu riêng, không nằm trong tệp dữ liệu dùng cho thống kê/báo cáo; mỗi phiếu được gán một mã ẩn danh ổn định để liên kết ngược khi cần tra soát.</w:t>
      </w:r>
    </w:p>
    <w:p>
      <w:pPr>
        <w:spacing w:after="140"/>
      </w:pPr>
      <w:r>
        <w:rPr>
          <w:color w:val="555555"/>
          <w:sz w:val="20"/>
          <w:szCs w:val="20"/>
        </w:rPr>
        <w:t xml:space="preserve">Tiêu chí nghiệm thu: tệp dữ liệu thống kê xuất ra không chứa trường họ tên/số điện thoại ở bất kỳ đâu, kể cả trong các câu tự luận nếu người trả lời vô tình ghi tên trong đó.</w:t>
      </w:r>
    </w:p>
    <w:p>
      <w:pPr>
        <w:spacing w:after="140"/>
      </w:pPr>
      <w:r>
        <w:rPr>
          <w:b/>
          <w:bCs/>
        </w:rPr>
        <w:t xml:space="preserve">Giao diện kiểm tra &amp; xác nhận (human-in-the-loop). </w:t>
      </w:r>
      <w:r>
        <w:t xml:space="preserve">Cho mỗi trường bị gắn cờ, hiển thị song song: ảnh cắt từ bản scan gốc và giá trị hệ thống trích xuất được, để người dùng xác nhận hoặc sửa trực tiếp.</w:t>
      </w:r>
    </w:p>
    <w:p>
      <w:pPr>
        <w:spacing w:after="140"/>
      </w:pPr>
      <w:r>
        <w:rPr>
          <w:color w:val="555555"/>
          <w:sz w:val="20"/>
          <w:szCs w:val="20"/>
        </w:rPr>
        <w:t xml:space="preserve">Tiêu chí nghiệm thu: một phiếu có 5 cờ có thể được rà soát và xác nhận trong dưới 3 phút thao tác thủ công (không phải đọc lại toàn bộ 7 trang).</w:t>
      </w:r>
    </w:p>
    <w:p>
      <w:pPr>
        <w:spacing w:after="140"/>
      </w:pPr>
      <w:r>
        <w:rPr>
          <w:b/>
          <w:bCs/>
        </w:rPr>
        <w:t xml:space="preserve">Xuất tệp dữ liệu tổng hợp. </w:t>
      </w:r>
      <w:r>
        <w:t xml:space="preserve">Sau khi xử lý (và tuỳ chọn đã qua kiểm tra), xuất một tệp cho từng phiếu và một tệp gộp toàn bộ các phiếu, theo schema thống nhất — xem cấu trúc đề xuất ở mục 6.</w:t>
      </w:r>
    </w:p>
    <w:p>
      <w:pPr>
        <w:spacing w:after="140"/>
      </w:pPr>
      <w:r>
        <w:rPr>
          <w:color w:val="555555"/>
          <w:sz w:val="20"/>
          <w:szCs w:val="20"/>
        </w:rPr>
        <w:t xml:space="preserve">Tiêu chí nghiệm thu: tệp gộp mở được trực tiếp bằng công cụ thống kê/bảng tính phổ biến mà không cần xử lý thêm; mỗi bản ghi có đầy đủ mọi câu hỏi trong schema, kể cả khi câu đó bị bỏ trống trên phiếu giấy (giá trị null, không phải thiếu trường).</w:t>
      </w:r>
    </w:p>
    <w:p>
      <w:pPr>
        <w:pStyle w:val="Heading2"/>
        <w:spacing w:after="120" w:before="240"/>
      </w:pPr>
      <w:r>
        <w:t xml:space="preserve">5.2 Nên có (P1)</w:t>
      </w:r>
    </w:p>
    <w:p>
      <w:pPr>
        <w:pStyle w:val="ListParagraph"/>
        <w:numPr>
          <w:ilvl w:val="0"/>
          <w:numId w:val="2"/>
        </w:numPr>
        <w:spacing w:after="80"/>
      </w:pPr>
      <w:r>
        <w:t xml:space="preserve">Tự phát hiện và cảnh báo khi một phiếu scan bị mất góc, bị mờ, hoặc thiếu trang, ngay khi tải lên — thay vì phát hiện muộn ở bước trích xuất.</w:t>
      </w:r>
    </w:p>
    <w:p>
      <w:pPr>
        <w:pStyle w:val="ListParagraph"/>
        <w:numPr>
          <w:ilvl w:val="0"/>
          <w:numId w:val="2"/>
        </w:numPr>
        <w:spacing w:after="80"/>
      </w:pPr>
      <w:r>
        <w:t xml:space="preserve">Xử lý theo lô: tải lên nhiều phiếu cùng lúc (ví dụ cả một thư mục scan), hệ thống tự nhóm ảnh theo phiếu dựa trên gợi ý tên tệp hoặc thứ tự tải lên, người dùng chỉ cần xác nhận nhóm nhóm đúng chưa.</w:t>
      </w:r>
    </w:p>
    <w:p>
      <w:pPr>
        <w:pStyle w:val="ListParagraph"/>
        <w:numPr>
          <w:ilvl w:val="0"/>
          <w:numId w:val="2"/>
        </w:numPr>
        <w:spacing w:after="80"/>
      </w:pPr>
      <w:r>
        <w:t xml:space="preserve">Thống kê chất lượng số hóa theo lô: tỉ lệ trường bị gắn cờ, tỉ lệ đã được người dùng xác nhận, để cán bộ quản lý theo dõi tiến độ và chất lượng.</w:t>
      </w:r>
    </w:p>
    <w:p>
      <w:pPr>
        <w:pStyle w:val="ListParagraph"/>
        <w:numPr>
          <w:ilvl w:val="0"/>
          <w:numId w:val="2"/>
        </w:numPr>
        <w:spacing w:after="80"/>
      </w:pPr>
      <w:r>
        <w:t xml:space="preserve">Cho phép ghi nhận địa bàn (tỉnh/huyện/xã) đã chuẩn hoá ở đầu mỗi phiếu (hiện là chữ viết tay tự do), phục vụ so sánh theo vùng ở tầng phân tích.</w:t>
      </w:r>
    </w:p>
    <w:p>
      <w:pPr>
        <w:pStyle w:val="Heading2"/>
        <w:spacing w:after="120" w:before="240"/>
      </w:pPr>
      <w:r>
        <w:t xml:space="preserve">5.3 Cân nhắc tương lai (P2)</w:t>
      </w:r>
    </w:p>
    <w:p>
      <w:pPr>
        <w:pStyle w:val="ListParagraph"/>
        <w:numPr>
          <w:ilvl w:val="0"/>
          <w:numId w:val="2"/>
        </w:numPr>
        <w:spacing w:after="80"/>
      </w:pPr>
      <w:r>
        <w:t xml:space="preserve">Học từ các lần người dùng sửa tay (bản đánh dấu bị đọc sai, câu tự luận bị phiên âm sai) để cải thiện độ chính xác cho các lô phiếu sau — không bắt buộc cho v1 nhưng nên thiết kế để không phải xây lại từ đầu.</w:t>
      </w:r>
    </w:p>
    <w:p>
      <w:pPr>
        <w:pStyle w:val="ListParagraph"/>
        <w:numPr>
          <w:ilvl w:val="0"/>
          <w:numId w:val="2"/>
        </w:numPr>
        <w:spacing w:after="80"/>
      </w:pPr>
      <w:r>
        <w:t xml:space="preserve">Hỗ trợ mẫu phiếu phiên bản 2 (nếu bảng hỏi được chỉnh sửa cho vòng khảo sát sau) mà không cần viết lại toàn bộ logic trích xuất — ví dụ schema có thể khai báo theo cấu hình thay vì viết cứng trong code.</w:t>
      </w:r>
    </w:p>
    <w:p>
      <w:pPr>
        <w:pStyle w:val="ListParagraph"/>
        <w:numPr>
          <w:ilvl w:val="0"/>
          <w:numId w:val="2"/>
        </w:numPr>
        <w:spacing w:after="80"/>
      </w:pPr>
      <w:r>
        <w:t xml:space="preserve">Tự động rà soát tính nhất quán giữa các câu trả lời liên quan (ví dụ tuổi và năm sinh, năm bắt đầu trồng và tuổi) để gợi ý thêm các trường hợp cần kiểm tra ngoài lỗi đánh dấu.</w:t>
      </w:r>
    </w:p>
    <w:p>
      <w:pPr>
        <w:pStyle w:val="Heading1"/>
        <w:spacing w:after="160" w:before="320"/>
      </w:pPr>
      <w:r>
        <w:t xml:space="preserve">6. Cấu trúc dữ liệu đầu ra (đề xuất)</w:t>
      </w:r>
    </w:p>
    <w:p>
      <w:pPr>
        <w:spacing w:after="140"/>
      </w:pPr>
      <w:r>
        <w:t xml:space="preserve">Mỗi phiếu tương ứng một bản ghi JSON, gồm bốn nhóm trường: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480"/>
      </w:tblGrid>
      <w:tr>
        <w:tc>
          <w:tcPr>
            <w:tcW w:type="dxa" w:w="1800"/>
            <w:shd w:fill="D9E2F3" w:val="clear"/>
          </w:tcPr>
          <w:p>
            <w:r>
              <w:rPr>
                <w:b/>
                <w:bCs/>
                <w:sz w:val="20"/>
                <w:szCs w:val="20"/>
              </w:rPr>
              <w:t xml:space="preserve">Nhóm</w:t>
            </w:r>
          </w:p>
        </w:tc>
        <w:tc>
          <w:tcPr>
            <w:tcW w:type="dxa" w:w="3800"/>
            <w:shd w:fill="D9E2F3" w:val="clear"/>
          </w:tcPr>
          <w:p>
            <w:r>
              <w:rPr>
                <w:b/>
                <w:bCs/>
                <w:sz w:val="20"/>
                <w:szCs w:val="20"/>
              </w:rPr>
              <w:t xml:space="preserve">Nội dung</w:t>
            </w:r>
          </w:p>
        </w:tc>
        <w:tc>
          <w:tcPr>
            <w:tcW w:type="dxa" w:w="4480"/>
            <w:shd w:fill="D9E2F3" w:val="clear"/>
          </w:tcPr>
          <w:p>
            <w:r>
              <w:rPr>
                <w:b/>
                <w:bCs/>
                <w:sz w:val="20"/>
                <w:szCs w:val="20"/>
              </w:rPr>
              <w:t xml:space="preserve">Ví dụ trường</w:t>
            </w:r>
          </w:p>
        </w:tc>
      </w:tr>
      <w:tr>
        <w:tc>
          <w:tcPr>
            <w:tcW w:type="dxa" w:w="1800"/>
          </w:tcPr>
          <w:p>
            <w:r>
              <w:rPr>
                <w:sz w:val="20"/>
                <w:szCs w:val="20"/>
              </w:rPr>
              <w:t xml:space="preserve">Metadata</w:t>
            </w:r>
          </w:p>
        </w:tc>
        <w:tc>
          <w:tcPr>
            <w:tcW w:type="dxa" w:w="3800"/>
          </w:tcPr>
          <w:p>
            <w:r>
              <w:rPr>
                <w:sz w:val="20"/>
                <w:szCs w:val="20"/>
              </w:rPr>
              <w:t xml:space="preserve">Thông tin về việc số hóa, không phải nội dung khảo sát</w:t>
            </w:r>
          </w:p>
        </w:tc>
        <w:tc>
          <w:tcPr>
            <w:tcW w:type="dxa" w:w="4480"/>
          </w:tcPr>
          <w:p>
            <w:r>
              <w:rPr>
                <w:sz w:val="20"/>
                <w:szCs w:val="20"/>
              </w:rPr>
              <w:t xml:space="preserve">record_id (mã ẩn danh), scan_file_refs, ngày số hóa, trạng thái kiểm tra (chưa/đang/đã xác nhận)</w:t>
            </w:r>
          </w:p>
        </w:tc>
      </w:tr>
      <w:tr>
        <w:tc>
          <w:tcPr>
            <w:tcW w:type="dxa" w:w="1800"/>
          </w:tcPr>
          <w:p>
            <w:r>
              <w:rPr>
                <w:sz w:val="20"/>
                <w:szCs w:val="20"/>
              </w:rPr>
              <w:t xml:space="preserve">Định danh (lưu tách riêng)</w:t>
            </w:r>
          </w:p>
        </w:tc>
        <w:tc>
          <w:tcPr>
            <w:tcW w:type="dxa" w:w="3800"/>
          </w:tcPr>
          <w:p>
            <w:r>
              <w:rPr>
                <w:sz w:val="20"/>
                <w:szCs w:val="20"/>
              </w:rPr>
              <w:t xml:space="preserve">Thông tin cá nhân, không đưa vào tệp thống kê</w:t>
            </w:r>
          </w:p>
        </w:tc>
        <w:tc>
          <w:tcPr>
            <w:tcW w:type="dxa" w:w="4480"/>
          </w:tcPr>
          <w:p>
            <w:r>
              <w:rPr>
                <w:sz w:val="20"/>
                <w:szCs w:val="20"/>
              </w:rPr>
              <w:t xml:space="preserve">họ tên, số điện thoại — liên kết qua record_id, lưu ở kho riêng có kiểm soát truy cập</w:t>
            </w:r>
          </w:p>
        </w:tc>
      </w:tr>
      <w:tr>
        <w:tc>
          <w:tcPr>
            <w:tcW w:type="dxa" w:w="1800"/>
          </w:tcPr>
          <w:p>
            <w:r>
              <w:rPr>
                <w:sz w:val="20"/>
                <w:szCs w:val="20"/>
              </w:rPr>
              <w:t xml:space="preserve">Câu trả lời có cấu trúc</w:t>
            </w:r>
          </w:p>
        </w:tc>
        <w:tc>
          <w:tcPr>
            <w:tcW w:type="dxa" w:w="3800"/>
          </w:tcPr>
          <w:p>
            <w:r>
              <w:rPr>
                <w:sz w:val="20"/>
                <w:szCs w:val="20"/>
              </w:rPr>
              <w:t xml:space="preserve">Mọi câu đơn/đa lựa chọn và hai bảng ma trận</w:t>
            </w:r>
          </w:p>
        </w:tc>
        <w:tc>
          <w:tcPr>
            <w:tcW w:type="dxa" w:w="4480"/>
          </w:tcPr>
          <w:p>
            <w:r>
              <w:rPr>
                <w:sz w:val="20"/>
                <w:szCs w:val="20"/>
              </w:rPr>
              <w:t xml:space="preserve">mỗi câu hỏi là một trường theo mã câu hỏi (vd. Q7: ["Cây dược liệu","Phi nông nghiệp"]); mỗi dòng trong Q14/Q32 là một trường con</w:t>
            </w:r>
          </w:p>
        </w:tc>
      </w:tr>
      <w:tr>
        <w:tc>
          <w:tcPr>
            <w:tcW w:type="dxa" w:w="1800"/>
          </w:tcPr>
          <w:p>
            <w:r>
              <w:rPr>
                <w:sz w:val="20"/>
                <w:szCs w:val="20"/>
              </w:rPr>
              <w:t xml:space="preserve">Câu trả lời tự luận</w:t>
            </w:r>
          </w:p>
        </w:tc>
        <w:tc>
          <w:tcPr>
            <w:tcW w:type="dxa" w:w="3800"/>
          </w:tcPr>
          <w:p>
            <w:r>
              <w:rPr>
                <w:sz w:val="20"/>
                <w:szCs w:val="20"/>
              </w:rPr>
              <w:t xml:space="preserve">Toàn bộ câu tự luận, kèm siêu dữ liệu</w:t>
            </w:r>
          </w:p>
        </w:tc>
        <w:tc>
          <w:tcPr>
            <w:tcW w:type="dxa" w:w="4480"/>
          </w:tcPr>
          <w:p>
            <w:r>
              <w:rPr>
                <w:sz w:val="20"/>
                <w:szCs w:val="20"/>
              </w:rPr>
              <w:t xml:space="preserve">text (phiên âm), confidence (thấp/tb/cao), needs_review (đúng/sai)</w:t>
            </w:r>
          </w:p>
        </w:tc>
      </w:tr>
    </w:tbl>
    <w:p>
      <w:pPr>
        <w:spacing w:after="120"/>
      </w:pPr>
    </w:p>
    <w:p>
      <w:pPr>
        <w:spacing w:after="140"/>
      </w:pPr>
      <w:r>
        <w:rPr>
          <w:sz w:val="20"/>
          <w:szCs w:val="20"/>
        </w:rPr>
        <w:t xml:space="preserve">Mọi câu có cờ bất thường (mục 5, yêu cầu P0 thứ 6) đều có thêm một trường flags (mảng), ví dụ: ["multi_mark_on_single_select", "ambiguous_mark"], để tầng phân tích phía sau có thể tự quyết định loại trừ hay xử lý riêng, thay vì phải đoán lại từ dữ liệu thô.</w:t>
      </w:r>
    </w:p>
    <w:p>
      <w:pPr>
        <w:pStyle w:val="Heading1"/>
        <w:spacing w:after="160" w:before="320"/>
      </w:pPr>
      <w:r>
        <w:t xml:space="preserve">7. Success metrics</w:t>
      </w:r>
    </w:p>
    <w:p>
      <w:pPr>
        <w:pStyle w:val="Heading2"/>
        <w:spacing w:after="120" w:before="240"/>
      </w:pPr>
      <w:r>
        <w:t xml:space="preserve">Chỉ số theo dõi sớm (đo được ngay trong quá trình số hóa)</w:t>
      </w:r>
    </w:p>
    <w:p>
      <w:pPr>
        <w:pStyle w:val="ListParagraph"/>
        <w:numPr>
          <w:ilvl w:val="0"/>
          <w:numId w:val="2"/>
        </w:numPr>
        <w:spacing w:after="80"/>
      </w:pPr>
      <w:r>
        <w:t xml:space="preserve">Tỉ lệ trường (field) không cần con người sửa tay trên tổng số trường trích xuất — mục tiêu ban đầu ≥ 90% cho câu trắc nghiệm, ≥ 60% cho câu tự luận (chữ viết tay khó hơn nhiều, ngưỡng này nên hiệu chỉnh lại sau khi chạy thử lô đầu).</w:t>
      </w:r>
    </w:p>
    <w:p>
      <w:pPr>
        <w:pStyle w:val="ListParagraph"/>
        <w:numPr>
          <w:ilvl w:val="0"/>
          <w:numId w:val="2"/>
        </w:numPr>
        <w:spacing w:after="80"/>
      </w:pPr>
      <w:r>
        <w:t xml:space="preserve">Thời gian trung bình để một cán bộ số hóa hoàn tất kiểm tra + xác nhận một phiếu — mục tiêu dưới 5 phút/phiếu sau khi hệ thống đã trích xuất tự động.</w:t>
      </w:r>
    </w:p>
    <w:p>
      <w:pPr>
        <w:pStyle w:val="Heading2"/>
        <w:spacing w:after="120" w:before="240"/>
      </w:pPr>
      <w:r>
        <w:t xml:space="preserve">Chỉ số theo dõi dài hạn</w:t>
      </w:r>
    </w:p>
    <w:p>
      <w:pPr>
        <w:pStyle w:val="ListParagraph"/>
        <w:numPr>
          <w:ilvl w:val="0"/>
          <w:numId w:val="2"/>
        </w:numPr>
        <w:spacing w:after="80"/>
      </w:pPr>
      <w:r>
        <w:t xml:space="preserve">Độ chính xác đối chiếu với bản nhập tay thủ công trên một mẫu ngẫu nhiên (khuyến nghị 15–20 phiếu, do người khác không tham gia xây hệ thống nhập tay độc lập để đối chiếu), đo riêng cho từng loại câu hỏi (đơn lựa chọn / đa lựa chọn / bảng ma trận / tự luận).</w:t>
      </w:r>
    </w:p>
    <w:p>
      <w:pPr>
        <w:pStyle w:val="ListParagraph"/>
        <w:numPr>
          <w:ilvl w:val="0"/>
          <w:numId w:val="2"/>
        </w:numPr>
        <w:spacing w:after="80"/>
      </w:pPr>
      <w:r>
        <w:t xml:space="preserve">Số lần phải quay lại sửa dữ liệu sau khi đã đưa vào báo cáo thống kê — mục tiêu tiến dần về 0 qua các lô xử lý.</w:t>
      </w:r>
    </w:p>
    <w:p>
      <w:pPr>
        <w:spacing w:after="140"/>
      </w:pPr>
      <w:r>
        <w:rPr>
          <w:color w:val="555555"/>
          <w:sz w:val="20"/>
          <w:szCs w:val="20"/>
        </w:rPr>
        <w:t xml:space="preserve">Phương pháp đo: chọn ngẫu nhiên một mẫu con các phiếu đã số hóa, cho một người độc lập nhập tay lại toàn bộ, rồi so khớp từng trường với kết quả hệ thống trước khi chạy chính thức trên toàn bộ ~100 phiếu.</w:t>
      </w:r>
    </w:p>
    <w:p>
      <w:pPr>
        <w:pStyle w:val="Heading1"/>
        <w:spacing w:after="160" w:before="320"/>
      </w:pPr>
      <w:r>
        <w:t xml:space="preserve">8. Câu hỏi còn để ngỏ</w:t>
      </w:r>
    </w:p>
    <w:p>
      <w:pPr>
        <w:pStyle w:val="ListParagraph"/>
        <w:numPr>
          <w:ilvl w:val="0"/>
          <w:numId w:val="2"/>
        </w:numPr>
        <w:spacing w:after="80"/>
      </w:pPr>
      <w:r>
        <w:t xml:space="preserve">Chất lượng ảnh scan/chụp thực tế ra sao (độ phân giải, có bị nghiêng/thiếu sáng không)? Cần vài mẫu thật để hiệu chỉnh ngưỡng tin cậy trước khi xử lý toàn bộ 100 phiếu. → cần cán bộ hiện trường cung cấp.</w:t>
      </w:r>
    </w:p>
    <w:p>
      <w:pPr>
        <w:pStyle w:val="ListParagraph"/>
        <w:numPr>
          <w:ilvl w:val="0"/>
          <w:numId w:val="2"/>
        </w:numPr>
        <w:spacing w:after="80"/>
      </w:pPr>
      <w:r>
        <w:t xml:space="preserve">“Địa điểm” ghi tay ở đầu mỗi phiếu có cần chuẩn hoá thành tỉnh/huyện/xã ở bước số hóa này không, hay để tầng phân tích xử lý sau? → cần người phụ trách nội dung nghiên cứu quyết định.</w:t>
      </w:r>
    </w:p>
    <w:p>
      <w:pPr>
        <w:pStyle w:val="ListParagraph"/>
        <w:numPr>
          <w:ilvl w:val="0"/>
          <w:numId w:val="2"/>
        </w:numPr>
        <w:spacing w:after="80"/>
      </w:pPr>
      <w:r>
        <w:t xml:space="preserve">Ai là người thực hiện bước kiểm tra/xác nhận thủ công — chính cán bộ số hóa, hay cần một vòng kiểm tra độc lập thứ hai cho các phiếu có nhiều cờ? → cần người quản lý dự án quyết định.</w:t>
      </w:r>
    </w:p>
    <w:p>
      <w:pPr>
        <w:pStyle w:val="ListParagraph"/>
        <w:numPr>
          <w:ilvl w:val="0"/>
          <w:numId w:val="2"/>
        </w:numPr>
        <w:spacing w:after="80"/>
      </w:pPr>
      <w:r>
        <w:t xml:space="preserve">Kho lưu thông tin định danh (họ tên/SĐT) tách riêng cần mức kiểm soát truy cập nào (ai được xem, lưu ở đâu, giữ trong bao lâu)? → cần trao đổi với đơn vị chủ quản dữ liệu/pháp lý.</w:t>
      </w:r>
    </w:p>
    <w:p>
      <w:pPr>
        <w:pStyle w:val="Heading1"/>
        <w:spacing w:after="160" w:before="320"/>
      </w:pPr>
      <w:r>
        <w:t xml:space="preserve">9. Cân nhắc tiến độ</w:t>
      </w:r>
    </w:p>
    <w:p>
      <w:pPr>
        <w:pStyle w:val="ListParagraph"/>
        <w:numPr>
          <w:ilvl w:val="0"/>
          <w:numId w:val="2"/>
        </w:numPr>
        <w:spacing w:after="80"/>
      </w:pPr>
      <w:r>
        <w:t xml:space="preserve">Giai đoạn 1 (đề xuất): chạy thử trên 10–15 phiếu đầu tiên để hiệu chỉnh ngưỡng tin cậy và phát hiện các dạng đánh dấu/lỗi ngoài dự kiến, trước khi chạy toàn bộ ~100 phiếu.</w:t>
      </w:r>
    </w:p>
    <w:p>
      <w:pPr>
        <w:pStyle w:val="ListParagraph"/>
        <w:numPr>
          <w:ilvl w:val="0"/>
          <w:numId w:val="2"/>
        </w:numPr>
        <w:spacing w:after="80"/>
      </w:pPr>
      <w:r>
        <w:t xml:space="preserve">Giai đoạn 2: xử lý toàn bộ lô hiện có (~100 phiếu × 7 trang), kèm bước kiểm tra thủ công theo cờ.</w:t>
      </w:r>
    </w:p>
    <w:p>
      <w:pPr>
        <w:pStyle w:val="ListParagraph"/>
        <w:numPr>
          <w:ilvl w:val="0"/>
          <w:numId w:val="2"/>
        </w:numPr>
        <w:spacing w:after="80"/>
      </w:pPr>
      <w:r>
        <w:t xml:space="preserve">Phụ thuộc: cần có bộ ảnh scan thật (không chỉ 1 phiếu mẫu) để đo được số liệu ở mục 7 trước khi công bố bất kỳ ngưỡng độ chính xác nào.</w:t>
      </w:r>
    </w:p>
    <w:p>
      <w:pPr>
        <w:pStyle w:val="ListParagraph"/>
        <w:numPr>
          <w:ilvl w:val="0"/>
          <w:numId w:val="2"/>
        </w:numPr>
        <w:spacing w:after="80"/>
      </w:pPr>
      <w:r>
        <w:t xml:space="preserve">Không có mốc thời gian cứng được nêu tại thời điểm brainstorm này — cần xác nhận với chủ dự án nếu có deadline gắn với vòng báo cáo chính sách cụ thể.</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2026-07-14T16:07:06.875Z</dcterms:created>
  <dcterms:modified xsi:type="dcterms:W3CDTF">2026-07-14T16:07:06.876Z</dcterms:modified>
</cp:coreProperties>
</file>

<file path=docProps/custom.xml><?xml version="1.0" encoding="utf-8"?>
<Properties xmlns="http://schemas.openxmlformats.org/officeDocument/2006/custom-properties" xmlns:vt="http://schemas.openxmlformats.org/officeDocument/2006/docPropsVTypes"/>
</file>