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90" w:rsidRPr="005C09B9" w:rsidRDefault="005C09B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t>Lập</w:t>
      </w:r>
      <w:proofErr w:type="spellEnd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t>trình</w:t>
      </w:r>
      <w:proofErr w:type="spellEnd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t>hướng</w:t>
      </w:r>
      <w:proofErr w:type="spellEnd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t>đối</w:t>
      </w:r>
      <w:proofErr w:type="spellEnd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t>tượng</w:t>
      </w:r>
      <w:proofErr w:type="spellEnd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(OOP)</w:t>
      </w:r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là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kỹ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thuật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lập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trình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cho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phép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begin"/>
      </w:r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instrText xml:space="preserve"> HYPERLINK "https://topdev.vn/blog/lap-trinh-vien/" \t "_blank" </w:instrText>
      </w:r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separate"/>
      </w:r>
      <w:r w:rsidRPr="005C09B9">
        <w:rPr>
          <w:rStyle w:val="Hyperlink"/>
          <w:rFonts w:ascii="Arial" w:hAnsi="Arial" w:cs="Arial"/>
          <w:b/>
          <w:bCs/>
          <w:color w:val="E24A32"/>
          <w:sz w:val="23"/>
          <w:szCs w:val="23"/>
          <w:u w:val="none"/>
        </w:rPr>
        <w:t>lập</w:t>
      </w:r>
      <w:proofErr w:type="spellEnd"/>
      <w:r w:rsidRPr="005C09B9">
        <w:rPr>
          <w:rStyle w:val="Hyperlink"/>
          <w:rFonts w:ascii="Arial" w:hAnsi="Arial" w:cs="Arial"/>
          <w:b/>
          <w:bCs/>
          <w:color w:val="E24A32"/>
          <w:sz w:val="23"/>
          <w:szCs w:val="23"/>
          <w:u w:val="none"/>
        </w:rPr>
        <w:t xml:space="preserve"> </w:t>
      </w:r>
      <w:proofErr w:type="spellStart"/>
      <w:r w:rsidRPr="005C09B9">
        <w:rPr>
          <w:rStyle w:val="Hyperlink"/>
          <w:rFonts w:ascii="Arial" w:hAnsi="Arial" w:cs="Arial"/>
          <w:b/>
          <w:bCs/>
          <w:color w:val="E24A32"/>
          <w:sz w:val="23"/>
          <w:szCs w:val="23"/>
          <w:u w:val="none"/>
        </w:rPr>
        <w:t>trình</w:t>
      </w:r>
      <w:proofErr w:type="spellEnd"/>
      <w:r w:rsidRPr="005C09B9">
        <w:rPr>
          <w:rStyle w:val="Hyperlink"/>
          <w:rFonts w:ascii="Arial" w:hAnsi="Arial" w:cs="Arial"/>
          <w:b/>
          <w:bCs/>
          <w:color w:val="E24A32"/>
          <w:sz w:val="23"/>
          <w:szCs w:val="23"/>
          <w:u w:val="none"/>
        </w:rPr>
        <w:t xml:space="preserve"> </w:t>
      </w:r>
      <w:proofErr w:type="spellStart"/>
      <w:r w:rsidRPr="005C09B9">
        <w:rPr>
          <w:rStyle w:val="Hyperlink"/>
          <w:rFonts w:ascii="Arial" w:hAnsi="Arial" w:cs="Arial"/>
          <w:b/>
          <w:bCs/>
          <w:color w:val="E24A32"/>
          <w:sz w:val="23"/>
          <w:szCs w:val="23"/>
          <w:u w:val="none"/>
        </w:rPr>
        <w:t>viên</w:t>
      </w:r>
      <w:proofErr w:type="spellEnd"/>
      <w:r w:rsidRPr="005C09B9">
        <w:rPr>
          <w:rStyle w:val="Strong"/>
          <w:rFonts w:ascii="Arial" w:hAnsi="Arial" w:cs="Arial"/>
          <w:color w:val="222222"/>
          <w:sz w:val="23"/>
          <w:szCs w:val="23"/>
          <w:shd w:val="clear" w:color="auto" w:fill="FFFFFF"/>
        </w:rPr>
        <w:fldChar w:fldCharType="end"/>
      </w:r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tạo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ra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các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đối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tượng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trong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code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trừu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tượng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hóa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các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đối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tượng</w:t>
      </w:r>
      <w:proofErr w:type="spellEnd"/>
      <w:r w:rsidRPr="005C09B9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  <w:proofErr w:type="gramEnd"/>
    </w:p>
    <w:p w:rsidR="005C09B9" w:rsidRPr="005C09B9" w:rsidRDefault="005C09B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5C09B9" w:rsidRPr="005C09B9" w:rsidRDefault="005C09B9" w:rsidP="005C09B9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5C09B9">
        <w:rPr>
          <w:rFonts w:ascii="Arial" w:eastAsia="Times New Roman" w:hAnsi="Arial" w:cs="Arial"/>
          <w:b/>
          <w:bCs/>
          <w:color w:val="111111"/>
          <w:sz w:val="33"/>
          <w:szCs w:val="33"/>
        </w:rPr>
        <w:t>Đối</w:t>
      </w:r>
      <w:proofErr w:type="spellEnd"/>
      <w:r w:rsidRPr="005C09B9">
        <w:rPr>
          <w:rFonts w:ascii="Arial" w:eastAsia="Times New Roman" w:hAnsi="Arial" w:cs="Arial"/>
          <w:b/>
          <w:bCs/>
          <w:color w:val="111111"/>
          <w:sz w:val="33"/>
          <w:szCs w:val="33"/>
        </w:rPr>
        <w:t xml:space="preserve"> </w:t>
      </w:r>
      <w:proofErr w:type="spellStart"/>
      <w:r w:rsidRPr="005C09B9">
        <w:rPr>
          <w:rFonts w:ascii="Arial" w:eastAsia="Times New Roman" w:hAnsi="Arial" w:cs="Arial"/>
          <w:b/>
          <w:bCs/>
          <w:color w:val="111111"/>
          <w:sz w:val="33"/>
          <w:szCs w:val="33"/>
        </w:rPr>
        <w:t>tượng</w:t>
      </w:r>
      <w:proofErr w:type="spellEnd"/>
    </w:p>
    <w:p w:rsidR="005C09B9" w:rsidRPr="005C09B9" w:rsidRDefault="005C09B9" w:rsidP="005C09B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Một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đối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tượng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bao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gồm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thông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tin: </w:t>
      </w:r>
      <w:proofErr w:type="spellStart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thuộc</w:t>
      </w:r>
      <w:proofErr w:type="spellEnd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tính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phương</w:t>
      </w:r>
      <w:proofErr w:type="spellEnd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thức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C09B9" w:rsidRPr="005C09B9" w:rsidRDefault="005C09B9" w:rsidP="005C09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Arial" w:eastAsia="Times New Roman" w:hAnsi="Arial" w:cs="Arial"/>
          <w:color w:val="222222"/>
          <w:sz w:val="24"/>
          <w:szCs w:val="24"/>
        </w:rPr>
      </w:pPr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Thuộc</w:t>
      </w:r>
      <w:proofErr w:type="spellEnd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tính</w:t>
      </w:r>
      <w:proofErr w:type="spellEnd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chính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những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thông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tin,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đặc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điểm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của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đối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tượng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Ví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dụ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: con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người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các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đặc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tính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như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mắt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mũi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proofErr w:type="gram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tay</w:t>
      </w:r>
      <w:proofErr w:type="spellEnd"/>
      <w:proofErr w:type="gram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chân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>…</w:t>
      </w:r>
    </w:p>
    <w:p w:rsidR="005C09B9" w:rsidRPr="005C09B9" w:rsidRDefault="005C09B9" w:rsidP="005C09B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Arial" w:eastAsia="Times New Roman" w:hAnsi="Arial" w:cs="Arial"/>
          <w:color w:val="222222"/>
          <w:sz w:val="24"/>
          <w:szCs w:val="24"/>
        </w:rPr>
      </w:pPr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Phương</w:t>
      </w:r>
      <w:proofErr w:type="spellEnd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thức</w:t>
      </w:r>
      <w:proofErr w:type="spellEnd"/>
      <w:r w:rsidRPr="005C09B9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những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thao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tác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hành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động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mà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đối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tượng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đó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thể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thực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hiện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Ví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dụ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một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người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sẽ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thể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thực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hiện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hành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động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nói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đi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ăn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proofErr w:type="gram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uống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>, . . .</w:t>
      </w:r>
      <w:proofErr w:type="gramEnd"/>
    </w:p>
    <w:p w:rsidR="005C09B9" w:rsidRPr="005C09B9" w:rsidRDefault="005C09B9" w:rsidP="005C09B9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5C09B9">
        <w:rPr>
          <w:rFonts w:ascii="Arial" w:eastAsia="Times New Roman" w:hAnsi="Arial" w:cs="Arial"/>
          <w:b/>
          <w:bCs/>
          <w:color w:val="111111"/>
          <w:sz w:val="33"/>
          <w:szCs w:val="33"/>
        </w:rPr>
        <w:t>Lớp</w:t>
      </w:r>
      <w:proofErr w:type="spellEnd"/>
    </w:p>
    <w:p w:rsidR="005C09B9" w:rsidRPr="005C09B9" w:rsidRDefault="005C09B9" w:rsidP="005C09B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Một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lớp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một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kiểu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dữ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liệu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bao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gồm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các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thuộc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tính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các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phương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thức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được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định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nghĩa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từ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C09B9">
        <w:rPr>
          <w:rFonts w:ascii="Arial" w:eastAsia="Times New Roman" w:hAnsi="Arial" w:cs="Arial"/>
          <w:color w:val="222222"/>
          <w:sz w:val="24"/>
          <w:szCs w:val="24"/>
        </w:rPr>
        <w:t>trước</w:t>
      </w:r>
      <w:proofErr w:type="spellEnd"/>
      <w:r w:rsidRPr="005C09B9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C09B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C09B9" w:rsidRDefault="005C09B9" w:rsidP="005C09B9">
      <w:pPr>
        <w:rPr>
          <w:b/>
        </w:rPr>
      </w:pPr>
      <w:r w:rsidRPr="005C09B9">
        <w:rPr>
          <w:rFonts w:ascii="Arial" w:hAnsi="Arial" w:cs="Arial"/>
          <w:b/>
          <w:sz w:val="32"/>
          <w:szCs w:val="32"/>
        </w:rPr>
        <w:t xml:space="preserve">4 </w:t>
      </w:r>
      <w:proofErr w:type="spellStart"/>
      <w:r w:rsidRPr="005C09B9">
        <w:rPr>
          <w:rFonts w:ascii="Arial" w:hAnsi="Arial" w:cs="Arial"/>
          <w:b/>
          <w:sz w:val="32"/>
          <w:szCs w:val="32"/>
        </w:rPr>
        <w:t>Tính</w:t>
      </w:r>
      <w:proofErr w:type="spellEnd"/>
      <w:r w:rsidRPr="005C09B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C09B9">
        <w:rPr>
          <w:rFonts w:ascii="Arial" w:hAnsi="Arial" w:cs="Arial"/>
          <w:b/>
          <w:sz w:val="32"/>
          <w:szCs w:val="32"/>
        </w:rPr>
        <w:t>chất</w:t>
      </w:r>
      <w:proofErr w:type="spellEnd"/>
      <w:r w:rsidRPr="005C09B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C09B9">
        <w:rPr>
          <w:rFonts w:ascii="Arial" w:hAnsi="Arial" w:cs="Arial"/>
          <w:b/>
          <w:sz w:val="32"/>
          <w:szCs w:val="32"/>
        </w:rPr>
        <w:t>của</w:t>
      </w:r>
      <w:proofErr w:type="spellEnd"/>
      <w:r w:rsidRPr="005C09B9">
        <w:rPr>
          <w:rFonts w:ascii="Arial" w:hAnsi="Arial" w:cs="Arial"/>
          <w:b/>
          <w:sz w:val="32"/>
          <w:szCs w:val="32"/>
        </w:rPr>
        <w:t xml:space="preserve"> OOP</w:t>
      </w:r>
    </w:p>
    <w:p w:rsidR="005C09B9" w:rsidRDefault="005C09B9" w:rsidP="005C09B9">
      <w:pPr>
        <w:rPr>
          <w:b/>
        </w:rPr>
      </w:pPr>
    </w:p>
    <w:p w:rsidR="005C09B9" w:rsidRDefault="005C09B9" w:rsidP="005C09B9">
      <w:pPr>
        <w:pStyle w:val="Heading3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Style w:val="Strong"/>
          <w:rFonts w:ascii="Segoe UI" w:hAnsi="Segoe UI" w:cs="Segoe UI"/>
          <w:b/>
          <w:bCs/>
          <w:color w:val="292B2C"/>
        </w:rPr>
        <w:t xml:space="preserve">1,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Tính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đóng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gói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(Encapsulation):</w:t>
      </w:r>
    </w:p>
    <w:p w:rsidR="005C09B9" w:rsidRDefault="005C09B9" w:rsidP="005C09B9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Là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cách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đê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̉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dấu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tính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chất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̉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́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của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đối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tượng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đối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tượng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khác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thê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̉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tác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động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trực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tiếp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làm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thay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đổi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trạng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thái</w:t>
      </w:r>
      <w:proofErr w:type="spellEnd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  chi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̉ có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thê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̉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tác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động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qua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các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method public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của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đối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tượng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́. </w:t>
      </w:r>
    </w:p>
    <w:p w:rsidR="005C09B9" w:rsidRDefault="005C09B9" w:rsidP="005C09B9">
      <w:pPr>
        <w:pStyle w:val="Heading3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1B1B1B"/>
          <w:spacing w:val="-1"/>
        </w:rPr>
        <w:t>2,</w:t>
      </w:r>
      <w:r w:rsidRPr="005C09B9">
        <w:rPr>
          <w:rStyle w:val="Hyperlink"/>
          <w:rFonts w:ascii="Segoe UI" w:hAnsi="Segoe UI" w:cs="Segoe UI"/>
          <w:b w:val="0"/>
          <w:bCs w:val="0"/>
          <w:color w:val="292B2C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Tính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kế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thừa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(Inheritance):</w:t>
      </w:r>
    </w:p>
    <w:p w:rsidR="005C09B9" w:rsidRDefault="005C09B9" w:rsidP="005C09B9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kỹ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phép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thừa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tượng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giúp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code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lặp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thừa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tự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  <w:proofErr w:type="gramEnd"/>
    </w:p>
    <w:p w:rsidR="005C09B9" w:rsidRDefault="005C09B9" w:rsidP="005C09B9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5C09B9" w:rsidRDefault="005C09B9" w:rsidP="005C09B9">
      <w:pPr>
        <w:pStyle w:val="Heading3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1B1B1B"/>
          <w:spacing w:val="-1"/>
        </w:rPr>
        <w:t>3,</w:t>
      </w:r>
      <w:r w:rsidRPr="005C09B9">
        <w:rPr>
          <w:rStyle w:val="Hyperlink"/>
          <w:rFonts w:ascii="Segoe UI" w:hAnsi="Segoe UI" w:cs="Segoe UI"/>
          <w:b w:val="0"/>
          <w:bCs w:val="0"/>
          <w:color w:val="292B2C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Tính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đa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hình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(</w:t>
      </w:r>
      <w:proofErr w:type="gramStart"/>
      <w:r>
        <w:rPr>
          <w:rStyle w:val="Strong"/>
          <w:rFonts w:ascii="Segoe UI" w:hAnsi="Segoe UI" w:cs="Segoe UI"/>
          <w:b/>
          <w:bCs/>
          <w:color w:val="292B2C"/>
        </w:rPr>
        <w:t>Polymorphism )</w:t>
      </w:r>
      <w:proofErr w:type="gramEnd"/>
      <w:r>
        <w:rPr>
          <w:rStyle w:val="Strong"/>
          <w:rFonts w:ascii="Segoe UI" w:hAnsi="Segoe UI" w:cs="Segoe UI"/>
          <w:b/>
          <w:bCs/>
          <w:color w:val="292B2C"/>
        </w:rPr>
        <w:t>:</w:t>
      </w:r>
    </w:p>
    <w:p w:rsidR="005C09B9" w:rsidRDefault="005C09B9" w:rsidP="005C09B9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tượng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lớp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hiểu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điệp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5C09B9" w:rsidRPr="005C09B9" w:rsidRDefault="005C09B9" w:rsidP="005C09B9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Trong</w:t>
      </w:r>
      <w:proofErr w:type="spellEnd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code </w:t>
      </w:r>
      <w:proofErr w:type="spellStart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hiện</w:t>
      </w:r>
      <w:proofErr w:type="spellEnd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tính</w:t>
      </w:r>
      <w:proofErr w:type="spellEnd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đa</w:t>
      </w:r>
      <w:proofErr w:type="spellEnd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hình</w:t>
      </w:r>
      <w:proofErr w:type="spellEnd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2 </w:t>
      </w:r>
      <w:proofErr w:type="spellStart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5C09B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5C09B9" w:rsidRPr="005C09B9" w:rsidRDefault="005C09B9" w:rsidP="005C09B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5C09B9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Method Overloading </w:t>
      </w:r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(compile time polymorphism)</w:t>
      </w:r>
    </w:p>
    <w:p w:rsidR="005C09B9" w:rsidRPr="005C09B9" w:rsidRDefault="005C09B9" w:rsidP="005C09B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r w:rsidRPr="005C09B9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Method Overriding</w:t>
      </w:r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(run time polymorphism)</w:t>
      </w:r>
    </w:p>
    <w:p w:rsidR="005C09B9" w:rsidRPr="005C09B9" w:rsidRDefault="005C09B9" w:rsidP="005C09B9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5C09B9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Method Overloading :</w:t>
      </w:r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 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cách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nạp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chồng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method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cùng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tên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nhưng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tham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</w:p>
    <w:p w:rsidR="005C09B9" w:rsidRDefault="005C09B9" w:rsidP="005C09B9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5C09B9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Method Overriding:</w:t>
      </w:r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  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Đây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pháp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ghi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đè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lại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method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ảo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cha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nào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proofErr w:type="gram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đó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(</w:t>
      </w:r>
      <w:proofErr w:type="spellStart"/>
      <w:proofErr w:type="gram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khai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báo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bằng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từ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>khóa</w:t>
      </w:r>
      <w:proofErr w:type="spellEnd"/>
      <w:r w:rsidRPr="005C09B9">
        <w:rPr>
          <w:rFonts w:ascii="Segoe UI" w:eastAsia="Times New Roman" w:hAnsi="Segoe UI" w:cs="Segoe UI"/>
          <w:color w:val="292B2C"/>
          <w:sz w:val="27"/>
          <w:szCs w:val="27"/>
        </w:rPr>
        <w:t xml:space="preserve"> virtual).</w:t>
      </w:r>
    </w:p>
    <w:p w:rsidR="003E4A6C" w:rsidRPr="00A87765" w:rsidRDefault="003E4A6C" w:rsidP="00A87765">
      <w:pPr>
        <w:pStyle w:val="ListParagraph"/>
        <w:numPr>
          <w:ilvl w:val="0"/>
          <w:numId w:val="8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hiện</w:t>
      </w:r>
      <w:proofErr w:type="spellEnd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</w:t>
      </w:r>
      <w:bookmarkStart w:id="0" w:name="_GoBack"/>
      <w:bookmarkEnd w:id="0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ương</w:t>
      </w:r>
      <w:proofErr w:type="spellEnd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pháp</w:t>
      </w:r>
      <w:proofErr w:type="spellEnd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cần</w:t>
      </w:r>
      <w:proofErr w:type="spellEnd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dùng</w:t>
      </w:r>
      <w:proofErr w:type="spellEnd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2 </w:t>
      </w:r>
      <w:proofErr w:type="spellStart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từ</w:t>
      </w:r>
      <w:proofErr w:type="spellEnd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khóa</w:t>
      </w:r>
      <w:proofErr w:type="spellEnd"/>
      <w:r w:rsidRPr="00A87765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3E4A6C" w:rsidRPr="003E4A6C" w:rsidRDefault="003E4A6C" w:rsidP="003E4A6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gramStart"/>
      <w:r w:rsidRPr="003E4A6C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virtual</w:t>
      </w:r>
      <w:proofErr w:type="gram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 :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từ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khoá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dùng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khai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báo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1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ảo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(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ghi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đè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).</w:t>
      </w:r>
    </w:p>
    <w:p w:rsidR="003E4A6C" w:rsidRPr="003E4A6C" w:rsidRDefault="003E4A6C" w:rsidP="003E4A6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gramStart"/>
      <w:r w:rsidRPr="003E4A6C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override</w:t>
      </w:r>
      <w:proofErr w:type="gram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: 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từ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khoá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dùng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đánh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dấu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ghi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đè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lên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Pr="003E4A6C">
        <w:rPr>
          <w:rFonts w:ascii="Segoe UI" w:eastAsia="Times New Roman" w:hAnsi="Segoe UI" w:cs="Segoe UI"/>
          <w:color w:val="292B2C"/>
          <w:sz w:val="27"/>
          <w:szCs w:val="27"/>
        </w:rPr>
        <w:t xml:space="preserve"> cha.</w:t>
      </w:r>
    </w:p>
    <w:p w:rsidR="003E4A6C" w:rsidRPr="005C09B9" w:rsidRDefault="003E4A6C" w:rsidP="005C09B9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5C09B9" w:rsidRDefault="005C09B9" w:rsidP="005C09B9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5C09B9" w:rsidRDefault="005C09B9" w:rsidP="005C09B9">
      <w:pPr>
        <w:pStyle w:val="Heading3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1B1B1B"/>
          <w:spacing w:val="-1"/>
        </w:rPr>
        <w:t xml:space="preserve">4,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Tính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292B2C"/>
        </w:rPr>
        <w:t>trừu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 xml:space="preserve"> </w:t>
      </w:r>
      <w:proofErr w:type="spellStart"/>
      <w:proofErr w:type="gramStart"/>
      <w:r>
        <w:rPr>
          <w:rStyle w:val="Strong"/>
          <w:rFonts w:ascii="Segoe UI" w:hAnsi="Segoe UI" w:cs="Segoe UI"/>
          <w:b/>
          <w:bCs/>
          <w:color w:val="292B2C"/>
        </w:rPr>
        <w:t>tượng</w:t>
      </w:r>
      <w:proofErr w:type="spellEnd"/>
      <w:r>
        <w:rPr>
          <w:rStyle w:val="Strong"/>
          <w:rFonts w:ascii="Segoe UI" w:hAnsi="Segoe UI" w:cs="Segoe UI"/>
          <w:b/>
          <w:bCs/>
          <w:color w:val="292B2C"/>
        </w:rPr>
        <w:t>(</w:t>
      </w:r>
      <w:proofErr w:type="gramEnd"/>
      <w:r>
        <w:rPr>
          <w:rStyle w:val="Strong"/>
          <w:rFonts w:ascii="Segoe UI" w:hAnsi="Segoe UI" w:cs="Segoe UI"/>
          <w:b/>
          <w:bCs/>
          <w:color w:val="292B2C"/>
        </w:rPr>
        <w:t>Abstraction):</w:t>
      </w:r>
    </w:p>
    <w:p w:rsidR="005C09B9" w:rsidRDefault="005C09B9" w:rsidP="005C09B9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pháp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trừu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tượng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hóa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nghĩa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tính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chất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loại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tượng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  <w:proofErr w:type="gramEnd"/>
    </w:p>
    <w:p w:rsidR="005C09B9" w:rsidRDefault="005C09B9" w:rsidP="005C09B9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</w:p>
    <w:p w:rsidR="005C09B9" w:rsidRDefault="005C09B9" w:rsidP="005C09B9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5C09B9" w:rsidRDefault="005C09B9"/>
    <w:sectPr w:rsidR="005C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A48"/>
    <w:multiLevelType w:val="hybridMultilevel"/>
    <w:tmpl w:val="BE66D30E"/>
    <w:lvl w:ilvl="0" w:tplc="8EA83ABC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B281E"/>
    <w:multiLevelType w:val="multilevel"/>
    <w:tmpl w:val="69D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C5C08"/>
    <w:multiLevelType w:val="multilevel"/>
    <w:tmpl w:val="AF96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AC54FC"/>
    <w:multiLevelType w:val="multilevel"/>
    <w:tmpl w:val="38E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830CA"/>
    <w:multiLevelType w:val="multilevel"/>
    <w:tmpl w:val="C1C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742688"/>
    <w:multiLevelType w:val="multilevel"/>
    <w:tmpl w:val="BAF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A115AB"/>
    <w:multiLevelType w:val="multilevel"/>
    <w:tmpl w:val="084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F3680C"/>
    <w:multiLevelType w:val="hybridMultilevel"/>
    <w:tmpl w:val="B240C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B9"/>
    <w:rsid w:val="003E4A6C"/>
    <w:rsid w:val="005C09B9"/>
    <w:rsid w:val="00727D90"/>
    <w:rsid w:val="00A8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9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09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09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4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9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09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09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Đạt Đỗ</dc:creator>
  <cp:lastModifiedBy>Đạt Đỗ</cp:lastModifiedBy>
  <cp:revision>2</cp:revision>
  <dcterms:created xsi:type="dcterms:W3CDTF">2020-10-22T04:49:00Z</dcterms:created>
  <dcterms:modified xsi:type="dcterms:W3CDTF">2020-10-22T05:00:00Z</dcterms:modified>
</cp:coreProperties>
</file>