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Fragenkatalog für Dr. Mondsee im Erörterungstermin</w:t>
      </w:r>
    </w:p>
    <w:p>
      <w:r>
        <w:t>Welche konkreten Termine haben Sie in den Verfahren Wetterleuchten und Schacht 17 tatsächlich geleitet? Bitte nur Termine nennen, an die Sie sich sicher erinnern oder die durch Unterlagen belegt sind.</w:t>
      </w:r>
    </w:p>
    <w:p>
      <w:r>
        <w:t>Welche organisatorischen Entscheidungen haben Sie getroffen? Beispiele: Sitzungsplanung, Ladungsreihenfolge, Beweisantragsstruktur, Dolmetscher, Sicherheit, Geschäftsstellenkoordination.</w:t>
      </w:r>
    </w:p>
    <w:p>
      <w:r>
        <w:t>Was wurde im Gespräch mit dem Präsidenten des Landgerichts zur Vorsitzendentauglichkeit gesagt? Bitte keine Interpretation, sondern möglichst wörtliche Erinnerung.</w:t>
      </w:r>
    </w:p>
    <w:p>
      <w:r>
        <w:t>Wie verlief das Auswahlgespräch? Welche Fragen wurden gestellt? Gab es unterschiedliche Schwerpunkte gegenüber dem Konkurrenten? Bitte vorsichtig formulieren, weil Sie nicht alle Fragen an ihn kennen.</w:t>
      </w:r>
    </w:p>
    <w:p>
      <w:r>
        <w:t>Welche Unterlagen haben Sie wann erhalten? Was fehlte? Warum konnten Sie die Auswahlentscheidung zunächst nicht vollständig prüfen?</w:t>
      </w:r>
    </w:p>
    <w:p>
      <w:r>
        <w:t>Welche Gesundheits- oder Familieninformationen sind für das Verfahren wirklich erforderlich? Bitte keine Details spontan offenlegen, bevor wir das eingeordnet haben.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