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Anwaltliches Prüfmemo HOAI / Bauprojekt Mühlenhof</w:t>
      </w:r>
    </w:p>
    <w:p>
      <w:pPr>
        <w:pStyle w:val="Heading2"/>
      </w:pPr>
      <w:r>
        <w:t>Auftrag</w:t>
      </w:r>
    </w:p>
    <w:p>
      <w:r>
        <w:t>Zu prüfen ist, welche Leistungen tatsächlich beauftragt wurden, ob LPH 4 bis 8 wirksam abgerufen sind und ob LPH 9 fehlt.</w:t>
      </w:r>
    </w:p>
    <w:p>
      <w:pPr>
        <w:pStyle w:val="Heading2"/>
      </w:pPr>
      <w:r>
        <w:t>Kernrisiken</w:t>
      </w:r>
    </w:p>
    <w:p>
      <w:r>
        <w:t>Unklare Stufenbeauftragung, widersprüchliche Planstände, nicht freigegebene Kostensteigerung, Nachträge ohne Anordnung, Bauüberwachung unter Zeitdruck.</w:t>
      </w:r>
    </w:p>
    <w:p>
      <w:pPr>
        <w:pStyle w:val="Heading2"/>
      </w:pPr>
      <w:r>
        <w:t>Arbeitsauftrag</w:t>
      </w:r>
    </w:p>
    <w:p>
      <w:r>
        <w:t>LPH-Matrix erstellen, Planstände sichern, Bauherrnentscheidungen nachholen, Nachtrags- und Mängelakte trennen, Vergabe-/Fördermittelspur dokumentieren.</w:t>
      </w:r>
    </w:p>
    <w:p>
      <w:pPr>
        <w:pStyle w:val="Heading2"/>
      </w:pPr>
      <w:r>
        <w:t>Keine Scheinzitate</w:t>
      </w:r>
    </w:p>
    <w:p>
      <w:r>
        <w:t>Rechtsprechung nur nach Live-Prüfung mit Gericht, Datum, Aktenzeichen und freiem Link verwenden.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