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Antrag auf Anerkennung als Kriegsdienstverweigerer</w:t>
      </w:r>
    </w:p>
    <w:p>
      <w:r>
        <w:t>Bundesamt für das Personalmanagement der Bundeswehr - Wehrersatzbehörde -</w:t>
      </w:r>
    </w:p>
    <w:p>
      <w:r>
        <w:t>Hiermit beantrage ich die Anerkennung als Kriegsdienstverweigerer. Ich berufe mich auf Art. 4 Abs. 3 Satz 1 GG.</w:t>
      </w:r>
    </w:p>
    <w:p>
      <w:r>
        <w:t>Beigefügt sind Lebenslauf und persönliche Gewissensbegründung. Bitte bestätigen Sie Eingang, Aktenzeichen und Weiterleitung.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