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Tooth</w:t>
      </w:r>
      <w:r>
        <w:t xml:space="preserve"> </w:t>
      </w:r>
      <w:r>
        <w:t xml:space="preserve">Growth</w:t>
      </w:r>
      <w:r>
        <w:t xml:space="preserve"> </w:t>
      </w:r>
      <w:r>
        <w:t xml:space="preserve">Analysis</w:t>
      </w:r>
    </w:p>
    <w:p>
      <w:pPr>
        <w:pStyle w:val="Authors"/>
      </w:pPr>
      <w:r>
        <w:t xml:space="preserve">David</w:t>
      </w:r>
      <w:r>
        <w:t xml:space="preserve"> </w:t>
      </w:r>
      <w:r>
        <w:t xml:space="preserve">Thayer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January</w:t>
      </w:r>
      <w:r>
        <w:t xml:space="preserve"> </w:t>
      </w:r>
      <w:r>
        <w:t xml:space="preserve">25,</w:t>
      </w:r>
      <w:r>
        <w:t xml:space="preserve"> </w:t>
      </w:r>
      <w:r>
        <w:t xml:space="preserve">2015</w:t>
      </w:r>
    </w:p>
    <w:p>
      <w:r>
        <w:t xml:space="preserve">We will load the Tooth Growth data set and provide a summary and exploration of the data set.</w:t>
      </w:r>
    </w:p>
    <w:p>
      <w:r>
        <w:t xml:space="preserve">We will then determine if given the size of the groups the differences between the means in each group atre statistically significant.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(ToothGrowth) ##summarise ToothGrowth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 w:type="textWrapping"/>
      </w:r>
      <w:r>
        <w:rPr>
          <w:rStyle w:val="VerbatimChar"/>
        </w:rPr>
        <w:t xml:space="preserve">##  Min.   : 4.20   OJ:30   Min.   :0.500  </w:t>
      </w:r>
      <w:r>
        <w:br w:type="textWrapping"/>
      </w:r>
      <w:r>
        <w:rPr>
          <w:rStyle w:val="VerbatimChar"/>
        </w:rPr>
        <w:t xml:space="preserve">##  1st Qu.:13.07   VC:30   1st Qu.:0.500  </w:t>
      </w:r>
      <w:r>
        <w:br w:type="textWrapping"/>
      </w:r>
      <w:r>
        <w:rPr>
          <w:rStyle w:val="VerbatimChar"/>
        </w:rPr>
        <w:t xml:space="preserve">##  Median :19.25           Median :1.000  </w:t>
      </w:r>
      <w:r>
        <w:br w:type="textWrapping"/>
      </w:r>
      <w:r>
        <w:rPr>
          <w:rStyle w:val="VerbatimChar"/>
        </w:rPr>
        <w:t xml:space="preserve">##  Mean   :18.81           Mean   :1.167  </w:t>
      </w:r>
      <w:r>
        <w:br w:type="textWrapping"/>
      </w:r>
      <w:r>
        <w:rPr>
          <w:rStyle w:val="VerbatimChar"/>
        </w:rPr>
        <w:t xml:space="preserve">##  3rd Qu.:25.27           3rd Qu.:2.000  </w:t>
      </w:r>
      <w:r>
        <w:br w:type="textWrapping"/>
      </w:r>
      <w:r>
        <w:rPr>
          <w:rStyle w:val="VerbatimChar"/>
        </w:rPr>
        <w:t xml:space="preserve">##  Max.   :33.90           Max.   :2.000</w:t>
      </w:r>
    </w:p>
    <w:p>
      <w:r>
        <w:t xml:space="preserve">The following table lists the mean tooth length for each group</w:t>
      </w:r>
    </w:p>
    <w:p>
      <w:pPr>
        <w:pStyle w:val="SourceCode"/>
      </w:pPr>
      <w:r>
        <w:rPr>
          <w:rStyle w:val="NormalTok"/>
        </w:rPr>
        <w:t xml:space="preserve">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ToothGrowth, mean)</w:t>
      </w:r>
      <w:r>
        <w:br w:type="textWrapping"/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ag)</w:t>
      </w:r>
    </w:p>
    <w:p>
      <w:pPr>
        <w:pStyle w:val="SourceCode"/>
      </w:pPr>
      <w:r>
        <w:rPr>
          <w:rStyle w:val="VerbatimChar"/>
        </w:rPr>
        <w:t xml:space="preserve">##     dose</w:t>
      </w:r>
      <w:r>
        <w:br w:type="textWrapping"/>
      </w:r>
      <w:r>
        <w:rPr>
          <w:rStyle w:val="VerbatimChar"/>
        </w:rPr>
        <w:t xml:space="preserve">## supp   0.5     1     2</w:t>
      </w:r>
      <w:r>
        <w:br w:type="textWrapping"/>
      </w:r>
      <w:r>
        <w:rPr>
          <w:rStyle w:val="VerbatimChar"/>
        </w:rPr>
        <w:t xml:space="preserve">##   OJ 13.23 22.70 26.06</w:t>
      </w:r>
      <w:r>
        <w:br w:type="textWrapping"/>
      </w:r>
      <w:r>
        <w:rPr>
          <w:rStyle w:val="VerbatimChar"/>
        </w:rPr>
        <w:t xml:space="preserve">##   VC  7.98 16.77 26.14</w:t>
      </w:r>
    </w:p>
    <w:p>
      <w:r>
        <w:t xml:space="preserve">The following table lists the standard deviation of the tooth length for each group</w:t>
      </w:r>
    </w:p>
    <w:p>
      <w:pPr>
        <w:pStyle w:val="SourceCode"/>
      </w:pPr>
      <w:r>
        <w:rPr>
          <w:rStyle w:val="NormalTok"/>
        </w:rPr>
        <w:t xml:space="preserve">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ToothGrowth, sd)</w:t>
      </w:r>
      <w:r>
        <w:br w:type="textWrapping"/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ag)</w:t>
      </w:r>
    </w:p>
    <w:p>
      <w:pPr>
        <w:pStyle w:val="SourceCode"/>
      </w:pPr>
      <w:r>
        <w:rPr>
          <w:rStyle w:val="VerbatimChar"/>
        </w:rPr>
        <w:t xml:space="preserve">##     dose</w:t>
      </w:r>
      <w:r>
        <w:br w:type="textWrapping"/>
      </w:r>
      <w:r>
        <w:rPr>
          <w:rStyle w:val="VerbatimChar"/>
        </w:rPr>
        <w:t xml:space="preserve">## supp      0.5        1        2</w:t>
      </w:r>
      <w:r>
        <w:br w:type="textWrapping"/>
      </w:r>
      <w:r>
        <w:rPr>
          <w:rStyle w:val="VerbatimChar"/>
        </w:rPr>
        <w:t xml:space="preserve">##   OJ 4.459709 3.910953 2.655058</w:t>
      </w:r>
      <w:r>
        <w:br w:type="textWrapping"/>
      </w:r>
      <w:r>
        <w:rPr>
          <w:rStyle w:val="VerbatimChar"/>
        </w:rPr>
        <w:t xml:space="preserve">##   VC 2.746634 2.515309 4.797731</w:t>
      </w:r>
    </w:p>
    <w:p>
      <w:r>
        <w:t xml:space="preserve">Next we display confidence intervals for our three dosage groups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OfToothGrowthDat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OfToothGrowthData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OfToothGrowthData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From this it is apparent thet the differences in mean between the two treatments is significant for dose levels 0.5 and 1.0 but are insignificant for dose rates 2.0.</w:t>
      </w:r>
    </w:p>
    <w:p>
      <w:r>
        <w:t xml:space="preserve">This is assuming that all variables are distributed according to a normal distribution.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865e3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Tooth Growth Analysis</dc:title>
  <dc:creator>David Thayer</dc:creator>
</cp:coreProperties>
</file>