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p>
    <w:p>
      <w:pPr>
        <w:pStyle w:val="Authors"/>
      </w:pPr>
      <w:r>
        <w:t xml:space="preserve">David</w:t>
      </w:r>
      <w:r>
        <w:t xml:space="preserve"> </w:t>
      </w:r>
      <w:r>
        <w:t xml:space="preserve">Thayer</w:t>
      </w:r>
    </w:p>
    <w:p>
      <w:pPr>
        <w:pStyle w:val="Date"/>
      </w:pPr>
      <w:r>
        <w:t xml:space="preserve">Saturday,</w:t>
      </w:r>
      <w:r>
        <w:t xml:space="preserve"> </w:t>
      </w:r>
      <w:r>
        <w:t xml:space="preserve">January</w:t>
      </w:r>
      <w:r>
        <w:t xml:space="preserve"> </w:t>
      </w:r>
      <w:r>
        <w:t xml:space="preserve">24,</w:t>
      </w:r>
      <w:r>
        <w:t xml:space="preserve"> </w:t>
      </w:r>
      <w:r>
        <w:t xml:space="preserve">2015</w:t>
      </w:r>
    </w:p>
    <w:p>
      <w:r>
        <w:t xml:space="preserve">In this report we will investigate the exponential distribution and the Central Limit Theorem. We will draw 1000 samples of a vector of 40 values drawn from the exponential function and compare the sample mean with the theoretical mean. We will also investigate the sample variance compared to the theoretical variance.</w:t>
      </w:r>
    </w:p>
    <w:p>
      <w:pPr>
        <w:pStyle w:val="SourceCode"/>
      </w:pPr>
      <w:r>
        <w:rPr>
          <w:rStyle w:val="NormalTok"/>
        </w:rPr>
        <w:t xml:space="preserve">mns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function(i) { </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 </w:t>
      </w:r>
      <w:r>
        <w:rPr>
          <w:rStyle w:val="FloatTok"/>
        </w:rPr>
        <w:t xml:space="preserve">0.2</w:t>
      </w:r>
      <w:r>
        <w:rPr>
          <w:rStyle w:val="NormalTok"/>
        </w:rPr>
        <w:t xml:space="preserve">))})</w:t>
      </w:r>
      <w:r>
        <w:br w:type="textWrapping"/>
      </w:r>
      <w:r>
        <w:rPr>
          <w:rStyle w:val="NormalTok"/>
        </w:rPr>
        <w:t xml:space="preserve">stddevs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function(i) { </w:t>
      </w:r>
      <w:r>
        <w:rPr>
          <w:rStyle w:val="KeywordTok"/>
        </w:rPr>
        <w:t xml:space="preserve">sd</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 </w:t>
      </w:r>
      <w:r>
        <w:rPr>
          <w:rStyle w:val="FloatTok"/>
        </w:rPr>
        <w:t xml:space="preserve">0.2</w:t>
      </w:r>
      <w:r>
        <w:rPr>
          <w:rStyle w:val="NormalTok"/>
        </w:rPr>
        <w:t xml:space="preserve">))})</w:t>
      </w:r>
      <w:r>
        <w:br w:type="textWrapping"/>
      </w:r>
      <w:r>
        <w:rPr>
          <w:rStyle w:val="NormalTok"/>
        </w:rPr>
        <w:t xml:space="preserve">smplMean &lt;-</w:t>
      </w:r>
      <w:r>
        <w:rPr>
          <w:rStyle w:val="StringTok"/>
        </w:rPr>
        <w:t xml:space="preserve"> </w:t>
      </w:r>
      <w:r>
        <w:rPr>
          <w:rStyle w:val="KeywordTok"/>
        </w:rPr>
        <w:t xml:space="preserve">mean</w:t>
      </w:r>
      <w:r>
        <w:rPr>
          <w:rStyle w:val="NormalTok"/>
        </w:rPr>
        <w:t xml:space="preserve">(mns)</w:t>
      </w:r>
      <w:r>
        <w:br w:type="textWrapping"/>
      </w:r>
      <w:r>
        <w:rPr>
          <w:rStyle w:val="NormalTok"/>
        </w:rPr>
        <w:t xml:space="preserve">smplStdDev &lt;-</w:t>
      </w:r>
      <w:r>
        <w:rPr>
          <w:rStyle w:val="StringTok"/>
        </w:rPr>
        <w:t xml:space="preserve"> </w:t>
      </w:r>
      <w:r>
        <w:rPr>
          <w:rStyle w:val="KeywordTok"/>
        </w:rPr>
        <w:t xml:space="preserve">mean</w:t>
      </w:r>
      <w:r>
        <w:rPr>
          <w:rStyle w:val="NormalTok"/>
        </w:rPr>
        <w:t xml:space="preserve">(stddevs)</w:t>
      </w:r>
      <w:r>
        <w:br w:type="textWrapping"/>
      </w:r>
      <w:r>
        <w:br w:type="textWrapping"/>
      </w:r>
      <w:r>
        <w:rPr>
          <w:rStyle w:val="NormalTok"/>
        </w:rPr>
        <w:t xml:space="preserve">delta &lt;-</w:t>
      </w:r>
      <w:r>
        <w:rPr>
          <w:rStyle w:val="StringTok"/>
        </w:rPr>
        <w:t xml:space="preserve"> </w:t>
      </w:r>
      <w:r>
        <w:rPr>
          <w:rStyle w:val="KeywordTok"/>
        </w:rPr>
        <w:t xml:space="preserve">abs</w:t>
      </w:r>
      <w:r>
        <w:rPr>
          <w:rStyle w:val="NormalTok"/>
        </w:rPr>
        <w:t xml:space="preserve">(</w:t>
      </w:r>
      <w:r>
        <w:rPr>
          <w:rStyle w:val="FloatTok"/>
        </w:rPr>
        <w:t xml:space="preserve">5.0</w:t>
      </w:r>
      <w:r>
        <w:rPr>
          <w:rStyle w:val="NormalTok"/>
        </w:rPr>
        <w:t xml:space="preserve"> </w:t>
      </w:r>
      <w:r>
        <w:rPr>
          <w:rStyle w:val="NormalTok"/>
        </w:rPr>
        <w:t xml:space="preserve">-</w:t>
      </w:r>
      <w:r>
        <w:rPr>
          <w:rStyle w:val="StringTok"/>
        </w:rPr>
        <w:t xml:space="preserve"> </w:t>
      </w:r>
      <w:r>
        <w:rPr>
          <w:rStyle w:val="NormalTok"/>
        </w:rPr>
        <w:t xml:space="preserve">smplMean)</w:t>
      </w:r>
      <w:r>
        <w:br w:type="textWrapping"/>
      </w:r>
      <w:r>
        <w:rPr>
          <w:rStyle w:val="NormalTok"/>
        </w:rPr>
        <w:t xml:space="preserve">deltaVar &lt;-</w:t>
      </w:r>
      <w:r>
        <w:rPr>
          <w:rStyle w:val="StringTok"/>
        </w:rPr>
        <w:t xml:space="preserve"> </w:t>
      </w:r>
      <w:r>
        <w:rPr>
          <w:rStyle w:val="KeywordTok"/>
        </w:rPr>
        <w:t xml:space="preserve">abs</w:t>
      </w:r>
      <w:r>
        <w:rPr>
          <w:rStyle w:val="NormalTok"/>
        </w:rPr>
        <w:t xml:space="preserve">(</w:t>
      </w:r>
      <w:r>
        <w:rPr>
          <w:rStyle w:val="FloatTok"/>
        </w:rPr>
        <w:t xml:space="preserve">5.0</w:t>
      </w:r>
      <w:r>
        <w:rPr>
          <w:rStyle w:val="NormalTok"/>
        </w:rPr>
        <w:t xml:space="preserve"> </w:t>
      </w:r>
      <w:r>
        <w:rPr>
          <w:rStyle w:val="NormalTok"/>
        </w:rPr>
        <w:t xml:space="preserve">-</w:t>
      </w:r>
      <w:r>
        <w:rPr>
          <w:rStyle w:val="StringTok"/>
        </w:rPr>
        <w:t xml:space="preserve"> </w:t>
      </w:r>
      <w:r>
        <w:rPr>
          <w:rStyle w:val="NormalTok"/>
        </w:rPr>
        <w:t xml:space="preserve">smplStdDev)</w:t>
      </w:r>
    </w:p>
    <w:p>
      <w:r>
        <w:t xml:space="preserve">The following summary of the sample means indicates that the mean of the collection of samples is very close to the theoretical mean of 5.0.</w:t>
      </w:r>
    </w:p>
    <w:p>
      <w:pPr>
        <w:pStyle w:val="SourceCode"/>
      </w:pPr>
      <w:r>
        <w:rPr>
          <w:rStyle w:val="KeywordTok"/>
        </w:rPr>
        <w:t xml:space="preserve">summary</w:t>
      </w:r>
      <w:r>
        <w:rPr>
          <w:rStyle w:val="NormalTok"/>
        </w:rPr>
        <w:t xml:space="preserve">(mns)</w:t>
      </w:r>
    </w:p>
    <w:p>
      <w:pPr>
        <w:pStyle w:val="SourceCode"/>
      </w:pPr>
      <w:r>
        <w:rPr>
          <w:rStyle w:val="VerbatimChar"/>
        </w:rPr>
        <w:t xml:space="preserve">##    Min. 1st Qu.  Median    Mean 3rd Qu.    Max. </w:t>
      </w:r>
      <w:r>
        <w:br w:type="textWrapping"/>
      </w:r>
      <w:r>
        <w:rPr>
          <w:rStyle w:val="VerbatimChar"/>
        </w:rPr>
        <w:t xml:space="preserve">##   2.805   4.511   4.985   5.018   5.490   7.815</w:t>
      </w:r>
    </w:p>
    <w:p>
      <w:pPr>
        <w:pStyle w:val="SourceCode"/>
      </w:pPr>
      <w:r>
        <w:rPr>
          <w:rStyle w:val="NormalTok"/>
        </w:rPr>
        <w:t xml:space="preserve">## sample variance</w:t>
      </w:r>
      <w:r>
        <w:br w:type="textWrapping"/>
      </w:r>
      <w:r>
        <w:rPr>
          <w:rStyle w:val="KeywordTok"/>
        </w:rPr>
        <w:t xml:space="preserve">sd</w:t>
      </w:r>
      <w:r>
        <w:rPr>
          <w:rStyle w:val="NormalTok"/>
        </w:rPr>
        <w:t xml:space="preserve">(mns)</w:t>
      </w:r>
    </w:p>
    <w:p>
      <w:pPr>
        <w:pStyle w:val="SourceCode"/>
      </w:pPr>
      <w:r>
        <w:rPr>
          <w:rStyle w:val="VerbatimChar"/>
        </w:rPr>
        <w:t xml:space="preserve">## [1] 0.764529</w:t>
      </w:r>
    </w:p>
    <w:p>
      <w:pPr>
        <w:pStyle w:val="SourceCode"/>
      </w:pPr>
      <w:r>
        <w:rPr>
          <w:rStyle w:val="NormalTok"/>
        </w:rPr>
        <w:t xml:space="preserve">## theoretical variance</w:t>
      </w:r>
      <w:r>
        <w:br w:type="textWrapping"/>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40</w:t>
      </w:r>
    </w:p>
    <w:p>
      <w:pPr>
        <w:pStyle w:val="SourceCode"/>
      </w:pPr>
      <w:r>
        <w:rPr>
          <w:rStyle w:val="VerbatimChar"/>
        </w:rPr>
        <w:t xml:space="preserve">## [1] 0.625</w:t>
      </w:r>
    </w:p>
    <w:p>
      <w:r>
        <w:t xml:space="preserve">The sample variance and mean are very close to the theoretical values.</w:t>
      </w:r>
    </w:p>
    <w:p>
      <w:r>
        <w:t xml:space="preserve">Examining a histogram of the sample means we see that it looks very close to a bell shaped normal curve.</w:t>
      </w:r>
    </w:p>
    <w:p>
      <w:r>
        <w:drawing>
          <wp:inline>
            <wp:extent cx="4610100" cy="3695700"/>
            <wp:effectExtent b="0" l="0" r="0" t="0"/>
            <wp:docPr descr="" id="1" name="Picture"/>
            <a:graphic>
              <a:graphicData uri="http://schemas.openxmlformats.org/drawingml/2006/picture">
                <pic:pic>
                  <pic:nvPicPr>
                    <pic:cNvPr descr="StatisticalInference_files/figure-docx/unnamed-chunk-3-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following summary of the sample variance indicates that the variance of the collection of samples is very close to the theoretical mean of 5.0.</w:t>
      </w:r>
    </w:p>
    <w:p>
      <w:pPr>
        <w:pStyle w:val="SourceCode"/>
      </w:pPr>
      <w:r>
        <w:rPr>
          <w:rStyle w:val="KeywordTok"/>
        </w:rPr>
        <w:t xml:space="preserve">summary</w:t>
      </w:r>
      <w:r>
        <w:rPr>
          <w:rStyle w:val="NormalTok"/>
        </w:rPr>
        <w:t xml:space="preserve">(stddevs)</w:t>
      </w:r>
    </w:p>
    <w:p>
      <w:pPr>
        <w:pStyle w:val="SourceCode"/>
      </w:pPr>
      <w:r>
        <w:rPr>
          <w:rStyle w:val="VerbatimChar"/>
        </w:rPr>
        <w:t xml:space="preserve">##    Min. 1st Qu.  Median    Mean 3rd Qu.    Max. </w:t>
      </w:r>
      <w:r>
        <w:br w:type="textWrapping"/>
      </w:r>
      <w:r>
        <w:rPr>
          <w:rStyle w:val="VerbatimChar"/>
        </w:rPr>
        <w:t xml:space="preserve">##   2.511   4.146   4.830   4.937   5.561   9.034</w:t>
      </w:r>
    </w:p>
    <w:p>
      <w:pPr>
        <w:pStyle w:val="SourceCode"/>
      </w:pPr>
      <w:r>
        <w:rPr>
          <w:rStyle w:val="KeywordTok"/>
        </w:rPr>
        <w:t xml:space="preserve">sd</w:t>
      </w:r>
      <w:r>
        <w:rPr>
          <w:rStyle w:val="NormalTok"/>
        </w:rPr>
        <w:t xml:space="preserve">(stddevs)</w:t>
      </w:r>
    </w:p>
    <w:p>
      <w:pPr>
        <w:pStyle w:val="SourceCode"/>
      </w:pPr>
      <w:r>
        <w:rPr>
          <w:rStyle w:val="VerbatimChar"/>
        </w:rPr>
        <w:t xml:space="preserve">## [1] 1.086881</w:t>
      </w:r>
    </w:p>
    <w:p>
      <w:r>
        <w:drawing>
          <wp:inline>
            <wp:extent cx="4610100" cy="3695700"/>
            <wp:effectExtent b="0" l="0" r="0" t="0"/>
            <wp:docPr descr="" id="1" name="Picture"/>
            <a:graphic>
              <a:graphicData uri="http://schemas.openxmlformats.org/drawingml/2006/picture">
                <pic:pic>
                  <pic:nvPicPr>
                    <pic:cNvPr descr="StatisticalInference_files/figure-docx/unnamed-chunk-5-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Examining the quantiles of the sample distribution versus the quantiles of the normal(5,5) distribution we find the differences between corresponding quantiles are very small.</w:t>
      </w:r>
    </w:p>
    <w:p>
      <w:pPr>
        <w:pStyle w:val="SourceCode"/>
      </w:pPr>
      <w:r>
        <w:rPr>
          <w:rStyle w:val="NormalTok"/>
        </w:rPr>
        <w:t xml:space="preserve">d1 &lt;-</w:t>
      </w:r>
      <w:r>
        <w:rPr>
          <w:rStyle w:val="StringTok"/>
        </w:rPr>
        <w:t xml:space="preserve"> </w:t>
      </w:r>
      <w:r>
        <w:rPr>
          <w:rStyle w:val="KeywordTok"/>
        </w:rPr>
        <w:t xml:space="preserve">quantile</w:t>
      </w:r>
      <w:r>
        <w:rPr>
          <w:rStyle w:val="NormalTok"/>
        </w:rPr>
        <w:t xml:space="preserve">(mns,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0.05</w:t>
      </w:r>
      <w:r>
        <w:rPr>
          <w:rStyle w:val="NormalTok"/>
        </w:rPr>
        <w:t xml:space="preserve">, </w:t>
      </w:r>
      <w:r>
        <w:rPr>
          <w:rStyle w:val="DataTypeTok"/>
        </w:rPr>
        <w:t xml:space="preserve">to =</w:t>
      </w:r>
      <w:r>
        <w:rPr>
          <w:rStyle w:val="NormalTok"/>
        </w:rPr>
        <w:t xml:space="preserve"> </w:t>
      </w:r>
      <w:r>
        <w:rPr>
          <w:rStyle w:val="FloatTok"/>
        </w:rPr>
        <w:t xml:space="preserve">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d2 &lt;-</w:t>
      </w:r>
      <w:r>
        <w:rPr>
          <w:rStyle w:val="StringTok"/>
        </w:rPr>
        <w:t xml:space="preserve"> </w:t>
      </w:r>
      <w:r>
        <w:rPr>
          <w:rStyle w:val="KeywordTok"/>
        </w:rPr>
        <w:t xml:space="preserve">quantile</w:t>
      </w:r>
      <w:r>
        <w:rPr>
          <w:rStyle w:val="NormalTok"/>
        </w:rPr>
        <w:t xml:space="preserve">(</w:t>
      </w:r>
      <w:r>
        <w:rPr>
          <w:rStyle w:val="KeywordTok"/>
        </w:rPr>
        <w:t xml:space="preserve">rnorm</w:t>
      </w:r>
      <w:r>
        <w:rPr>
          <w:rStyle w:val="NormalTok"/>
        </w:rPr>
        <w:t xml:space="preserve">(</w:t>
      </w:r>
      <w:r>
        <w:rPr>
          <w:rStyle w:val="FloatTok"/>
        </w:rPr>
        <w:t xml:space="preserve">5.0</w:t>
      </w:r>
      <w:r>
        <w:rPr>
          <w:rStyle w:val="NormalTok"/>
        </w:rPr>
        <w:t xml:space="preserve">,</w:t>
      </w:r>
      <w:r>
        <w:rPr>
          <w:rStyle w:val="FloatTok"/>
        </w:rPr>
        <w:t xml:space="preserve">5.0</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0.05</w:t>
      </w:r>
      <w:r>
        <w:rPr>
          <w:rStyle w:val="NormalTok"/>
        </w:rPr>
        <w:t xml:space="preserve">, </w:t>
      </w:r>
      <w:r>
        <w:rPr>
          <w:rStyle w:val="DataTypeTok"/>
        </w:rPr>
        <w:t xml:space="preserve">to =</w:t>
      </w:r>
      <w:r>
        <w:rPr>
          <w:rStyle w:val="NormalTok"/>
        </w:rPr>
        <w:t xml:space="preserve"> </w:t>
      </w:r>
      <w:r>
        <w:rPr>
          <w:rStyle w:val="FloatTok"/>
        </w:rPr>
        <w:t xml:space="preserve">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p>
    <w:p>
      <w:r>
        <w:t xml:space="preserve">The differences between the sets of quantiles are listed below.</w:t>
      </w:r>
    </w:p>
    <w:p>
      <w:pPr>
        <w:pStyle w:val="SourceCode"/>
      </w:pPr>
      <w:r>
        <w:rPr>
          <w:rStyle w:val="NormalTok"/>
        </w:rPr>
        <w:t xml:space="preserve">d2 -</w:t>
      </w:r>
      <w:r>
        <w:rPr>
          <w:rStyle w:val="StringTok"/>
        </w:rPr>
        <w:t xml:space="preserve"> </w:t>
      </w:r>
      <w:r>
        <w:rPr>
          <w:rStyle w:val="NormalTok"/>
        </w:rPr>
        <w:t xml:space="preserve">d1</w:t>
      </w:r>
    </w:p>
    <w:p>
      <w:pPr>
        <w:pStyle w:val="SourceCode"/>
      </w:pPr>
      <w:r>
        <w:rPr>
          <w:rStyle w:val="VerbatimChar"/>
        </w:rPr>
        <w:t xml:space="preserve">##           5%          10%          15%          20%          25% </w:t>
      </w:r>
      <w:r>
        <w:br w:type="textWrapping"/>
      </w:r>
      <w:r>
        <w:rPr>
          <w:rStyle w:val="VerbatimChar"/>
        </w:rPr>
        <w:t xml:space="preserve">##  0.277795889  0.091973585  0.003858828 -0.047248325 -0.069358583 </w:t>
      </w:r>
      <w:r>
        <w:br w:type="textWrapping"/>
      </w:r>
      <w:r>
        <w:rPr>
          <w:rStyle w:val="VerbatimChar"/>
        </w:rPr>
        <w:t xml:space="preserve">##          30%          35%          40%          45%          50% </w:t>
      </w:r>
      <w:r>
        <w:br w:type="textWrapping"/>
      </w:r>
      <w:r>
        <w:rPr>
          <w:rStyle w:val="VerbatimChar"/>
        </w:rPr>
        <w:t xml:space="preserve">## -0.140468621 -0.221784183 -0.279395327 -0.391665660 -0.431611397 </w:t>
      </w:r>
      <w:r>
        <w:br w:type="textWrapping"/>
      </w:r>
      <w:r>
        <w:rPr>
          <w:rStyle w:val="VerbatimChar"/>
        </w:rPr>
        <w:t xml:space="preserve">##          55%          60%          65%          70%          75% </w:t>
      </w:r>
      <w:r>
        <w:br w:type="textWrapping"/>
      </w:r>
      <w:r>
        <w:rPr>
          <w:rStyle w:val="VerbatimChar"/>
        </w:rPr>
        <w:t xml:space="preserve">## -0.476050255 -0.525617344 -0.575454532 -0.651391243 -0.709025213 </w:t>
      </w:r>
      <w:r>
        <w:br w:type="textWrapping"/>
      </w:r>
      <w:r>
        <w:rPr>
          <w:rStyle w:val="VerbatimChar"/>
        </w:rPr>
        <w:t xml:space="preserve">##          80%          85%          90%          95%         100% </w:t>
      </w:r>
      <w:r>
        <w:br w:type="textWrapping"/>
      </w:r>
      <w:r>
        <w:rPr>
          <w:rStyle w:val="VerbatimChar"/>
        </w:rPr>
        <w:t xml:space="preserve">## -0.587760270 -0.525582002 -0.594335836 -0.701380771 -1.894501146</w:t>
      </w:r>
    </w:p>
    <w:p>
      <w:r>
        <w:t xml:space="preserve">Plotting the two sets of quantiles we can visually compare them.</w:t>
      </w:r>
      <w:r>
        <w:t xml:space="preserve"> </w:t>
      </w:r>
      <w:r>
        <w:drawing>
          <wp:inline>
            <wp:extent cx="4610100" cy="3695700"/>
            <wp:effectExtent b="0" l="0" r="0" t="0"/>
            <wp:docPr descr="" id="1" name="Picture"/>
            <a:graphic>
              <a:graphicData uri="http://schemas.openxmlformats.org/drawingml/2006/picture">
                <pic:pic>
                  <pic:nvPicPr>
                    <pic:cNvPr descr="StatisticalInference_files/figure-docx/unnamed-chunk-8-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Comparing the plots of the quantile values of the sample means and the quantiles of the normal distribution with the theoretical mean and variance are close to each other. This is a good indicator that the distribution of the sample means is normal.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7643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dc:title>
  <dc:creator>David Thayer</dc:creator>
</cp:coreProperties>
</file>