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06. NHẬT KÝ PHẢN BIỆN &amp; BẢO VỆ CHUẨN 3C (DEFENSE LOG)</w:t>
      </w:r>
    </w:p>
    <w:p>
      <w:pPr>
        <w:jc w:val="center"/>
      </w:pPr>
      <w:r>
        <w:rPr>
          <w:i/>
          <w:color w:val="374151"/>
          <w:sz w:val="21"/>
        </w:rPr>
        <w:t>Biên bản ghi nhận câu hỏi phản biện 3C &amp; Cam kết No-AI in live rebuttal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I. NGUYÊN TẮC VÀ LỆNH CẤM BẮT BUỘC:</w:t>
        <w:br/>
      </w:r>
      <w:r>
        <w:t>• CÔNG THỨC 3C: Mọi câu hỏi chất vấn được khuyến khích xây dựng theo cấu trúc: Bối cảnh (Context) -&gt; Khái niệm lý luận (Concept) -&gt; Mâu thuẫn/nghịch lý (Conflict).</w:t>
        <w:br/>
      </w:r>
      <w:r>
        <w:t>• LỆNH CẤM NO-AI: Nghiêm cấm dùng AI trả lời trực tiếp trên bục bảo vệ (vi phạm: 0 điểm tiêu chí 2.2).</w:t>
        <w:br/>
      </w:r>
      <w:r>
        <w:t>• THỜI LƯỢNG PHẢN BIỆN: Tối đa 20 phút cho toàn bộ phần hỏi đáp và đối thoại trực tiếp.</w:t>
        <w:br/>
        <w:br/>
      </w:r>
    </w:p>
    <w:p>
      <w:r>
        <w:rPr>
          <w:b/>
        </w:rPr>
        <w:t>II. NHẬT KÝ CHI TIẾT CÁC CÂU HỎI VÀ PHƯƠNG ÁN TRẢ LỜI: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EE2E2"/>
          </w:tcPr>
          <w:p>
            <w:r>
              <w:rPr>
                <w:b/>
              </w:rPr>
              <w:t>Câu số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Người hỏi &amp; Nội dung câu hỏi theo chuẩn 3C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Thành viên trả lời</w:t>
            </w:r>
          </w:p>
        </w:tc>
        <w:tc>
          <w:tcPr>
            <w:tcW w:type="dxa" w:w="2412"/>
            <w:shd w:fill="FEE2E2"/>
          </w:tcPr>
          <w:p>
            <w:r>
              <w:rPr>
                <w:b/>
              </w:rPr>
              <w:t>Tóm tắt luận điểm đối đáp bảo vệ</w:t>
            </w:r>
          </w:p>
        </w:tc>
      </w:tr>
      <w:tr>
        <w:tc>
          <w:tcPr>
            <w:tcW w:type="dxa" w:w="2412"/>
          </w:tcPr>
          <w:p>
            <w:r>
              <w:t>Câu 1</w:t>
            </w:r>
          </w:p>
        </w:tc>
        <w:tc>
          <w:tcPr>
            <w:tcW w:type="dxa" w:w="2412"/>
          </w:tcPr>
          <w:p>
            <w:r>
              <w:t>• Context: ...</w:t>
              <w:br/>
              <w:t>• Concept: ...</w:t>
              <w:br/>
              <w:t>• Conflict: ...</w:t>
            </w:r>
          </w:p>
        </w:tc>
        <w:tc>
          <w:tcPr>
            <w:tcW w:type="dxa" w:w="2412"/>
          </w:tcPr>
          <w:p>
            <w:r>
              <w:t>[Họ tên SV]</w:t>
            </w:r>
          </w:p>
        </w:tc>
        <w:tc>
          <w:tcPr>
            <w:tcW w:type="dxa" w:w="2412"/>
          </w:tcPr>
          <w:p>
            <w:r>
              <w:t>Luận điểm trả lời trực tiếp dựa trên căn cứ giáo trình...</w:t>
            </w:r>
          </w:p>
        </w:tc>
      </w:tr>
      <w:tr>
        <w:tc>
          <w:tcPr>
            <w:tcW w:type="dxa" w:w="2412"/>
          </w:tcPr>
          <w:p>
            <w:r>
              <w:t>Câu 2</w:t>
            </w:r>
          </w:p>
        </w:tc>
        <w:tc>
          <w:tcPr>
            <w:tcW w:type="dxa" w:w="2412"/>
          </w:tcPr>
          <w:p>
            <w:r>
              <w:t>• Context: ...</w:t>
              <w:br/>
              <w:t>• Concept: ...</w:t>
              <w:br/>
              <w:t>• Conflict: ...</w:t>
            </w:r>
          </w:p>
        </w:tc>
        <w:tc>
          <w:tcPr>
            <w:tcW w:type="dxa" w:w="2412"/>
          </w:tcPr>
          <w:p>
            <w:r>
              <w:t>[Họ tên SV]</w:t>
            </w:r>
          </w:p>
        </w:tc>
        <w:tc>
          <w:tcPr>
            <w:tcW w:type="dxa" w:w="2412"/>
          </w:tcPr>
          <w:p>
            <w:r>
              <w:t>Luận điểm trả lời trực tiếp dựa trên căn cứ giáo trình...</w:t>
            </w:r>
          </w:p>
        </w:tc>
      </w:tr>
      <w:tr>
        <w:tc>
          <w:tcPr>
            <w:tcW w:type="dxa" w:w="2412"/>
          </w:tcPr>
          <w:p>
            <w:r>
              <w:t>Câu 3</w:t>
            </w:r>
          </w:p>
        </w:tc>
        <w:tc>
          <w:tcPr>
            <w:tcW w:type="dxa" w:w="2412"/>
          </w:tcPr>
          <w:p>
            <w:r>
              <w:t>• Context: ...</w:t>
              <w:br/>
              <w:t>• Concept: ...</w:t>
              <w:br/>
              <w:t>• Conflict: ...</w:t>
            </w:r>
          </w:p>
        </w:tc>
        <w:tc>
          <w:tcPr>
            <w:tcW w:type="dxa" w:w="2412"/>
          </w:tcPr>
          <w:p>
            <w:r>
              <w:t>[Họ tên SV]</w:t>
            </w:r>
          </w:p>
        </w:tc>
        <w:tc>
          <w:tcPr>
            <w:tcW w:type="dxa" w:w="2412"/>
          </w:tcPr>
          <w:p>
            <w:r>
              <w:t>Luận điểm trả lời trực tiếp dựa trên căn cứ giáo trình...</w:t>
            </w:r>
          </w:p>
        </w:tc>
      </w:tr>
      <w:tr>
        <w:tc>
          <w:tcPr>
            <w:tcW w:type="dxa" w:w="2412"/>
          </w:tcPr>
          <w:p>
            <w:r>
              <w:t>Câu 4</w:t>
            </w:r>
          </w:p>
        </w:tc>
        <w:tc>
          <w:tcPr>
            <w:tcW w:type="dxa" w:w="2412"/>
          </w:tcPr>
          <w:p>
            <w:r>
              <w:t>• Context: ...</w:t>
              <w:br/>
              <w:t>• Concept: ...</w:t>
              <w:br/>
              <w:t>• Conflict: ...</w:t>
            </w:r>
          </w:p>
        </w:tc>
        <w:tc>
          <w:tcPr>
            <w:tcW w:type="dxa" w:w="2412"/>
          </w:tcPr>
          <w:p>
            <w:r>
              <w:t>[Họ tên SV]</w:t>
            </w:r>
          </w:p>
        </w:tc>
        <w:tc>
          <w:tcPr>
            <w:tcW w:type="dxa" w:w="2412"/>
          </w:tcPr>
          <w:p>
            <w:r>
              <w:t>Luận điểm trả lời trực tiếp dựa trên căn cứ giáo trình...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