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97706"/>
          <w:sz w:val="22"/>
        </w:rPr>
        <w:t>TRƯỜNG ĐẠI HỌC FPT • BỘ MÔN LÝ LUẬN CHÍNH TRỊ VÀ KỸ NĂNG MỀM</w:t>
        <w:br/>
      </w:r>
      <w:r>
        <w:rPr>
          <w:color w:val="4B5563"/>
          <w:sz w:val="19"/>
        </w:rPr>
        <w:t>QUY CHUẨN HỒ SƠ DỰ ÁN SẢN PHẨM SÁNG TẠO &amp; THUYẾT TRÌNH (TT) • HỌC KỲ FALL 2026</w:t>
      </w:r>
    </w:p>
    <w:p>
      <w:pPr>
        <w:jc w:val="center"/>
      </w:pPr>
      <w:r>
        <w:rPr>
          <w:b/>
          <w:color w:val="991B1B"/>
          <w:sz w:val="32"/>
        </w:rPr>
        <w:t>11. BẢNG TỰ ĐÁNH GIÁ VÀ ĐÓNG GÓP CÁ NHÂN (OWNERSHIP)</w:t>
      </w:r>
    </w:p>
    <w:p>
      <w:pPr>
        <w:jc w:val="center"/>
      </w:pPr>
      <w:r>
        <w:rPr>
          <w:i/>
          <w:color w:val="374151"/>
          <w:sz w:val="21"/>
        </w:rPr>
        <w:t>Căn cứ minh bạch cho Giảng viên chấm điểm cá nhân Tiêu chí 2.3 (Bãi bỏ Peer Factor)</w:t>
      </w:r>
    </w:p>
    <w:p>
      <w:pPr>
        <w:jc w:val="center"/>
      </w:pPr>
      <w:r>
        <w:rPr>
          <w:color w:val="D97706"/>
        </w:rPr>
        <w:t>―――――――――――――――――――――――――――――――――――――――――――――――――――――――</w:t>
      </w:r>
    </w:p>
    <w:p>
      <w:r>
        <w:rPr>
          <w:b/>
        </w:rPr>
        <w:t>QUY ĐỊNH ĐÁNH GIÁ NỘI BỘ VÀ TRÁCH NHIỆM CÁ NHÂN:</w:t>
        <w:br/>
      </w:r>
      <w:r>
        <w:t>• BÃI BỎ HỆ SỐ NHÂN PEER FACTOR: Trong học kỳ Fall 2026, Bộ môn bãi bỏ công thức nhân chia điểm nhóm.</w:t>
        <w:br/>
      </w:r>
      <w:r>
        <w:t>• TIÊU CHÍ 2.3 (3.0 ĐIỂM CÁ NHÂN): Được Giảng viên chấm điểm trực tiếp cho từng sinh viên dựa trên:</w:t>
        <w:br/>
      </w:r>
      <w:r>
        <w:t xml:space="preserve">  1. Khối lượng và chất lượng công việc hoàn thành trong Worklog nhóm (Folder 10).</w:t>
        <w:br/>
      </w:r>
      <w:r>
        <w:t xml:space="preserve">  2. Năng lực làm chủ kiến thức, mức độ thấu hiểu sản phẩm và bản lĩnh phản biện tại buổi Showcase.</w:t>
        <w:br/>
      </w:r>
      <w:r>
        <w:t xml:space="preserve">  3. Đánh giá tín nhiệm đồng đẳng nội bộ của các thành viên trong nhóm.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fill="FEF3C7"/>
          </w:tcPr>
          <w:p>
            <w:r>
              <w:rPr>
                <w:b/>
              </w:rPr>
              <w:t>STT</w:t>
            </w:r>
          </w:p>
        </w:tc>
        <w:tc>
          <w:tcPr>
            <w:tcW w:type="dxa" w:w="1930"/>
            <w:shd w:fill="FEF3C7"/>
          </w:tcPr>
          <w:p>
            <w:r>
              <w:rPr>
                <w:b/>
              </w:rPr>
              <w:t>Họ và tên thành viên</w:t>
            </w:r>
          </w:p>
        </w:tc>
        <w:tc>
          <w:tcPr>
            <w:tcW w:type="dxa" w:w="1930"/>
            <w:shd w:fill="FEF3C7"/>
          </w:tcPr>
          <w:p>
            <w:r>
              <w:rPr>
                <w:b/>
              </w:rPr>
              <w:t>Phần việc phụ trách chính</w:t>
            </w:r>
          </w:p>
        </w:tc>
        <w:tc>
          <w:tcPr>
            <w:tcW w:type="dxa" w:w="1930"/>
            <w:shd w:fill="FEF3C7"/>
          </w:tcPr>
          <w:p>
            <w:r>
              <w:rPr>
                <w:b/>
              </w:rPr>
              <w:t>Tỷ lệ đóng góp (%)</w:t>
            </w:r>
          </w:p>
        </w:tc>
        <w:tc>
          <w:tcPr>
            <w:tcW w:type="dxa" w:w="1930"/>
            <w:shd w:fill="FEF3C7"/>
          </w:tcPr>
          <w:p>
            <w:r>
              <w:rPr>
                <w:b/>
              </w:rPr>
              <w:t>Mức tín nhiệm nhóm (A/B/C)</w:t>
            </w:r>
          </w:p>
        </w:tc>
      </w:tr>
      <w:tr>
        <w:tc>
          <w:tcPr>
            <w:tcW w:type="dxa" w:w="1930"/>
          </w:tcPr>
          <w:p>
            <w:r>
              <w:t>1</w:t>
            </w:r>
          </w:p>
        </w:tc>
        <w:tc>
          <w:tcPr>
            <w:tcW w:type="dxa" w:w="1930"/>
          </w:tcPr>
          <w:p>
            <w:r>
              <w:t>Sinh viên 1</w:t>
            </w:r>
          </w:p>
        </w:tc>
        <w:tc>
          <w:tcPr>
            <w:tcW w:type="dxa" w:w="1930"/>
          </w:tcPr>
          <w:p>
            <w:r>
              <w:t>Nội dung thuyết minh / Thiết kế sản phẩm...</w:t>
            </w:r>
          </w:p>
        </w:tc>
        <w:tc>
          <w:tcPr>
            <w:tcW w:type="dxa" w:w="1930"/>
          </w:tcPr>
          <w:p>
            <w:r>
              <w:t>20%</w:t>
            </w:r>
          </w:p>
        </w:tc>
        <w:tc>
          <w:tcPr>
            <w:tcW w:type="dxa" w:w="1930"/>
          </w:tcPr>
          <w:p>
            <w:r>
              <w:t>Mức A (Xuất sắc)</w:t>
            </w:r>
          </w:p>
        </w:tc>
      </w:tr>
      <w:tr>
        <w:tc>
          <w:tcPr>
            <w:tcW w:type="dxa" w:w="1930"/>
          </w:tcPr>
          <w:p>
            <w:r>
              <w:t>2</w:t>
            </w:r>
          </w:p>
        </w:tc>
        <w:tc>
          <w:tcPr>
            <w:tcW w:type="dxa" w:w="1930"/>
          </w:tcPr>
          <w:p>
            <w:r>
              <w:t>Sinh viên 2</w:t>
            </w:r>
          </w:p>
        </w:tc>
        <w:tc>
          <w:tcPr>
            <w:tcW w:type="dxa" w:w="1930"/>
          </w:tcPr>
          <w:p>
            <w:r>
              <w:t>Nội dung thuyết minh / Thiết kế sản phẩm...</w:t>
            </w:r>
          </w:p>
        </w:tc>
        <w:tc>
          <w:tcPr>
            <w:tcW w:type="dxa" w:w="1930"/>
          </w:tcPr>
          <w:p>
            <w:r>
              <w:t>20%</w:t>
            </w:r>
          </w:p>
        </w:tc>
        <w:tc>
          <w:tcPr>
            <w:tcW w:type="dxa" w:w="1930"/>
          </w:tcPr>
          <w:p>
            <w:r>
              <w:t>Mức A (Xuất sắc)</w:t>
            </w:r>
          </w:p>
        </w:tc>
      </w:tr>
      <w:tr>
        <w:tc>
          <w:tcPr>
            <w:tcW w:type="dxa" w:w="1930"/>
          </w:tcPr>
          <w:p>
            <w:r>
              <w:t>3</w:t>
            </w:r>
          </w:p>
        </w:tc>
        <w:tc>
          <w:tcPr>
            <w:tcW w:type="dxa" w:w="1930"/>
          </w:tcPr>
          <w:p>
            <w:r>
              <w:t>Sinh viên 3</w:t>
            </w:r>
          </w:p>
        </w:tc>
        <w:tc>
          <w:tcPr>
            <w:tcW w:type="dxa" w:w="1930"/>
          </w:tcPr>
          <w:p>
            <w:r>
              <w:t>Nội dung thuyết minh / Thiết kế sản phẩm...</w:t>
            </w:r>
          </w:p>
        </w:tc>
        <w:tc>
          <w:tcPr>
            <w:tcW w:type="dxa" w:w="1930"/>
          </w:tcPr>
          <w:p>
            <w:r>
              <w:t>20%</w:t>
            </w:r>
          </w:p>
        </w:tc>
        <w:tc>
          <w:tcPr>
            <w:tcW w:type="dxa" w:w="1930"/>
          </w:tcPr>
          <w:p>
            <w:r>
              <w:t>Mức A (Xuất sắc)</w:t>
            </w:r>
          </w:p>
        </w:tc>
      </w:tr>
      <w:tr>
        <w:tc>
          <w:tcPr>
            <w:tcW w:type="dxa" w:w="1930"/>
          </w:tcPr>
          <w:p>
            <w:r>
              <w:t>4</w:t>
            </w:r>
          </w:p>
        </w:tc>
        <w:tc>
          <w:tcPr>
            <w:tcW w:type="dxa" w:w="1930"/>
          </w:tcPr>
          <w:p>
            <w:r>
              <w:t>Sinh viên 4</w:t>
            </w:r>
          </w:p>
        </w:tc>
        <w:tc>
          <w:tcPr>
            <w:tcW w:type="dxa" w:w="1930"/>
          </w:tcPr>
          <w:p>
            <w:r>
              <w:t>Nội dung thuyết minh / Thiết kế sản phẩm...</w:t>
            </w:r>
          </w:p>
        </w:tc>
        <w:tc>
          <w:tcPr>
            <w:tcW w:type="dxa" w:w="1930"/>
          </w:tcPr>
          <w:p>
            <w:r>
              <w:t>20%</w:t>
            </w:r>
          </w:p>
        </w:tc>
        <w:tc>
          <w:tcPr>
            <w:tcW w:type="dxa" w:w="1930"/>
          </w:tcPr>
          <w:p>
            <w:r>
              <w:t>Mức A (Xuất sắc)</w:t>
            </w:r>
          </w:p>
        </w:tc>
      </w:tr>
      <w:tr>
        <w:tc>
          <w:tcPr>
            <w:tcW w:type="dxa" w:w="1930"/>
          </w:tcPr>
          <w:p>
            <w:r>
              <w:t>5</w:t>
            </w:r>
          </w:p>
        </w:tc>
        <w:tc>
          <w:tcPr>
            <w:tcW w:type="dxa" w:w="1930"/>
          </w:tcPr>
          <w:p>
            <w:r>
              <w:t>Sinh viên 5</w:t>
            </w:r>
          </w:p>
        </w:tc>
        <w:tc>
          <w:tcPr>
            <w:tcW w:type="dxa" w:w="1930"/>
          </w:tcPr>
          <w:p>
            <w:r>
              <w:t>Nội dung thuyết minh / Thiết kế sản phẩm...</w:t>
            </w:r>
          </w:p>
        </w:tc>
        <w:tc>
          <w:tcPr>
            <w:tcW w:type="dxa" w:w="1930"/>
          </w:tcPr>
          <w:p>
            <w:r>
              <w:t>20%</w:t>
            </w:r>
          </w:p>
        </w:tc>
        <w:tc>
          <w:tcPr>
            <w:tcW w:type="dxa" w:w="1930"/>
          </w:tcPr>
          <w:p>
            <w:r>
              <w:t>Mức A (Xuất sắc)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