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S"/>
      </w:pPr>
      <w:r>
        <w:t>BÁO CÁO THỰC HIỆN</w:t>
      </w:r>
    </w:p>
    <w:p>
      <w:pPr>
        <w:pStyle w:val="SubS"/>
      </w:pPr>
      <w:r>
        <w:t>Notification Service — từ sự kiện tới điện thoại</w:t>
      </w:r>
    </w:p>
    <w:p>
      <w:pPr>
        <w:spacing w:after="60"/>
        <w:jc w:val="center"/>
      </w:pPr>
      <w:r>
        <w:rPr>
          <w:color w:val="5C6B78"/>
        </w:rPr>
        <w:t>Nhật ký dựng hệ thống theo từng bước, kèm ảnh chụp thực hiện</w:t>
      </w:r>
    </w:p>
    <w:p>
      <w:pPr>
        <w:jc w:val="center"/>
      </w:pPr>
      <w:r>
        <w:rPr>
          <w:color w:val="5C6B78"/>
        </w:rPr>
        <w:t>Nhóm [số] · [Tên môn học] · Tháng 6/2026</w:t>
      </w:r>
    </w:p>
    <w:p>
      <w:pPr>
        <w:pStyle w:val="H1S"/>
      </w:pPr>
      <w:r>
        <w:t>PHẦN A — Chuẩn bị hạ tầng (3 key)</w:t>
      </w:r>
    </w:p>
    <w:p>
      <w:pPr>
        <w:pStyle w:val="2"/>
      </w:pPr>
      <w:r>
        <w:t>Việc 1 · Firebase — chỉ để lấy FCM (~10 phút)</w:t>
      </w:r>
    </w:p>
    <w:p w14:paraId="065B62A0">
      <w:pPr>
        <w:pStyle w:val="7"/>
        <w:keepNext w:val="0"/>
        <w:keepLines w:val="0"/>
        <w:widowControl/>
        <w:suppressLineNumbers w:val="0"/>
        <w:spacing w:before="0" w:beforeAutospacing="1" w:after="0" w:afterAutospacing="1"/>
        <w:ind w:left="0" w:right="0"/>
      </w:pPr>
      <w:r>
        <w:t xml:space="preserve">Vào </w:t>
      </w:r>
      <w:r>
        <w:rPr>
          <w:rStyle w:val="6"/>
        </w:rPr>
        <w:t>console.firebase.google.com</w:t>
      </w:r>
      <w:r>
        <w:t xml:space="preserve"> → Add project → đặt tên (vd </w:t>
      </w:r>
      <w:r>
        <w:rPr>
          <w:rStyle w:val="6"/>
        </w:rPr>
        <w:t>notify-demo</w:t>
      </w:r>
      <w:r>
        <w:t xml:space="preserve">) → </w:t>
      </w:r>
      <w:r>
        <w:rPr>
          <w:rStyle w:val="8"/>
        </w:rPr>
        <w:t>tắt Google Analytics</w:t>
      </w:r>
      <w:r>
        <w:t xml:space="preserve"> khi nó hỏi (đỡ rác). Vào ⚙️ Project settings, làm 2 thứ:</w:t>
      </w:r>
    </w:p>
    <w:p w14:paraId="3F60F9A2">
      <w:pPr>
        <w:keepNext w:val="0"/>
        <w:keepLines w:val="0"/>
        <w:widowControl/>
        <w:numPr>
          <w:ilvl w:val="0"/>
          <w:numId w:val="1"/>
        </w:numPr>
        <w:suppressLineNumbers w:val="0"/>
        <w:spacing w:before="0" w:beforeAutospacing="1" w:after="0" w:afterAutospacing="1"/>
        <w:ind w:left="720" w:hanging="360"/>
      </w:pPr>
      <w:r>
        <w:t xml:space="preserve">Tab </w:t>
      </w:r>
      <w:r>
        <w:rPr>
          <w:rStyle w:val="8"/>
        </w:rPr>
        <w:t>Service accounts</w:t>
      </w:r>
      <w:r>
        <w:t xml:space="preserve"> → Generate new private key → tải về file JSON. Đây là "chìa khoá" để backend gọi FCM. Cất riêng, </w:t>
      </w:r>
      <w:r>
        <w:rPr>
          <w:rStyle w:val="8"/>
        </w:rPr>
        <w:t>tuyệt đối không commit</w:t>
      </w:r>
      <w:r>
        <w:t xml:space="preserve"> (nhớ vụ </w:t>
      </w:r>
      <w:r>
        <w:rPr>
          <w:rStyle w:val="6"/>
        </w:rPr>
        <w:t>.env</w:t>
      </w:r>
      <w:r>
        <w:t xml:space="preserve"> lần trước).</w:t>
      </w:r>
    </w:p>
    <w:p w14:paraId="22DA1542">
      <w:pPr>
        <w:keepNext w:val="0"/>
        <w:keepLines w:val="0"/>
        <w:widowControl/>
        <w:numPr>
          <w:ilvl w:val="0"/>
          <w:numId w:val="1"/>
        </w:numPr>
        <w:suppressLineNumbers w:val="0"/>
        <w:spacing w:before="0" w:beforeAutospacing="1" w:after="0" w:afterAutospacing="1"/>
        <w:ind w:left="720" w:hanging="360"/>
      </w:pPr>
      <w:r>
        <w:t xml:space="preserve">Tab </w:t>
      </w:r>
      <w:r>
        <w:rPr>
          <w:rStyle w:val="8"/>
        </w:rPr>
        <w:t>General</w:t>
      </w:r>
      <w:r>
        <w:t xml:space="preserve"> → Your apps → thêm app </w:t>
      </w:r>
      <w:r>
        <w:rPr>
          <w:rStyle w:val="8"/>
        </w:rPr>
        <w:t>Android</w:t>
      </w:r>
      <w:r>
        <w:t xml:space="preserve">. Package name bạn tự đặt và </w:t>
      </w:r>
      <w:r>
        <w:rPr>
          <w:rStyle w:val="8"/>
        </w:rPr>
        <w:t>ghi nhớ nó</w:t>
      </w:r>
      <w:r>
        <w:t xml:space="preserve"> (vd </w:t>
      </w:r>
      <w:r>
        <w:rPr>
          <w:rStyle w:val="6"/>
        </w:rPr>
        <w:t>com.fego.notifydemo</w:t>
      </w:r>
      <w:r>
        <w:t xml:space="preserve">) — lát tạo project Flutter phải khai đúng tên này. Tải về </w:t>
      </w:r>
      <w:r>
        <w:rPr>
          <w:rStyle w:val="6"/>
        </w:rPr>
        <w:t>google-services.json</w:t>
      </w:r>
      <w:r>
        <w:t>.</w:t>
      </w:r>
    </w:p>
    <w:p w14:paraId="29ED1AB6">
      <w:pPr>
        <w:spacing w:before="120" w:after="240"/>
        <w:jc w:val="center"/>
      </w:pPr>
      <w:r>
        <w:drawing>
          <wp:inline distT="0" distB="0" distL="114300" distR="114300">
            <wp:extent cx="5261610" cy="3157220"/>
            <wp:effectExtent l="0" t="0" r="1143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1610" cy="3157220"/>
                    </a:xfrm>
                    <a:prstGeom prst="rect">
                      <a:avLst/>
                    </a:prstGeom>
                    <a:noFill/>
                    <a:ln>
                      <a:noFill/>
                    </a:ln>
                  </pic:spPr>
                </pic:pic>
              </a:graphicData>
            </a:graphic>
          </wp:inline>
        </w:drawing>
      </w:r>
    </w:p>
    <w:p w14:paraId="72188506"/>
    <w:p w14:paraId="717A566E">
      <w:pPr>
        <w:spacing w:before="120" w:after="240"/>
        <w:jc w:val="center"/>
      </w:pPr>
      <w:r>
        <w:drawing>
          <wp:inline distT="0" distB="0" distL="114300" distR="114300">
            <wp:extent cx="5261610" cy="3140710"/>
            <wp:effectExtent l="0" t="0" r="1143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1610" cy="3140710"/>
                    </a:xfrm>
                    <a:prstGeom prst="rect">
                      <a:avLst/>
                    </a:prstGeom>
                    <a:noFill/>
                    <a:ln>
                      <a:noFill/>
                    </a:ln>
                  </pic:spPr>
                </pic:pic>
              </a:graphicData>
            </a:graphic>
          </wp:inline>
        </w:drawing>
      </w:r>
    </w:p>
    <w:p w14:paraId="5964D7EE"/>
    <w:p w14:paraId="13CAF296">
      <w:pPr>
        <w:spacing w:before="120" w:after="240"/>
        <w:jc w:val="center"/>
      </w:pPr>
      <w:r>
        <w:drawing>
          <wp:inline distT="0" distB="0" distL="114300" distR="114300">
            <wp:extent cx="5261610" cy="3286125"/>
            <wp:effectExtent l="0" t="0" r="1143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1610" cy="3286125"/>
                    </a:xfrm>
                    <a:prstGeom prst="rect">
                      <a:avLst/>
                    </a:prstGeom>
                    <a:noFill/>
                    <a:ln>
                      <a:noFill/>
                    </a:ln>
                  </pic:spPr>
                </pic:pic>
              </a:graphicData>
            </a:graphic>
          </wp:inline>
        </w:drawing>
      </w:r>
    </w:p>
    <w:p w14:paraId="37B26569"/>
    <w:p w14:paraId="651FB5D7">
      <w:pPr>
        <w:spacing w:before="120" w:after="240"/>
        <w:jc w:val="center"/>
      </w:pPr>
      <w:r>
        <w:drawing>
          <wp:inline distT="0" distB="0" distL="114300" distR="114300">
            <wp:extent cx="5261610" cy="3286125"/>
            <wp:effectExtent l="0" t="0" r="1143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1610" cy="3286125"/>
                    </a:xfrm>
                    <a:prstGeom prst="rect">
                      <a:avLst/>
                    </a:prstGeom>
                    <a:noFill/>
                    <a:ln>
                      <a:noFill/>
                    </a:ln>
                  </pic:spPr>
                </pic:pic>
              </a:graphicData>
            </a:graphic>
          </wp:inline>
        </w:drawing>
      </w:r>
    </w:p>
    <w:p w14:paraId="40D0F3F5"/>
    <w:p w14:paraId="0C780786">
      <w:pPr>
        <w:spacing w:before="120" w:after="240"/>
        <w:jc w:val="center"/>
      </w:pPr>
      <w:r>
        <w:drawing>
          <wp:inline distT="0" distB="0" distL="114300" distR="114300">
            <wp:extent cx="5261610" cy="3031490"/>
            <wp:effectExtent l="0" t="0" r="1143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1610" cy="3031490"/>
                    </a:xfrm>
                    <a:prstGeom prst="rect">
                      <a:avLst/>
                    </a:prstGeom>
                    <a:noFill/>
                    <a:ln>
                      <a:noFill/>
                    </a:ln>
                  </pic:spPr>
                </pic:pic>
              </a:graphicData>
            </a:graphic>
          </wp:inline>
        </w:drawing>
      </w:r>
    </w:p>
    <w:p w14:paraId="22FE437D"/>
    <w:p w14:paraId="4A451D43"/>
    <w:p w14:paraId="261F9F39"/>
    <w:p w14:paraId="29B479E2"/>
    <w:p>
      <w:pPr>
        <w:pStyle w:val="2"/>
      </w:pPr>
      <w:r>
        <w:t>Việc 2 · Brevo — kênh email qua API (~10 phút, có chỗ phải đợi)</w:t>
      </w:r>
    </w:p>
    <w:p w14:paraId="645D934B">
      <w:pPr>
        <w:pStyle w:val="7"/>
        <w:keepNext w:val="0"/>
        <w:keepLines w:val="0"/>
        <w:widowControl/>
        <w:suppressLineNumbers w:val="0"/>
        <w:spacing w:before="0" w:beforeAutospacing="1" w:after="0" w:afterAutospacing="1"/>
        <w:ind w:left="0" w:right="0"/>
      </w:pPr>
      <w:r>
        <w:t xml:space="preserve">Đăng ký </w:t>
      </w:r>
      <w:r>
        <w:rPr>
          <w:rStyle w:val="6"/>
        </w:rPr>
        <w:t>brevo.com</w:t>
      </w:r>
      <w:r>
        <w:t xml:space="preserve"> (free) → vào </w:t>
      </w:r>
      <w:r>
        <w:rPr>
          <w:rStyle w:val="8"/>
        </w:rPr>
        <w:t>Settings → SMTP &amp; API → API Keys</w:t>
      </w:r>
      <w:r>
        <w:t xml:space="preserve"> → tạo một API key (chọn loại v3). Sau đó việc quan trọng hay bị quên: </w:t>
      </w:r>
      <w:r>
        <w:rPr>
          <w:rStyle w:val="8"/>
        </w:rPr>
        <w:t>Senders &amp; Domains → thêm và verify địa chỉ email người gửi</w:t>
      </w:r>
      <w:r>
        <w:t xml:space="preserve"> — Brevo gửi mail xác nhận về địa chỉ đó, bạn bấm link xác nhận. Chưa verify sender thì mọi request gửi mail sẽ bị từ chối, và đây là lỗi khó đoán nhất nếu để sau mới làm.</w:t>
      </w:r>
    </w:p>
    <w:p w14:paraId="3EE84D88">
      <w:pPr>
        <w:pStyle w:val="7"/>
        <w:keepNext w:val="0"/>
        <w:keepLines w:val="0"/>
        <w:widowControl/>
        <w:suppressLineNumbers w:val="0"/>
        <w:spacing w:before="0" w:beforeAutospacing="1" w:after="0" w:afterAutospacing="1"/>
        <w:ind w:left="0" w:right="0"/>
      </w:pPr>
      <w:r>
        <w:t>Xong việc 2: 1 API key + 1 sender đã verify.</w:t>
      </w:r>
    </w:p>
    <w:p w14:paraId="00020571">
      <w:pPr>
        <w:spacing w:before="120" w:after="240"/>
        <w:jc w:val="center"/>
      </w:pPr>
      <w:r>
        <w:drawing>
          <wp:inline distT="0" distB="0" distL="114300" distR="114300">
            <wp:extent cx="5261610" cy="3277870"/>
            <wp:effectExtent l="0" t="0" r="1143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1610" cy="3277870"/>
                    </a:xfrm>
                    <a:prstGeom prst="rect">
                      <a:avLst/>
                    </a:prstGeom>
                    <a:noFill/>
                    <a:ln>
                      <a:noFill/>
                    </a:ln>
                  </pic:spPr>
                </pic:pic>
              </a:graphicData>
            </a:graphic>
          </wp:inline>
        </w:drawing>
      </w:r>
    </w:p>
    <w:p w14:paraId="77F4B597"/>
    <w:p w14:paraId="3773048B"/>
    <w:p w14:paraId="2E49517B">
      <w:pPr>
        <w:spacing w:before="120" w:after="240"/>
        <w:jc w:val="center"/>
      </w:pPr>
      <w:r>
        <w:drawing>
          <wp:inline distT="0" distB="0" distL="114300" distR="114300">
            <wp:extent cx="5261610" cy="3286125"/>
            <wp:effectExtent l="0" t="0" r="1143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1610" cy="3286125"/>
                    </a:xfrm>
                    <a:prstGeom prst="rect">
                      <a:avLst/>
                    </a:prstGeom>
                    <a:noFill/>
                    <a:ln>
                      <a:noFill/>
                    </a:ln>
                  </pic:spPr>
                </pic:pic>
              </a:graphicData>
            </a:graphic>
          </wp:inline>
        </w:drawing>
      </w:r>
    </w:p>
    <w:p w14:paraId="47F04F30"/>
    <w:p w14:paraId="6117C48D"/>
    <w:p w14:paraId="34CCCA6B"/>
    <w:p>
      <w:pPr>
        <w:pStyle w:val="2"/>
      </w:pPr>
      <w:r>
        <w:t>Việc 3 · Supabase — database Postgres (~10 phút)</w:t>
      </w:r>
    </w:p>
    <w:p w14:paraId="7BEE41A2">
      <w:pPr>
        <w:pStyle w:val="7"/>
        <w:keepNext w:val="0"/>
        <w:keepLines w:val="0"/>
        <w:widowControl/>
        <w:suppressLineNumbers w:val="0"/>
        <w:spacing w:before="0" w:beforeAutospacing="1" w:after="0" w:afterAutospacing="1"/>
        <w:ind w:left="0" w:right="0"/>
      </w:pPr>
      <w:r>
        <w:t xml:space="preserve">Tạo project trên </w:t>
      </w:r>
      <w:r>
        <w:rPr>
          <w:rStyle w:val="6"/>
        </w:rPr>
        <w:t>supabase.com</w:t>
      </w:r>
      <w:r>
        <w:t xml:space="preserve"> (region Singapore cho gần) → đợi Postgres provision xong → vào </w:t>
      </w:r>
      <w:r>
        <w:rPr>
          <w:rStyle w:val="8"/>
        </w:rPr>
        <w:t>Project Settings → Database</w:t>
      </w:r>
      <w:r>
        <w:t xml:space="preserve">. Lấy </w:t>
      </w:r>
      <w:r>
        <w:rPr>
          <w:rStyle w:val="8"/>
        </w:rPr>
        <w:t>connection string loại Session pooler</w:t>
      </w:r>
      <w:r>
        <w:t xml:space="preserve"> — nhìn chuỗi phải thấy </w:t>
      </w:r>
      <w:r>
        <w:rPr>
          <w:rStyle w:val="6"/>
        </w:rPr>
        <w:t>pooler.supabase.com</w:t>
      </w:r>
      <w:r>
        <w:t xml:space="preserve"> và port </w:t>
      </w:r>
      <w:r>
        <w:rPr>
          <w:rStyle w:val="6"/>
        </w:rPr>
        <w:t>5432</w:t>
      </w:r>
      <w:r>
        <w:t xml:space="preserve">, user dạng </w:t>
      </w:r>
      <w:r>
        <w:rPr>
          <w:rStyle w:val="6"/>
        </w:rPr>
        <w:t>postgres.xxxx</w:t>
      </w:r>
      <w:r>
        <w:t>. Đừng lấy nhầm Direct connection (IPv6, nhiều mạng không ra được) hay Transaction pooler (port 6543 — phá Hibernate).</w:t>
      </w:r>
    </w:p>
    <w:p w14:paraId="73C9A246">
      <w:pPr>
        <w:pStyle w:val="7"/>
        <w:keepNext w:val="0"/>
        <w:keepLines w:val="0"/>
        <w:widowControl/>
        <w:suppressLineNumbers w:val="0"/>
        <w:spacing w:before="0" w:beforeAutospacing="1" w:after="0" w:afterAutospacing="1"/>
        <w:ind w:left="0" w:right="0"/>
      </w:pPr>
      <w:r>
        <w:t>Xong việc 3: 1 connection string + password DB.</w:t>
      </w:r>
    </w:p>
    <w:p w14:paraId="4255A9BB">
      <w:pPr>
        <w:spacing w:before="120" w:after="240"/>
        <w:jc w:val="center"/>
      </w:pPr>
      <w:r>
        <w:drawing>
          <wp:inline distT="0" distB="0" distL="114300" distR="114300">
            <wp:extent cx="5261610" cy="3129915"/>
            <wp:effectExtent l="0" t="0" r="1143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61610" cy="3129915"/>
                    </a:xfrm>
                    <a:prstGeom prst="rect">
                      <a:avLst/>
                    </a:prstGeom>
                    <a:noFill/>
                    <a:ln>
                      <a:noFill/>
                    </a:ln>
                  </pic:spPr>
                </pic:pic>
              </a:graphicData>
            </a:graphic>
          </wp:inline>
        </w:drawing>
      </w:r>
    </w:p>
    <w:p w14:paraId="78B90A16"/>
    <w:p w14:paraId="7324CBFB">
      <w:pPr>
        <w:spacing w:before="120" w:after="240"/>
        <w:jc w:val="center"/>
      </w:pPr>
      <w:r>
        <w:drawing>
          <wp:inline distT="0" distB="0" distL="114300" distR="114300">
            <wp:extent cx="5261610" cy="3036570"/>
            <wp:effectExtent l="0" t="0" r="1143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61610" cy="3036570"/>
                    </a:xfrm>
                    <a:prstGeom prst="rect">
                      <a:avLst/>
                    </a:prstGeom>
                    <a:noFill/>
                    <a:ln>
                      <a:noFill/>
                    </a:ln>
                  </pic:spPr>
                </pic:pic>
              </a:graphicData>
            </a:graphic>
          </wp:inline>
        </w:drawing>
      </w:r>
    </w:p>
    <w:p w14:paraId="4DBDB09C"/>
    <w:p w14:paraId="0D476E9B"/>
    <w:p w14:paraId="29E6C7D4"/>
    <w:p w14:paraId="40BAC486"/>
    <w:p w14:paraId="7EA6901F"/>
    <w:p>
      <w:pPr>
        <w:pStyle w:val="H1S"/>
      </w:pPr>
      <w:r>
        <w:t>PHẦN A (tiếp) — Khung backend ban đầu</w:t>
      </w:r>
    </w:p>
    <w:p w14:paraId="1A24DBD3">
      <w:pPr>
        <w:pStyle w:val="2"/>
        <w:keepNext w:val="0"/>
        <w:keepLines w:val="0"/>
        <w:widowControl/>
        <w:suppressLineNumbers w:val="0"/>
      </w:pPr>
      <w:r>
        <w:t>2.1 — Tạo project</w:t>
      </w:r>
    </w:p>
    <w:p w14:paraId="60A66D4F">
      <w:pPr>
        <w:pStyle w:val="7"/>
        <w:keepNext w:val="0"/>
        <w:keepLines w:val="0"/>
        <w:widowControl/>
        <w:suppressLineNumbers w:val="0"/>
        <w:spacing w:before="0" w:beforeAutospacing="1" w:after="0" w:afterAutospacing="1"/>
        <w:ind w:left="0" w:right="0"/>
      </w:pPr>
      <w:r>
        <w:t xml:space="preserve">Vào </w:t>
      </w:r>
      <w:r>
        <w:rPr>
          <w:rStyle w:val="6"/>
        </w:rPr>
        <w:t>start.spring.io</w:t>
      </w:r>
      <w:r>
        <w:t xml:space="preserve"> (Spring Initializr), chọn:</w:t>
      </w:r>
    </w:p>
    <w:p w14:paraId="1CB584D4">
      <w:pPr>
        <w:keepNext w:val="0"/>
        <w:keepLines w:val="0"/>
        <w:widowControl/>
        <w:numPr>
          <w:ilvl w:val="0"/>
          <w:numId w:val="2"/>
        </w:numPr>
        <w:suppressLineNumbers w:val="0"/>
        <w:spacing w:before="0" w:beforeAutospacing="1" w:after="0" w:afterAutospacing="1"/>
        <w:ind w:left="720" w:hanging="360"/>
      </w:pPr>
      <w:r>
        <w:t>Maven · Java 17 (hoặc 21) · Spring Boot 3.x bản stable mới nhất</w:t>
      </w:r>
    </w:p>
    <w:p w14:paraId="082FA4F6">
      <w:pPr>
        <w:keepNext w:val="0"/>
        <w:keepLines w:val="0"/>
        <w:widowControl/>
        <w:numPr>
          <w:ilvl w:val="0"/>
          <w:numId w:val="2"/>
        </w:numPr>
        <w:suppressLineNumbers w:val="0"/>
        <w:spacing w:before="0" w:beforeAutospacing="1" w:after="0" w:afterAutospacing="1"/>
        <w:ind w:left="720" w:hanging="360"/>
      </w:pPr>
      <w:r>
        <w:t xml:space="preserve">Group/Artifact tuỳ bạn (vd </w:t>
      </w:r>
      <w:r>
        <w:rPr>
          <w:rStyle w:val="6"/>
        </w:rPr>
        <w:t>com.fego</w:t>
      </w:r>
      <w:r>
        <w:t xml:space="preserve"> / </w:t>
      </w:r>
      <w:r>
        <w:rPr>
          <w:rStyle w:val="6"/>
        </w:rPr>
        <w:t>notify-backend</w:t>
      </w:r>
      <w:r>
        <w:t>)</w:t>
      </w:r>
    </w:p>
    <w:p w14:paraId="28FD6DCD">
      <w:pPr>
        <w:keepNext w:val="0"/>
        <w:keepLines w:val="0"/>
        <w:widowControl/>
        <w:numPr>
          <w:ilvl w:val="0"/>
          <w:numId w:val="2"/>
        </w:numPr>
        <w:suppressLineNumbers w:val="0"/>
        <w:spacing w:before="0" w:beforeAutospacing="1" w:after="0" w:afterAutospacing="1"/>
        <w:ind w:left="720" w:hanging="360"/>
      </w:pPr>
      <w:r>
        <w:t xml:space="preserve">Dependencies — chọn đúng 3 cái: </w:t>
      </w:r>
      <w:r>
        <w:rPr>
          <w:rStyle w:val="8"/>
        </w:rPr>
        <w:t>Spring Web</w:t>
      </w:r>
      <w:r>
        <w:t xml:space="preserve">, </w:t>
      </w:r>
      <w:r>
        <w:rPr>
          <w:rStyle w:val="8"/>
        </w:rPr>
        <w:t>Spring Data JPA</w:t>
      </w:r>
      <w:r>
        <w:t xml:space="preserve">, </w:t>
      </w:r>
      <w:r>
        <w:rPr>
          <w:rStyle w:val="8"/>
        </w:rPr>
        <w:t>PostgreSQL Driver</w:t>
      </w:r>
    </w:p>
    <w:p w14:paraId="26A31943">
      <w:pPr>
        <w:pStyle w:val="7"/>
        <w:keepNext w:val="0"/>
        <w:keepLines w:val="0"/>
        <w:widowControl/>
        <w:suppressLineNumbers w:val="0"/>
        <w:spacing w:before="0" w:beforeAutospacing="1" w:after="0" w:afterAutospacing="1"/>
        <w:ind w:left="0" w:right="0"/>
      </w:pPr>
      <w:r>
        <w:t xml:space="preserve">Generate, giải nén, mở bằng IDE quen của bạn. Lưu ý: </w:t>
      </w:r>
      <w:r>
        <w:rPr>
          <w:rStyle w:val="5"/>
        </w:rPr>
        <w:t>chưa</w:t>
      </w:r>
      <w:r>
        <w:t xml:space="preserve"> thêm firebase-admin hay gì liên quan email — mỗi bước chỉ thêm thứ bước đó cần, để khi lỗi bạn biết ngay lỗi đến từ đâu.</w:t>
      </w:r>
    </w:p>
    <w:p w14:paraId="4F4134AA">
      <w:pPr>
        <w:pStyle w:val="2"/>
        <w:keepNext w:val="0"/>
        <w:keepLines w:val="0"/>
        <w:widowControl/>
        <w:suppressLineNumbers w:val="0"/>
      </w:pPr>
      <w:r>
        <w:t>2.2 — Cấu hình kết nối Supabase</w:t>
      </w:r>
    </w:p>
    <w:p w14:paraId="3D26FD16">
      <w:pPr>
        <w:pStyle w:val="7"/>
        <w:keepNext w:val="0"/>
        <w:keepLines w:val="0"/>
        <w:widowControl/>
        <w:suppressLineNumbers w:val="0"/>
        <w:spacing w:before="0" w:beforeAutospacing="1" w:after="0" w:afterAutospacing="1"/>
        <w:ind w:left="0" w:right="0"/>
      </w:pPr>
      <w:r>
        <w:t xml:space="preserve">Mở </w:t>
      </w:r>
      <w:r>
        <w:rPr>
          <w:rStyle w:val="6"/>
        </w:rPr>
        <w:t>application.properties</w:t>
      </w:r>
      <w:r>
        <w:t xml:space="preserve"> (hoặc đổi sang </w:t>
      </w:r>
      <w:r>
        <w:rPr>
          <w:rStyle w:val="6"/>
        </w:rPr>
        <w:t>.yml</w:t>
      </w:r>
      <w:r>
        <w:t xml:space="preserve"> nếu quen), khai 3 nhóm:</w:t>
      </w:r>
    </w:p>
    <w:p w14:paraId="08C0E799">
      <w:pPr>
        <w:pStyle w:val="7"/>
        <w:keepNext w:val="0"/>
        <w:keepLines w:val="0"/>
        <w:widowControl/>
        <w:suppressLineNumbers w:val="0"/>
        <w:spacing w:before="0" w:beforeAutospacing="1" w:after="0" w:afterAutospacing="1"/>
        <w:ind w:left="0" w:right="0"/>
      </w:pPr>
      <w:r>
        <w:rPr>
          <w:rStyle w:val="8"/>
        </w:rPr>
        <w:t>Datasource</w:t>
      </w:r>
      <w:r>
        <w:t xml:space="preserve"> — từ connection string Session pooler bạn đã lấy, tách thành: URL dạng </w:t>
      </w:r>
      <w:r>
        <w:rPr>
          <w:rStyle w:val="6"/>
        </w:rPr>
        <w:t>jdbc:postgresql://&lt;host-pooler&gt;:5432/postgres</w:t>
      </w:r>
      <w:r>
        <w:t xml:space="preserve">, username dạng </w:t>
      </w:r>
      <w:r>
        <w:rPr>
          <w:rStyle w:val="6"/>
        </w:rPr>
        <w:t>postgres.xxxx</w:t>
      </w:r>
      <w:r>
        <w:t xml:space="preserve">, và password. Lưu ý chuỗi Supabase đưa bạn là dạng </w:t>
      </w:r>
      <w:r>
        <w:rPr>
          <w:rStyle w:val="6"/>
        </w:rPr>
        <w:t>postgresql://...</w:t>
      </w:r>
      <w:r>
        <w:t xml:space="preserve"> — JDBC cần thêm tiền tố </w:t>
      </w:r>
      <w:r>
        <w:rPr>
          <w:rStyle w:val="6"/>
        </w:rPr>
        <w:t>jdbc:</w:t>
      </w:r>
      <w:r>
        <w:t xml:space="preserve"> và tách user/pass ra khỏi URL chứ không nhúng trong đó.</w:t>
      </w:r>
    </w:p>
    <w:p w14:paraId="78D200C6">
      <w:pPr>
        <w:pStyle w:val="7"/>
        <w:keepNext w:val="0"/>
        <w:keepLines w:val="0"/>
        <w:widowControl/>
        <w:suppressLineNumbers w:val="0"/>
        <w:spacing w:before="0" w:beforeAutospacing="1" w:after="0" w:afterAutospacing="1"/>
        <w:ind w:left="0" w:right="0"/>
      </w:pPr>
      <w:r>
        <w:rPr>
          <w:rStyle w:val="8"/>
        </w:rPr>
        <w:t>JPA</w:t>
      </w:r>
      <w:r>
        <w:t xml:space="preserve"> — đặt </w:t>
      </w:r>
      <w:r>
        <w:rPr>
          <w:rStyle w:val="6"/>
        </w:rPr>
        <w:t>ddl-auto=update</w:t>
      </w:r>
      <w:r>
        <w:t xml:space="preserve"> (demo thôi, để Hibernate tự tạo bảng từ entity, khỏi viết migration).</w:t>
      </w:r>
    </w:p>
    <w:p w14:paraId="0C5759EE">
      <w:pPr>
        <w:pStyle w:val="7"/>
        <w:keepNext w:val="0"/>
        <w:keepLines w:val="0"/>
        <w:widowControl/>
        <w:suppressLineNumbers w:val="0"/>
        <w:spacing w:before="0" w:beforeAutospacing="1" w:after="0" w:afterAutospacing="1"/>
        <w:ind w:left="0" w:right="0"/>
      </w:pPr>
      <w:r>
        <w:rPr>
          <w:rStyle w:val="8"/>
        </w:rPr>
        <w:t>Hikari pool</w:t>
      </w:r>
      <w:r>
        <w:t xml:space="preserve"> — đặt </w:t>
      </w:r>
      <w:r>
        <w:rPr>
          <w:rStyle w:val="6"/>
        </w:rPr>
        <w:t>maximum-pool-size=4</w:t>
      </w:r>
      <w:r>
        <w:t>. Đây là bài học pool overflow bạn từng trả giá ở VisualEdu: free tier Supabase giới hạn connection, mặc định Hikari xin 10 là có thể nghẹt.</w:t>
      </w:r>
    </w:p>
    <w:p w14:paraId="5BB04B6B">
      <w:pPr>
        <w:pStyle w:val="7"/>
        <w:keepNext w:val="0"/>
        <w:keepLines w:val="0"/>
        <w:widowControl/>
        <w:suppressLineNumbers w:val="0"/>
        <w:spacing w:before="0" w:beforeAutospacing="1" w:after="0" w:afterAutospacing="1"/>
        <w:ind w:left="0" w:right="0"/>
      </w:pPr>
      <w:r>
        <w:t>Và ngay từ bây giờ: đừng viết password thẳng vào file properties — dùng biến môi trường (</w:t>
      </w:r>
      <w:r>
        <w:rPr>
          <w:rStyle w:val="6"/>
        </w:rPr>
        <w:t>${DB_PASSWORD}</w:t>
      </w:r>
      <w:r>
        <w:t xml:space="preserve">) và file </w:t>
      </w:r>
      <w:r>
        <w:rPr>
          <w:rStyle w:val="6"/>
        </w:rPr>
        <w:t>.env</w:t>
      </w:r>
      <w:r>
        <w:t xml:space="preserve"> nằm ngoài git. Tạo </w:t>
      </w:r>
      <w:r>
        <w:rPr>
          <w:rStyle w:val="6"/>
        </w:rPr>
        <w:t>.gitignore</w:t>
      </w:r>
      <w:r>
        <w:t xml:space="preserve"> chặn </w:t>
      </w:r>
      <w:r>
        <w:rPr>
          <w:rStyle w:val="6"/>
        </w:rPr>
        <w:t>.env</w:t>
      </w:r>
      <w:r>
        <w:t xml:space="preserve">, </w:t>
      </w:r>
      <w:r>
        <w:rPr>
          <w:rStyle w:val="6"/>
        </w:rPr>
        <w:t>*.json</w:t>
      </w:r>
      <w:r>
        <w:t xml:space="preserve"> credentials </w:t>
      </w:r>
      <w:r>
        <w:rPr>
          <w:rStyle w:val="8"/>
        </w:rPr>
        <w:t>trước cả commit đầu tiên</w:t>
      </w:r>
      <w:r>
        <w:t>.</w:t>
      </w:r>
    </w:p>
    <w:p w14:paraId="46E15DA1">
      <w:pPr>
        <w:pStyle w:val="2"/>
        <w:keepNext w:val="0"/>
        <w:keepLines w:val="0"/>
        <w:widowControl/>
        <w:suppressLineNumbers w:val="0"/>
      </w:pPr>
      <w:r>
        <w:t>2.3 — Viết một entity "mồi" để kiểm chứng</w:t>
      </w:r>
    </w:p>
    <w:p w14:paraId="24CCCB3C">
      <w:pPr>
        <w:pStyle w:val="7"/>
        <w:keepNext w:val="0"/>
        <w:keepLines w:val="0"/>
        <w:widowControl/>
        <w:suppressLineNumbers w:val="0"/>
        <w:spacing w:before="0" w:beforeAutospacing="1" w:after="0" w:afterAutospacing="1"/>
        <w:ind w:left="0" w:right="0"/>
      </w:pPr>
      <w:r>
        <w:t xml:space="preserve">Để chứng minh JPA → Supabase thông suốt, viết </w:t>
      </w:r>
      <w:r>
        <w:rPr>
          <w:rStyle w:val="8"/>
        </w:rPr>
        <w:t>một entity duy nhất</w:t>
      </w:r>
      <w:r>
        <w:t xml:space="preserve"> trước: </w:t>
      </w:r>
      <w:r>
        <w:rPr>
          <w:rStyle w:val="6"/>
        </w:rPr>
        <w:t>AppUser</w:t>
      </w:r>
      <w:r>
        <w:t xml:space="preserve"> — chỉ cần </w:t>
      </w:r>
      <w:r>
        <w:rPr>
          <w:rStyle w:val="6"/>
        </w:rPr>
        <w:t>id</w:t>
      </w:r>
      <w:r>
        <w:t xml:space="preserve"> (tự tăng), </w:t>
      </w:r>
      <w:r>
        <w:rPr>
          <w:rStyle w:val="6"/>
        </w:rPr>
        <w:t>email</w:t>
      </w:r>
      <w:r>
        <w:t xml:space="preserve"> (unique), </w:t>
      </w:r>
      <w:r>
        <w:rPr>
          <w:rStyle w:val="6"/>
        </w:rPr>
        <w:t>displayName</w:t>
      </w:r>
      <w:r>
        <w:t xml:space="preserve">. Kèm một repository interface trống extends </w:t>
      </w:r>
      <w:r>
        <w:rPr>
          <w:rStyle w:val="6"/>
        </w:rPr>
        <w:t>JpaRepository</w:t>
      </w:r>
      <w:r>
        <w:t>.</w:t>
      </w:r>
    </w:p>
    <w:p w14:paraId="527C9670">
      <w:pPr>
        <w:pStyle w:val="7"/>
        <w:keepNext w:val="0"/>
        <w:keepLines w:val="0"/>
        <w:widowControl/>
        <w:suppressLineNumbers w:val="0"/>
        <w:spacing w:before="0" w:beforeAutospacing="1" w:after="0" w:afterAutospacing="1"/>
        <w:ind w:left="0" w:right="0"/>
      </w:pPr>
      <w:r>
        <w:t>Vì sao chọn user làm mồi: nó là entity gốc mà mọi bảng sau (token, notification, transfer) đều trỏ về, và nó không phụ thuộc ai.</w:t>
      </w:r>
    </w:p>
    <w:p w14:paraId="4D1B0ED9">
      <w:pPr>
        <w:pStyle w:val="2"/>
        <w:keepNext w:val="0"/>
        <w:keepLines w:val="0"/>
        <w:widowControl/>
        <w:suppressLineNumbers w:val="0"/>
      </w:pPr>
      <w:r>
        <w:t>2.4 — Chạy và kiểm chứng</w:t>
      </w:r>
    </w:p>
    <w:p w14:paraId="24A7BE73">
      <w:pPr>
        <w:pStyle w:val="7"/>
        <w:keepNext w:val="0"/>
        <w:keepLines w:val="0"/>
        <w:widowControl/>
        <w:suppressLineNumbers w:val="0"/>
        <w:spacing w:before="0" w:beforeAutospacing="1" w:after="0" w:afterAutospacing="1"/>
        <w:ind w:left="0" w:right="0"/>
      </w:pPr>
      <w:r>
        <w:rPr>
          <w:rStyle w:val="6"/>
        </w:rPr>
        <w:t>mvn spring-boot:run</w:t>
      </w:r>
      <w:r>
        <w:t>. Hai khả năng:</w:t>
      </w:r>
    </w:p>
    <w:p w14:paraId="407322BF">
      <w:pPr>
        <w:pStyle w:val="7"/>
        <w:keepNext w:val="0"/>
        <w:keepLines w:val="0"/>
        <w:widowControl/>
        <w:suppressLineNumbers w:val="0"/>
        <w:spacing w:before="0" w:beforeAutospacing="1" w:after="0" w:afterAutospacing="1"/>
        <w:ind w:left="0" w:right="0"/>
      </w:pPr>
      <w:r>
        <w:rPr>
          <w:rStyle w:val="8"/>
        </w:rPr>
        <w:t>Thành công</w:t>
      </w:r>
      <w:r>
        <w:t xml:space="preserve"> — log không có stacktrace đỏ, thấy dòng kiểu </w:t>
      </w:r>
      <w:r>
        <w:rPr>
          <w:rStyle w:val="6"/>
        </w:rPr>
        <w:t>HikariPool-1 - Start completed</w:t>
      </w:r>
      <w:r>
        <w:t xml:space="preserve">. Mở Supabase dashboard → </w:t>
      </w:r>
      <w:r>
        <w:rPr>
          <w:rStyle w:val="8"/>
        </w:rPr>
        <w:t>Table Editor</w:t>
      </w:r>
      <w:r>
        <w:t xml:space="preserve"> → thấy bảng </w:t>
      </w:r>
      <w:r>
        <w:rPr>
          <w:rStyle w:val="6"/>
        </w:rPr>
        <w:t>users</w:t>
      </w:r>
      <w:r>
        <w:t xml:space="preserve"> (hoặc tên bạn đặt) hiện ra. Nhìn thấy bảng đó = bước 2 thắng.</w:t>
      </w:r>
    </w:p>
    <w:p w14:paraId="1A5CBCCA">
      <w:pPr>
        <w:pStyle w:val="7"/>
        <w:keepNext w:val="0"/>
        <w:keepLines w:val="0"/>
        <w:widowControl/>
        <w:suppressLineNumbers w:val="0"/>
        <w:spacing w:before="0" w:beforeAutospacing="1" w:after="0" w:afterAutospacing="1"/>
        <w:ind w:left="0" w:right="0"/>
      </w:pPr>
      <w:r>
        <w:rPr>
          <w:rStyle w:val="8"/>
        </w:rPr>
        <w:t>Các lỗi hay gặp ở đúng chỗ này</w:t>
      </w:r>
      <w:r>
        <w:t xml:space="preserve"> (để bạn tự chẩn đoán trước khi hỏi):</w:t>
      </w:r>
    </w:p>
    <w:p w14:paraId="3DC08318">
      <w:pPr>
        <w:keepNext w:val="0"/>
        <w:keepLines w:val="0"/>
        <w:widowControl/>
        <w:numPr>
          <w:ilvl w:val="0"/>
          <w:numId w:val="3"/>
        </w:numPr>
        <w:suppressLineNumbers w:val="0"/>
        <w:spacing w:before="0" w:beforeAutospacing="1" w:after="0" w:afterAutospacing="1"/>
        <w:ind w:left="720" w:hanging="360"/>
      </w:pPr>
      <w:r>
        <w:rPr>
          <w:rStyle w:val="6"/>
        </w:rPr>
        <w:t>UnknownHostException</w:t>
      </w:r>
      <w:r>
        <w:t xml:space="preserve"> hoặc treo lâu rồi timeout → bạn đang cầm nhầm Direct connection (IPv6) thay vì Session pooler. Soi lại host có chữ </w:t>
      </w:r>
      <w:r>
        <w:rPr>
          <w:rStyle w:val="6"/>
        </w:rPr>
        <w:t>pooler</w:t>
      </w:r>
      <w:r>
        <w:t xml:space="preserve"> không.</w:t>
      </w:r>
    </w:p>
    <w:p w14:paraId="29789A16">
      <w:pPr>
        <w:keepNext w:val="0"/>
        <w:keepLines w:val="0"/>
        <w:widowControl/>
        <w:numPr>
          <w:ilvl w:val="0"/>
          <w:numId w:val="3"/>
        </w:numPr>
        <w:suppressLineNumbers w:val="0"/>
        <w:spacing w:before="0" w:beforeAutospacing="1" w:after="0" w:afterAutospacing="1"/>
        <w:ind w:left="720" w:hanging="360"/>
      </w:pPr>
      <w:r>
        <w:rPr>
          <w:rStyle w:val="6"/>
        </w:rPr>
        <w:t>password authentication failed</w:t>
      </w:r>
      <w:r>
        <w:t xml:space="preserve"> → thường do username thiếu đuôi project ref (</w:t>
      </w:r>
      <w:r>
        <w:rPr>
          <w:rStyle w:val="6"/>
        </w:rPr>
        <w:t>postgres.xxxx</w:t>
      </w:r>
      <w:r>
        <w:t xml:space="preserve"> chứ không phải </w:t>
      </w:r>
      <w:r>
        <w:rPr>
          <w:rStyle w:val="6"/>
        </w:rPr>
        <w:t>postgres</w:t>
      </w:r>
      <w:r>
        <w:t xml:space="preserve"> trần).</w:t>
      </w:r>
    </w:p>
    <w:p w14:paraId="64FFFEF8">
      <w:pPr>
        <w:keepNext w:val="0"/>
        <w:keepLines w:val="0"/>
        <w:widowControl/>
        <w:numPr>
          <w:ilvl w:val="0"/>
          <w:numId w:val="3"/>
        </w:numPr>
        <w:suppressLineNumbers w:val="0"/>
        <w:spacing w:before="0" w:beforeAutospacing="1" w:after="0" w:afterAutospacing="1"/>
        <w:ind w:left="720" w:hanging="360"/>
      </w:pPr>
      <w:r>
        <w:rPr>
          <w:rStyle w:val="6"/>
        </w:rPr>
        <w:t>prepared statement "S_1" already exists</w:t>
      </w:r>
      <w:r>
        <w:t xml:space="preserve"> → cầm nhầm Transaction pooler port 6543. Đổi về 5432.</w:t>
      </w:r>
    </w:p>
    <w:p w14:paraId="00A94DBB">
      <w:pPr>
        <w:pStyle w:val="2"/>
        <w:keepNext w:val="0"/>
        <w:keepLines w:val="0"/>
        <w:widowControl/>
        <w:suppressLineNumbers w:val="0"/>
      </w:pPr>
      <w:r>
        <w:t>2.5 — Một việc 2 phút trước khi rời bước này</w:t>
      </w:r>
    </w:p>
    <w:p w14:paraId="4C05918A">
      <w:pPr>
        <w:pStyle w:val="7"/>
        <w:keepNext w:val="0"/>
        <w:keepLines w:val="0"/>
        <w:widowControl/>
        <w:suppressLineNumbers w:val="0"/>
        <w:spacing w:before="0" w:beforeAutospacing="1" w:after="0" w:afterAutospacing="1"/>
        <w:ind w:left="0" w:right="0"/>
      </w:pPr>
      <w:r>
        <w:t xml:space="preserve">Viết một REST controller tí hon: </w:t>
      </w:r>
      <w:r>
        <w:rPr>
          <w:rStyle w:val="6"/>
        </w:rPr>
        <w:t>GET /ping</w:t>
      </w:r>
      <w:r>
        <w:t xml:space="preserve"> trả về chuỗi </w:t>
      </w:r>
      <w:r>
        <w:rPr>
          <w:rStyle w:val="6"/>
        </w:rPr>
        <w:t>"ok"</w:t>
      </w:r>
      <w:r>
        <w:t xml:space="preserve">. Nghe thừa nhưng nó là </w:t>
      </w:r>
      <w:r>
        <w:rPr>
          <w:rStyle w:val="8"/>
        </w:rPr>
        <w:t>đầu dò sống</w:t>
      </w:r>
      <w:r>
        <w:t xml:space="preserve"> — lát nữa khi nối điện thoại vào, câu hỏi đầu tiên luôn là "máy có gọi tới được backend không?", và </w:t>
      </w:r>
      <w:r>
        <w:rPr>
          <w:rStyle w:val="6"/>
        </w:rPr>
        <w:t>/ping</w:t>
      </w:r>
      <w:r>
        <w:t xml:space="preserve"> trả lời câu đó trong 1 giây mà không dính dáng gì tới DB hay FCM.</w:t>
      </w:r>
    </w:p>
    <w:p w14:paraId="130398B1">
      <w:bookmarkStart w:id="0" w:name="_GoBack"/>
      <w:bookmarkEnd w:id="0"/>
    </w:p>
    <w:p>
      <w:pPr>
        <w:pStyle w:val="H1S"/>
      </w:pPr>
      <w:r>
        <w:t>PHẦN B — NHẬT KÝ THỰC HIỆN</w:t>
      </w:r>
    </w:p>
    <w:p>
      <w:pPr>
        <w:pStyle w:val="H1S"/>
      </w:pPr>
      <w:r>
        <w:t>BƯỚC 0 — Dọn bảo mật, khởi tạo repo</w:t>
      </w:r>
    </w:p>
    <w:p>
      <w:pPr>
        <w:pStyle w:val="2"/>
      </w:pPr>
      <w:r>
        <w:t>Mục tiêu</w:t>
      </w:r>
    </w:p>
    <w:p>
      <w:r>
        <w:t>Dọn sạch các file nhạy cảm và rác trước khi khởi tạo Git, đảm bảo lần commit đầu tiên không lọt khoá bí mật.</w:t>
      </w:r>
    </w:p>
    <w:p>
      <w:pPr>
        <w:pStyle w:val="2"/>
      </w:pPr>
      <w:r>
        <w:t>Đã dọn những gì</w:t>
      </w:r>
    </w:p>
    <w:p>
      <w:r>
        <w:t>• Đổi tên file service account Firebase thành backend/service-account.json (đúng đường dẫn FIREBASE_SA_PATH mặc định trong application.yml).</w:t>
      </w:r>
    </w:p>
    <w:p>
      <w:r>
        <w:t>• Chuyển google-services.json từ thư mục gốc về đúng vị trí app/android/app/google-services.json.</w:t>
      </w:r>
    </w:p>
    <w:p>
      <w:r>
        <w:t>• Bổ sung .gitignore: *adminsdk*.json, database.txt, report_assets/.</w:t>
      </w:r>
    </w:p>
    <w:p>
      <w:r>
        <w:t>• Xoá cây thư mục rác sinh do lệnh tạo thư mục bị lỗi.</w:t>
      </w:r>
    </w:p>
    <w:p>
      <w:r>
        <w:t>• git init và tạo commit đầu tiên; xác nhận mọi file bí mật đều nằm trong vùng ignored.</w:t>
      </w:r>
    </w:p>
    <w:p>
      <w:pPr>
        <w:pStyle w:val="2"/>
      </w:pPr>
      <w:r>
        <w:t>Vì sao phải đổi tên file service account</w:t>
      </w:r>
    </w:p>
    <w:p>
      <w:r>
        <w:t>File gốc tên notify-demo-...-adminsdk-...json. Trong .gitignore chỉ có dòng "service-account.json", là so khớp theo ĐÚNG TÊN file nên không bắt được tên thật của khoá.</w:t>
      </w:r>
    </w:p>
    <w:p>
      <w:r>
        <w:rPr>
          <w:b/>
          <w:color w:val="C0392B"/>
        </w:rPr>
        <w:t>BUG: File private key service account đặt tên notify-demo-*-adminsdk-*.json KHÔNG khớp pattern .gitignore "service-account.json" -&gt; nếu git init ngay thì khoá thật sẽ bị commit và lộ.</w:t>
      </w:r>
    </w:p>
    <w:p>
      <w:r>
        <w:t>Khắc phục: đổi tên về service-account.json (đã có sẵn trong .gitignore) và thêm pattern phòng hờ *adminsdk*.json cho mọi khoá tải về sau này.</w:t>
      </w:r>
    </w:p>
    <w:p>
      <w:pPr>
        <w:pStyle w:val="2"/>
      </w:pPr>
      <w:r>
        <w:t>Bug thư mục rác do PowerShell không brace-expand</w:t>
      </w:r>
    </w:p>
    <w:p>
      <w:r>
        <w:rPr>
          <w:b/>
          <w:color w:val="C0392B"/>
        </w:rPr>
        <w:t>BUG: Lệnh kiểu "mkdir -p {diagrams,backend/src/...}" chạy trong PowerShell không được khai triển dấu ngoặc nhọn như Bash, nên cả chuỗi "{diagrams,backend/.../notify-on-transaction}" bị coi là MỘT tên thư mục -&gt; tạo ra cây thư mục rỗng tên rác lồng nhau.</w:t>
      </w:r>
    </w:p>
    <w:p>
      <w:r>
        <w:t>Khắc phục: đã xoá toàn bộ cây thư mục rác này; cấu trúc thật của repo không bị ảnh hưởng.</w:t>
      </w:r>
    </w:p>
    <w:p>
      <w:pPr>
        <w:pStyle w:val="2"/>
      </w:pPr>
      <w:r>
        <w:t>Kết quả kiểm tra</w:t>
      </w:r>
    </w:p>
    <w:p>
      <w:r>
        <w:t>• git status --ignored xác nhận backend/service-account.json, app/android/ (chứa google-services.json) và database.txt đều thuộc vùng ignored.</w:t>
      </w:r>
    </w:p>
    <w:p>
      <w:r>
        <w:t>• Không còn file lạ nào nằm ngoài vùng ignored; không có khoá bí mật nào được track.</w:t>
      </w:r>
    </w:p>
    <w:p>
      <w:pPr>
        <w:pStyle w:val="H1S"/>
      </w:pPr>
      <w:r>
        <w:t>BƯỚC 1 — Nối Supabase, backend khởi động</w:t>
      </w:r>
    </w:p>
    <w:p>
      <w:pPr>
        <w:pStyle w:val="2"/>
      </w:pPr>
      <w:r>
        <w:t>Mục tiêu</w:t>
      </w:r>
    </w:p>
    <w:p>
      <w:r>
        <w:t>Cấu hình backend nối vào Supabase qua Session pooler và khởi động thành công, chỉ chỉnh application.yml + .env (không sửa logic Java).</w:t>
      </w:r>
    </w:p>
    <w:p>
      <w:pPr>
        <w:pStyle w:val="2"/>
      </w:pPr>
      <w:r>
        <w:t>Vì sao BỎ giá trị default localhost (chống "lỗi câm")</w:t>
      </w:r>
    </w:p>
    <w:p>
      <w:r>
        <w:t>Trước đây datasource khai dạng ${DB_URL:jdbc:postgresql://localhost:5432/notify_demo}. Nếu quên nạp biến môi trường, Spring sẽ ÂM THẦM rơi về localhost và "chạy được" trên một DB sai/không tồn tại — lỗi rất khó phát hiện vì ứng dụng không báo gì.</w:t>
      </w:r>
    </w:p>
    <w:p>
      <w:r>
        <w:t>• Đã đổi thành ${DB_URL}, ${DB_USER}, ${DB_PASSWORD} — KHÔNG còn default.</w:t>
      </w:r>
    </w:p>
    <w:p>
      <w:r>
        <w:t>• Thiếu biến môi trường thì app fail-fast ngay khi khởi động, thay vì chạy nhầm DB.</w:t>
      </w:r>
    </w:p>
    <w:p>
      <w:pPr>
        <w:pStyle w:val="2"/>
      </w:pPr>
      <w:r>
        <w:t>Vì sao maximum-pool-size = 4</w:t>
      </w:r>
    </w:p>
    <w:p>
      <w:r>
        <w:t>• Supabase free tier giới hạn số kết nối đồng thời rất thấp; pool lớn sẽ làm cạn slot kết nối của cả project.</w:t>
      </w:r>
    </w:p>
    <w:p>
      <w:r>
        <w:t>• Bài học pool overflow: pool mặc định (10) dễ vượt hạn mức pooler -&gt; kết nối bị từ chối, request treo. Giữ pool nhỏ (4) đủ cho demo và an toàn với hạn mức.</w:t>
      </w:r>
    </w:p>
    <w:p>
      <w:pPr>
        <w:pStyle w:val="2"/>
      </w:pPr>
      <w:r>
        <w:t>Vì sao Session pooler (5432) chứ không phải Transaction pooler (6543)</w:t>
      </w:r>
    </w:p>
    <w:p>
      <w:r>
        <w:t>• JDBC/Hibernate dùng PREPARED STATEMENT có tên (S_1, S_2...). Transaction pooler (port 6543) ghép nhiều client trên một kết nối theo từng transaction, KHÔNG giữ trạng thái session -&gt; prepared statement vỡ.</w:t>
      </w:r>
    </w:p>
    <w:p>
      <w:r>
        <w:t>• Session pooler (port 5432) cấp một session riêng cho mỗi kết nối, giữ nguyên trạng thái -&gt; Hibernate chạy bình thường. Vì vậy DB_URL trỏ cổng 5432, user dạng postgres.&lt;project-ref&gt;.</w:t>
      </w:r>
    </w:p>
    <w:p>
      <w:pPr>
        <w:pStyle w:val="2"/>
      </w:pPr>
      <w:r>
        <w:t>Bảng chẩn đoán lỗi DB (tham chiếu nhanh)</w:t>
      </w:r>
    </w:p>
    <w:p>
      <w:r>
        <w:t>• UnknownHost / không phân giải được host -&gt; đang nhầm sang Direct connection (db.&lt;ref&gt;.supabase.co) thay vì host pooler aws-1-...pooler.supabase.com.</w:t>
      </w:r>
    </w:p>
    <w:p>
      <w:r>
        <w:t>• password authentication failed -&gt; DB_USER thiếu hậu tố project-ref (phải là postgres.&lt;project-ref&gt;, không phải postgres trơn).</w:t>
      </w:r>
    </w:p>
    <w:p>
      <w:r>
        <w:t>• ERROR: prepared statement "S_1" already exists -&gt; đang nối nhầm Transaction pooler cổng 6543; đổi về Session pooler cổng 5432.</w:t>
      </w:r>
    </w:p>
    <w:p>
      <w:pPr>
        <w:pStyle w:val="2"/>
      </w:pPr>
      <w:r>
        <w:t>Lỗi THẬT gặp khi chạy</w:t>
      </w:r>
    </w:p>
    <w:p>
      <w:r>
        <w:t>Kết nối DB qua Session pooler đạt ngay lần đầu (HikariPool Added connection + Start completed, Hibernate chạy DDL trên Supabase). Tuy nhiên app vẫn không khởi động được vì một lỗi khác:</w:t>
      </w:r>
    </w:p>
    <w:p>
      <w:r>
        <w:rPr>
          <w:b/>
          <w:color w:val="C0392B"/>
        </w:rPr>
        <w:t>BUG: APPLICATION FAILED TO START — "Parameter 0 of constructor in com.demo.notify.service.EmailService required a bean of type 'org.springframework.mail.javamail.JavaMailSender' that could not be found."</w:t>
      </w:r>
    </w:p>
    <w:p>
      <w:r>
        <w:t>Nguyên nhân: đã xoá block spring.mail nhưng EmailService.java vẫn inject cứng JavaMailSender; Spring Boot chỉ tạo bean JavaMailSender khi có spring.mail.host.</w:t>
      </w:r>
    </w:p>
    <w:p>
      <w:r>
        <w:t>Cách sửa (không đụng Java): cấu hình lại spring.mail trỏ Brevo SMTP relay smtp-relay.brevo.com cổng 2525 (cổng SMTP thay thế, không bị chặn như 587/465/25), creds đặt trong backend/.env. Sau đó bean JavaMailSender được tạo, DI thoả, app start.</w:t>
      </w:r>
    </w:p>
    <w:p>
      <w:pPr>
        <w:pStyle w:val="2"/>
      </w:pPr>
      <w:r>
        <w:t>Kết quả nghiệm thu</w:t>
      </w:r>
    </w:p>
    <w:p>
      <w:r>
        <w:t>• HikariPool-1 - Start completed.</w:t>
      </w:r>
    </w:p>
    <w:p>
      <w:r>
        <w:t>• Tomcat started on port 8080.</w:t>
      </w:r>
    </w:p>
    <w:p>
      <w:r>
        <w:t>• Started NotifyApplication in ~5 giây.</w:t>
      </w:r>
    </w:p>
    <w:p>
      <w:r>
        <w:t>• GET /ping trả về HTTP 200, body "ok" (thêm PingController tối giản làm health-check — ngoại lệ Java duy nhất được phép ở bước này).</w:t>
      </w:r>
    </w:p>
    <w:p>
      <w:pPr>
        <w:pStyle w:val="2"/>
      </w:pPr>
      <w:r>
        <w:t>Lệnh chạy backend (PowerShell)</w:t>
      </w:r>
    </w:p>
    <w:p>
      <w:r>
        <w:t>Vì secret (mật khẩu DB, creds Brevo) nằm trong backend/.env và KHÔNG commit, ta nạp chúng vào biến môi trường ngay trước khi chạy. Đoạn lệnh dưới đọc từng dòng .env và đặt thành biến môi trường của phiên PowerShell, sau đó khởi động Spring Boot:</w:t>
      </w:r>
    </w:p>
    <w:p>
      <w:r>
        <w:rPr>
          <w:rFonts w:ascii="Consolas" w:hAnsi="Consolas"/>
          <w:sz w:val="20"/>
        </w:rPr>
        <w:t>cd e:\fpt_university\Semester8\PRM393\notification\backend</w:t>
      </w:r>
    </w:p>
    <w:p>
      <w:r>
        <w:rPr>
          <w:rFonts w:ascii="Consolas" w:hAnsi="Consolas"/>
          <w:sz w:val="20"/>
        </w:rPr>
        <w:t>Get-Content .env | Where-Object { $_ -match '^\s*[^#].+=' } | ForEach-Object {</w:t>
      </w:r>
    </w:p>
    <w:p>
      <w:r>
        <w:rPr>
          <w:rFonts w:ascii="Consolas" w:hAnsi="Consolas"/>
          <w:sz w:val="20"/>
        </w:rPr>
        <w:t xml:space="preserve">  $k, $v = $_ -split '=', 2</w:t>
      </w:r>
    </w:p>
    <w:p>
      <w:r>
        <w:rPr>
          <w:rFonts w:ascii="Consolas" w:hAnsi="Consolas"/>
          <w:sz w:val="20"/>
        </w:rPr>
        <w:t xml:space="preserve">  Set-Item -Path "Env:$($k.Trim())" -Value $v.Trim()</w:t>
      </w:r>
    </w:p>
    <w:p>
      <w:r>
        <w:rPr>
          <w:rFonts w:ascii="Consolas" w:hAnsi="Consolas"/>
          <w:sz w:val="20"/>
        </w:rPr>
        <w:t>}</w:t>
      </w:r>
    </w:p>
    <w:p>
      <w:r>
        <w:rPr>
          <w:rFonts w:ascii="Consolas" w:hAnsi="Consolas"/>
          <w:sz w:val="20"/>
        </w:rPr>
        <w:t>mvn spring-boot:run</w:t>
      </w:r>
    </w:p>
    <w:p>
      <w:r>
        <w:t>Giải thích từng phần để mọi người hiểu:</w:t>
      </w:r>
    </w:p>
    <w:p>
      <w:r>
        <w:t>• Get-Content .env: đọc toàn bộ file .env thành từng dòng.</w:t>
      </w:r>
    </w:p>
    <w:p>
      <w:r>
        <w:t>• Where-Object { $_ -match '^\s*[^#].+=' }: bỏ qua dòng trống và dòng chú thích (bắt đầu bằng #), chỉ giữ dòng dạng KEY=VALUE.</w:t>
      </w:r>
    </w:p>
    <w:p>
      <w:r>
        <w:t>• $k, $v = $_ -split '=', 2: tách mỗi dòng thành tên biến ($k) và giá trị ($v); tham số 2 đảm bảo chỉ tách ở dấu = ĐẦU TIÊN, nên giá trị có chứa dấu = (vd chuỗi kết nối, key Brevo) vẫn nguyên vẹn.</w:t>
      </w:r>
    </w:p>
    <w:p>
      <w:r>
        <w:t>• Set-Item -Path "Env:$($k.Trim())" -Value $v.Trim(): đặt biến môi trường tên $k giá trị $v (Trim để bỏ khoảng trắng thừa). Spring Boot tự ánh xạ DB_URL/DB_USER/... vào application.yml qua ${...}.</w:t>
      </w:r>
    </w:p>
    <w:p>
      <w:r>
        <w:t>• mvn spring-boot:run: build và chạy ứng dụng; biến môi trường vừa nạp được Spring đọc lúc khởi động.</w:t>
      </w:r>
    </w:p>
    <w:p>
      <w:r>
        <w:t>• Lưu ý: biến chỉ sống trong cửa sổ PowerShell hiện tại, đóng cửa sổ là mất — an toàn, không lưu secret ra đâu khác. Nhấn Ctrl+C để dừng backend cho Java thoát hẳn (tránh kẹt cổng 8080 lần sau).</w:t>
      </w:r>
    </w:p>
    <w:p>
      <w:pPr>
        <w:jc w:val="center"/>
      </w:pPr>
      <w:r>
        <w:drawing>
          <wp:inline xmlns:a="http://schemas.openxmlformats.org/drawingml/2006/main" xmlns:pic="http://schemas.openxmlformats.org/drawingml/2006/picture">
            <wp:extent cx="5400000" cy="3556908"/>
            <wp:docPr id="10" name="Picture 10"/>
            <wp:cNvGraphicFramePr>
              <a:graphicFrameLocks noChangeAspect="1"/>
            </wp:cNvGraphicFramePr>
            <a:graphic>
              <a:graphicData uri="http://schemas.openxmlformats.org/drawingml/2006/picture">
                <pic:pic>
                  <pic:nvPicPr>
                    <pic:cNvPr id="0" name="Screenshot 2026-06-11 174346.png"/>
                    <pic:cNvPicPr/>
                  </pic:nvPicPr>
                  <pic:blipFill>
                    <a:blip r:embed="rId16"/>
                    <a:stretch>
                      <a:fillRect/>
                    </a:stretch>
                  </pic:blipFill>
                  <pic:spPr>
                    <a:xfrm>
                      <a:off x="0" y="0"/>
                      <a:ext cx="5400000" cy="3556908"/>
                    </a:xfrm>
                    <a:prstGeom prst="rect"/>
                  </pic:spPr>
                </pic:pic>
              </a:graphicData>
            </a:graphic>
          </wp:inline>
        </w:drawing>
      </w:r>
    </w:p>
    <w:p>
      <w:pPr>
        <w:jc w:val="center"/>
      </w:pPr>
      <w:r>
        <w:drawing>
          <wp:inline xmlns:a="http://schemas.openxmlformats.org/drawingml/2006/main" xmlns:pic="http://schemas.openxmlformats.org/drawingml/2006/picture">
            <wp:extent cx="5400000" cy="1947726"/>
            <wp:docPr id="11" name="Picture 11"/>
            <wp:cNvGraphicFramePr>
              <a:graphicFrameLocks noChangeAspect="1"/>
            </wp:cNvGraphicFramePr>
            <a:graphic>
              <a:graphicData uri="http://schemas.openxmlformats.org/drawingml/2006/picture">
                <pic:pic>
                  <pic:nvPicPr>
                    <pic:cNvPr id="0" name="Screenshot 2026-06-11 174437.png"/>
                    <pic:cNvPicPr/>
                  </pic:nvPicPr>
                  <pic:blipFill>
                    <a:blip r:embed="rId17"/>
                    <a:stretch>
                      <a:fillRect/>
                    </a:stretch>
                  </pic:blipFill>
                  <pic:spPr>
                    <a:xfrm>
                      <a:off x="0" y="0"/>
                      <a:ext cx="5400000" cy="1947726"/>
                    </a:xfrm>
                    <a:prstGeom prst="rect"/>
                  </pic:spPr>
                </pic:pic>
              </a:graphicData>
            </a:graphic>
          </wp:inline>
        </w:drawing>
      </w:r>
    </w:p>
    <w:p>
      <w:pPr>
        <w:pStyle w:val="H1S"/>
      </w:pPr>
      <w:r>
        <w:t>BƯỚC 2 — Lớp dữ liệu: 4 bảng trên Supabase</w:t>
      </w:r>
    </w:p>
    <w:p>
      <w:pPr>
        <w:pStyle w:val="2"/>
      </w:pPr>
      <w:r>
        <w:t>Mục tiêu</w:t>
      </w:r>
    </w:p>
    <w:p>
      <w:r>
        <w:t>Xác nhận 4 entity JPA (AppUser, UserToken, NotificationEntity, Transfer) được Hibernate sinh đúng thành 4 bảng trên Supabase, đúng cột và ràng buộc — không phải tự viết SQL tạo bảng.</w:t>
      </w:r>
    </w:p>
    <w:p>
      <w:pPr>
        <w:pStyle w:val="2"/>
      </w:pPr>
      <w:r>
        <w:t>Cách kiểm tra (SQL trên Supabase SQL Editor)</w:t>
      </w:r>
    </w:p>
    <w:p>
      <w:r>
        <w:t>Dán các câu sau vào SQL Editor để soi metadata thật trong information_schema:</w:t>
      </w:r>
    </w:p>
    <w:p>
      <w:r>
        <w:rPr>
          <w:rFonts w:ascii="Consolas" w:hAnsi="Consolas"/>
          <w:sz w:val="20"/>
        </w:rPr>
        <w:t>-- 1) 4 bảng có tồn tại trong schema public?</w:t>
      </w:r>
    </w:p>
    <w:p>
      <w:r>
        <w:rPr>
          <w:rFonts w:ascii="Consolas" w:hAnsi="Consolas"/>
          <w:sz w:val="20"/>
        </w:rPr>
        <w:t>select table_name</w:t>
      </w:r>
    </w:p>
    <w:p>
      <w:r>
        <w:rPr>
          <w:rFonts w:ascii="Consolas" w:hAnsi="Consolas"/>
          <w:sz w:val="20"/>
        </w:rPr>
        <w:t>from information_schema.tables</w:t>
      </w:r>
    </w:p>
    <w:p>
      <w:r>
        <w:rPr>
          <w:rFonts w:ascii="Consolas" w:hAnsi="Consolas"/>
          <w:sz w:val="20"/>
        </w:rPr>
        <w:t>where table_schema = 'public'</w:t>
      </w:r>
    </w:p>
    <w:p>
      <w:r>
        <w:rPr>
          <w:rFonts w:ascii="Consolas" w:hAnsi="Consolas"/>
          <w:sz w:val="20"/>
        </w:rPr>
        <w:t xml:space="preserve">  and table_name in ('users','user_tokens','notifications','transfers')</w:t>
      </w:r>
    </w:p>
    <w:p>
      <w:r>
        <w:rPr>
          <w:rFonts w:ascii="Consolas" w:hAnsi="Consolas"/>
          <w:sz w:val="20"/>
        </w:rPr>
        <w:t>order by table_name;</w:t>
      </w:r>
    </w:p>
    <w:p>
      <w:r>
        <w:rPr>
          <w:rFonts w:ascii="Consolas" w:hAnsi="Consolas"/>
          <w:sz w:val="20"/>
        </w:rPr>
      </w:r>
    </w:p>
    <w:p>
      <w:r>
        <w:rPr>
          <w:rFonts w:ascii="Consolas" w:hAnsi="Consolas"/>
          <w:sz w:val="20"/>
        </w:rPr>
        <w:t>-- 2) Cột + kiểu dữ liệu của từng bảng</w:t>
      </w:r>
    </w:p>
    <w:p>
      <w:r>
        <w:rPr>
          <w:rFonts w:ascii="Consolas" w:hAnsi="Consolas"/>
          <w:sz w:val="20"/>
        </w:rPr>
        <w:t>select table_name, column_name, data_type, is_nullable</w:t>
      </w:r>
    </w:p>
    <w:p>
      <w:r>
        <w:rPr>
          <w:rFonts w:ascii="Consolas" w:hAnsi="Consolas"/>
          <w:sz w:val="20"/>
        </w:rPr>
        <w:t>from information_schema.columns</w:t>
      </w:r>
    </w:p>
    <w:p>
      <w:r>
        <w:rPr>
          <w:rFonts w:ascii="Consolas" w:hAnsi="Consolas"/>
          <w:sz w:val="20"/>
        </w:rPr>
        <w:t>where table_schema = 'public'</w:t>
      </w:r>
    </w:p>
    <w:p>
      <w:r>
        <w:rPr>
          <w:rFonts w:ascii="Consolas" w:hAnsi="Consolas"/>
          <w:sz w:val="20"/>
        </w:rPr>
        <w:t xml:space="preserve">  and table_name in ('users','user_tokens','notifications','transfers')</w:t>
      </w:r>
    </w:p>
    <w:p>
      <w:r>
        <w:rPr>
          <w:rFonts w:ascii="Consolas" w:hAnsi="Consolas"/>
          <w:sz w:val="20"/>
        </w:rPr>
        <w:t>order by table_name, ordinal_position;</w:t>
      </w:r>
    </w:p>
    <w:p>
      <w:r>
        <w:rPr>
          <w:rFonts w:ascii="Consolas" w:hAnsi="Consolas"/>
          <w:sz w:val="20"/>
        </w:rPr>
      </w:r>
    </w:p>
    <w:p>
      <w:r>
        <w:rPr>
          <w:rFonts w:ascii="Consolas" w:hAnsi="Consolas"/>
          <w:sz w:val="20"/>
        </w:rPr>
        <w:t>-- 3) Ràng buộc khóa chính / unique (email, token)</w:t>
      </w:r>
    </w:p>
    <w:p>
      <w:r>
        <w:rPr>
          <w:rFonts w:ascii="Consolas" w:hAnsi="Consolas"/>
          <w:sz w:val="20"/>
        </w:rPr>
        <w:t>select tc.table_name, tc.constraint_type, kcu.column_name</w:t>
      </w:r>
    </w:p>
    <w:p>
      <w:r>
        <w:rPr>
          <w:rFonts w:ascii="Consolas" w:hAnsi="Consolas"/>
          <w:sz w:val="20"/>
        </w:rPr>
        <w:t>from information_schema.table_constraints tc</w:t>
      </w:r>
    </w:p>
    <w:p>
      <w:r>
        <w:rPr>
          <w:rFonts w:ascii="Consolas" w:hAnsi="Consolas"/>
          <w:sz w:val="20"/>
        </w:rPr>
        <w:t>join information_schema.key_column_usage kcu</w:t>
      </w:r>
    </w:p>
    <w:p>
      <w:r>
        <w:rPr>
          <w:rFonts w:ascii="Consolas" w:hAnsi="Consolas"/>
          <w:sz w:val="20"/>
        </w:rPr>
        <w:t xml:space="preserve">  on tc.constraint_name = kcu.constraint_name</w:t>
      </w:r>
    </w:p>
    <w:p>
      <w:r>
        <w:rPr>
          <w:rFonts w:ascii="Consolas" w:hAnsi="Consolas"/>
          <w:sz w:val="20"/>
        </w:rPr>
        <w:t xml:space="preserve"> and tc.table_schema = kcu.table_schema</w:t>
      </w:r>
    </w:p>
    <w:p>
      <w:r>
        <w:rPr>
          <w:rFonts w:ascii="Consolas" w:hAnsi="Consolas"/>
          <w:sz w:val="20"/>
        </w:rPr>
        <w:t>where tc.table_schema = 'public'</w:t>
      </w:r>
    </w:p>
    <w:p>
      <w:r>
        <w:rPr>
          <w:rFonts w:ascii="Consolas" w:hAnsi="Consolas"/>
          <w:sz w:val="20"/>
        </w:rPr>
        <w:t xml:space="preserve">  and tc.table_name in ('users','user_tokens','notifications','transfers')</w:t>
      </w:r>
    </w:p>
    <w:p>
      <w:r>
        <w:rPr>
          <w:rFonts w:ascii="Consolas" w:hAnsi="Consolas"/>
          <w:sz w:val="20"/>
        </w:rPr>
        <w:t xml:space="preserve">  and tc.constraint_type in ('PRIMARY KEY','UNIQUE')</w:t>
      </w:r>
    </w:p>
    <w:p>
      <w:r>
        <w:rPr>
          <w:rFonts w:ascii="Consolas" w:hAnsi="Consolas"/>
          <w:sz w:val="20"/>
        </w:rPr>
        <w:t>order by tc.table_name, tc.constraint_type;</w:t>
      </w:r>
    </w:p>
    <w:p>
      <w:pPr>
        <w:pStyle w:val="2"/>
      </w:pPr>
      <w:r>
        <w:t>users — danh tính người dùng</w:t>
      </w:r>
    </w:p>
    <w:p>
      <w:r>
        <w:t>• Cột: id (PK, identity), email (varchar, UNIQUE, NOT NULL), display_name (varchar).</w:t>
      </w:r>
    </w:p>
    <w:p>
      <w:r>
        <w:t>• Vai trò: định danh chủ thể của mọi thông báo và giao dịch. Email là khóa nghiệp vụ để tra cứu user trong auth giả lập.</w:t>
      </w:r>
    </w:p>
    <w:p>
      <w:r>
        <w:t>• Sinh từ entity AppUser; displayName -&gt; display_name (Hibernate đổi camelCase sang snake_case).</w:t>
      </w:r>
    </w:p>
    <w:p>
      <w:pPr>
        <w:pStyle w:val="2"/>
      </w:pPr>
      <w:r>
        <w:t>user_tokens — "gửi push tới MÁY NÀO"</w:t>
      </w:r>
    </w:p>
    <w:p>
      <w:r>
        <w:t>• Cột: id (PK), user_id (int8), token (varchar, UNIQUE), device_info (varchar), created_at (timestamptz).</w:t>
      </w:r>
    </w:p>
    <w:p>
      <w:r>
        <w:t>• Vai trò: trả lời đúng câu hỏi "đẩy thông báo tới thiết bị nào". MỘT user có N thiết bị, mỗi thiết bị một FCM token -&gt; quan hệ 1-N (một user_id ứng nhiều dòng token).</w:t>
      </w:r>
    </w:p>
    <w:p>
      <w:r>
        <w:t>• token UNIQUE để mỗi máy chỉ có một bản ghi; login INSERT, onTokenRefresh UPDATE, logout/UNREGISTERED DELETE (vòng đời token).</w:t>
      </w:r>
    </w:p>
    <w:p>
      <w:r>
        <w:t>• Khi gửi push cho 1 user: lấy mọi token theo user_id rồi fan-out tới từng máy.</w:t>
      </w:r>
    </w:p>
    <w:p>
      <w:pPr>
        <w:pStyle w:val="2"/>
      </w:pPr>
      <w:r>
        <w:t>notifications — "nguồn chân lý, ghi DB TRƯỚC khi push"</w:t>
      </w:r>
    </w:p>
    <w:p>
      <w:r>
        <w:t>• Cột: id (PK), user_id (int8), title (varchar), body (varchar), type (varchar), created_at (timestamptz), read_at (timestamptz, nullable).</w:t>
      </w:r>
    </w:p>
    <w:p>
      <w:r>
        <w:t>• Vai trò: là NGUỒN CHÂN LÝ của thông báo. Luồng chuẩn: ghi vào bảng này TRƯỚC, rồi mới push. Push chỉ là "kênh đánh thức" — có thể rớt (token chết, mất mạng, tắt quyền), nhưng lịch sử trong app đọc từ bảng này nên không bao giờ thiếu.</w:t>
      </w:r>
    </w:p>
    <w:p>
      <w:r>
        <w:t>• read_at = null nghĩa là chưa đọc (chấm đỏ); type phân loại TRANSFER_IN / TRANSFER_OUT / PROMO.</w:t>
      </w:r>
    </w:p>
    <w:p>
      <w:pPr>
        <w:pStyle w:val="2"/>
      </w:pPr>
      <w:r>
        <w:t>transfers — cái cớ phát sự kiện (nghiệp vụ giả lập)</w:t>
      </w:r>
    </w:p>
    <w:p>
      <w:r>
        <w:t>• Cột: id (PK), from_user_id (int8), to_user_id (int8), amount (int8), status (varchar), otp_code (varchar), otp_expires_at (timestamptz), created_at (timestamptz).</w:t>
      </w:r>
    </w:p>
    <w:p>
      <w:r>
        <w:t>• Vai trò: nghiệp vụ chuyển tiền GIẢ LẬP — không ledger, không số dư thật. Chỉ tồn tại để phát ra "sự kiện cần thông báo" (OTP khi tạo, biến động số dư khi verify).</w:t>
      </w:r>
    </w:p>
    <w:p>
      <w:r>
        <w:t>• status PENDING -&gt; SUCCESS; otp_code/otp_expires_at phục vụ bước xác thực (demo lưu thẳng OTP, thực tế phải hash).</w:t>
      </w:r>
    </w:p>
    <w:p>
      <w:pPr>
        <w:pStyle w:val="2"/>
      </w:pPr>
      <w:r>
        <w:t>Lưu ý vận hành</w:t>
      </w:r>
    </w:p>
    <w:p>
      <w:r>
        <w:t>• ddl-auto=update CHỈ dùng cho demo (Hibernate tự tạo/chỉnh bảng cho nhanh). Production phải dùng migration có kiểm soát (Flyway/Liquibase) để thay đổi schema an toàn, có lịch sử và rollback.</w:t>
      </w:r>
    </w:p>
    <w:p>
      <w:pPr>
        <w:pStyle w:val="2"/>
      </w:pPr>
      <w:r>
        <w:t>Kết quả xác nhận</w:t>
      </w:r>
    </w:p>
    <w:p>
      <w:r>
        <w:t>• Cả 4 bảng users, user_tokens, notifications, transfers đều xuất hiện trên Supabase (Schema Visualizer), đúng cột và đúng ràng buộc UNIQUE (email, token), khóa chính identity int8.</w:t>
      </w:r>
    </w:p>
    <w:p>
      <w:r>
        <w:t>• Mapping entity -&gt; bảng khớp 100%, KHÔNG phát sinh lỗi mapping nên không cần sửa code Java.</w:t>
      </w:r>
    </w:p>
    <w:p>
      <w:pPr>
        <w:jc w:val="center"/>
      </w:pPr>
      <w:r>
        <w:drawing>
          <wp:inline xmlns:a="http://schemas.openxmlformats.org/drawingml/2006/main" xmlns:pic="http://schemas.openxmlformats.org/drawingml/2006/picture">
            <wp:extent cx="5400000" cy="3358811"/>
            <wp:docPr id="12" name="Picture 12"/>
            <wp:cNvGraphicFramePr>
              <a:graphicFrameLocks noChangeAspect="1"/>
            </wp:cNvGraphicFramePr>
            <a:graphic>
              <a:graphicData uri="http://schemas.openxmlformats.org/drawingml/2006/picture">
                <pic:pic>
                  <pic:nvPicPr>
                    <pic:cNvPr id="0" name="Screenshot 2026-06-11 175035.png"/>
                    <pic:cNvPicPr/>
                  </pic:nvPicPr>
                  <pic:blipFill>
                    <a:blip r:embed="rId18"/>
                    <a:stretch>
                      <a:fillRect/>
                    </a:stretch>
                  </pic:blipFill>
                  <pic:spPr>
                    <a:xfrm>
                      <a:off x="0" y="0"/>
                      <a:ext cx="5400000" cy="3358811"/>
                    </a:xfrm>
                    <a:prstGeom prst="rect"/>
                  </pic:spPr>
                </pic:pic>
              </a:graphicData>
            </a:graphic>
          </wp:inline>
        </w:drawing>
      </w:r>
    </w:p>
    <w:sectPr>
      <w:footerReference w:type="default" r:id="rId15"/>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http://schemas.openxmlformats.org/wordprocessingml/2006/main">
  <w:p>
    <w:pPr>
      <w:jc w:val="center"/>
    </w:pPr>
    <w:r>
      <w:rPr>
        <w:rFonts w:ascii="Calibri" w:hAnsi="Calibri"/>
        <w:color w:val="9AA7B1"/>
        <w:sz w:val="18"/>
      </w:rPr>
      <w:fldChar w:fldCharType="begin"/>
    </w:r>
    <w:r>
      <w:rPr>
        <w:rFonts w:ascii="Calibri" w:hAnsi="Calibri"/>
        <w:color w:val="9AA7B1"/>
        <w:sz w:val="18"/>
      </w:rPr>
      <w:instrText xml:space="preserve"> PAGE </w:instrText>
    </w:r>
    <w:r>
      <w:rPr>
        <w:rFonts w:ascii="Calibri" w:hAnsi="Calibri"/>
        <w:color w:val="9AA7B1"/>
        <w:sz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CAE25B"/>
    <w:multiLevelType w:val="multilevel"/>
    <w:tmpl w:val="9FCAE2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84A3F9D"/>
    <w:multiLevelType w:val="multilevel"/>
    <w:tmpl w:val="A84A3F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4F92ECF"/>
    <w:multiLevelType w:val="multilevel"/>
    <w:tmpl w:val="74F92E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E749F6"/>
    <w:rsid w:val="2F5B7EB2"/>
    <w:rsid w:val="4BE3360E"/>
    <w:rsid w:val="7EE74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8" w:lineRule="auto"/>
    </w:pPr>
    <w:rPr>
      <w:rFonts w:ascii="Calibri" w:hAnsi="Calibri" w:eastAsia="Calibri" w:cs="Calibri"/>
      <w:sz w:val="22"/>
      <w:szCs w:val="22"/>
      <w:color w:val="222B33"/>
      <w:lang w:val="vi-VN" w:eastAsia="zh-CN" w:bidi="ar-SA"/>
    </w:rPr>
  </w:style>
  <w:style w:type="paragraph" w:styleId="2">
    <w:name w:val="heading 3"/>
    <w:basedOn w:val="1"/>
    <w:next w:val="1"/>
    <w:qFormat/>
    <w:uiPriority w:val="0"/>
    <w:pPr>
      <w:keepNext/>
      <w:spacing w:before="280" w:after="120"/>
      <w:jc w:val="left"/>
      <w:outlineLvl w:val="1"/>
    </w:pPr>
    <w:rPr>
      <w:rFonts w:ascii="Calibri" w:hAnsi="Calibri" w:eastAsia="Calibri" w:cs="Calibri"/>
      <w:b/>
      <w:bCs/>
      <w:color w:val="1D3557"/>
      <w:sz w:val="26"/>
      <w:szCs w:val="26"/>
      <w:lang w:val="vi-VN"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nsolas" w:hAnsi="Consolas" w:cs="Consolas"/>
      <w:color w:val="9C3328"/>
      <w:shd w:val="clear" w:color="auto" w:fill="F4F4F2"/>
      <w:sz w:val="20"/>
      <w:szCs w:val="20"/>
    </w:rPr>
  </w:style>
  <w:style w:type="paragraph" w:styleId="7">
    <w:name w:val="Normal (Web)"/>
    <w:basedOn w:val="1"/>
    <w:uiPriority w:val="0"/>
  </w:style>
  <w:style w:type="paragraph" w:styleId="H1S">
    <w:name w:val="heading 1"/>
    <w:basedOn w:val="1"/>
    <w:next w:val="1"/>
    <w:qFormat/>
    <w:pPr>
      <w:keepNext/>
      <w:pageBreakBefore/>
      <w:pBdr>
        <w:bottom w:val="single" w:sz="12" w:space="6" w:color="457B9D"/>
      </w:pBdr>
      <w:spacing w:before="120" w:after="240"/>
      <w:outlineLvl w:val="0"/>
    </w:pPr>
    <w:rPr>
      <w:b/>
      <w:color w:val="1D3557"/>
      <w:sz w:val="34"/>
      <w:szCs w:val="34"/>
    </w:rPr>
  </w:style>
  <w:style w:type="paragraph" w:styleId="TitleS">
    <w:name w:val="Title"/>
    <w:basedOn w:val="1"/>
    <w:qFormat/>
    <w:pPr>
      <w:spacing w:before="2400" w:after="160"/>
      <w:jc w:val="center"/>
    </w:pPr>
    <w:rPr>
      <w:b/>
      <w:color w:val="1D3557"/>
      <w:sz w:val="52"/>
      <w:szCs w:val="52"/>
    </w:rPr>
  </w:style>
  <w:style w:type="paragraph" w:styleId="SubS">
    <w:name w:val="Subtitle"/>
    <w:basedOn w:val="1"/>
    <w:qFormat/>
    <w:pPr>
      <w:spacing w:after="120"/>
      <w:jc w:val="center"/>
    </w:pPr>
    <w:rPr>
      <w:color w:val="457B9D"/>
      <w:sz w:val="26"/>
      <w:szCs w:val="26"/>
    </w:rPr>
  </w:style>
  <w:style w:type="character" w:styleId="8">
    <w:name w:val="Strong"/>
    <w:basedOn w:val="3"/>
    <w:qFormat/>
    <w:uiPriority w:val="0"/>
    <w:rPr>
      <w:b/>
      <w:bCs/>
      <w:color w:val="1D3557"/>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15" Type="http://schemas.openxmlformats.org/officeDocument/2006/relationships/footer" Target="footer1.xml"/><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2026-06-11T09:12:00Z</dcterms:created>
  <dc:creator>datho</dc:creator>
  <cp:lastModifiedBy>Đạt Hồ Quốc</cp:lastModifiedBy>
  <dcterms:modified xsi:type="dcterms:W3CDTF">2026-06-11T09:44:30Z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0A77D6A0033C4445B2E8E95AE06DC227_11</vt:lpwstr>
  </property>
  <property fmtid="{D5CDD505-2E9C-101B-9397-08002B2CF9AE}" pid="4" name="KSOTemplateDocerSaveRecord">
    <vt:lpwstr>eyJoZGlkIjoiN2RmOTExMzI2NjQ0MGZiMzBkMDQ5ZmVmMzBmMDU5MjUiLCJ1c2VySWQiOiIxMzkyMTUwNTQ1ODMzIn0=</vt:lpwstr>
  </property>
</Properties>
</file>