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CF14A" w14:textId="786AA17C" w:rsidR="0828A114" w:rsidRDefault="0828A114" w:rsidP="00FA1B90">
      <w:pPr>
        <w:pStyle w:val="Heading1"/>
        <w:pBdr>
          <w:bottom w:val="single" w:sz="6" w:space="1" w:color="auto"/>
        </w:pBdr>
        <w:jc w:val="center"/>
      </w:pPr>
      <w:r>
        <w:t xml:space="preserve">Predicting U.S. County-Level </w:t>
      </w:r>
      <w:r w:rsidR="00AA0F29">
        <w:t xml:space="preserve">Presidential </w:t>
      </w:r>
      <w:r>
        <w:t>Voting Outcomes Using Demographic and Socioeconomic Machine Learning Models</w:t>
      </w:r>
    </w:p>
    <w:p w14:paraId="65081155" w14:textId="77777777" w:rsidR="00FA1B90" w:rsidRDefault="0828A114">
      <w:pPr>
        <w:spacing w:after="0" w:line="240" w:lineRule="auto"/>
        <w:jc w:val="center"/>
      </w:pPr>
      <w:r>
        <w:t>Veon Ivon Almeida</w:t>
      </w:r>
      <w:r w:rsidR="000466A2">
        <w:t xml:space="preserve">, </w:t>
      </w:r>
    </w:p>
    <w:p w14:paraId="64E22CC9" w14:textId="0E0EB37A" w:rsidR="0017204E" w:rsidRDefault="0828A114" w:rsidP="00FA1B90">
      <w:pPr>
        <w:spacing w:after="0" w:line="240" w:lineRule="auto"/>
        <w:jc w:val="center"/>
      </w:pPr>
      <w:r>
        <w:t>Shang Andrews</w:t>
      </w:r>
      <w:r w:rsidR="000466A2">
        <w:t xml:space="preserve">, </w:t>
      </w:r>
    </w:p>
    <w:p w14:paraId="36BF99D6" w14:textId="77777777" w:rsidR="00FA1B90" w:rsidRDefault="0828A114" w:rsidP="00FA1B90">
      <w:pPr>
        <w:spacing w:after="0" w:line="240" w:lineRule="auto"/>
        <w:jc w:val="center"/>
      </w:pPr>
      <w:r>
        <w:t>Mohammed Atif Diwan</w:t>
      </w:r>
      <w:r w:rsidR="0017204E">
        <w:t>,</w:t>
      </w:r>
      <w:r>
        <w:t xml:space="preserve"> </w:t>
      </w:r>
      <w:r w:rsidR="005B4625">
        <w:br/>
      </w:r>
      <w:r>
        <w:t>Yung Han Jeong</w:t>
      </w:r>
      <w:r w:rsidR="000466A2">
        <w:t xml:space="preserve">, </w:t>
      </w:r>
    </w:p>
    <w:p w14:paraId="3D6B87BA" w14:textId="018DC4B2" w:rsidR="0828A114" w:rsidRDefault="0828A114" w:rsidP="00FA1B90">
      <w:pPr>
        <w:spacing w:after="0" w:line="240" w:lineRule="auto"/>
        <w:jc w:val="center"/>
      </w:pPr>
      <w:r>
        <w:t>Siddhesh Dayanand Patil</w:t>
      </w:r>
      <w:r w:rsidR="0017204E">
        <w:t>.</w:t>
      </w:r>
    </w:p>
    <w:p w14:paraId="7D064B46" w14:textId="25B42157" w:rsidR="0828A114" w:rsidRDefault="0828A114" w:rsidP="3AA7FB09">
      <w:pPr>
        <w:spacing w:after="0" w:line="240" w:lineRule="auto"/>
      </w:pPr>
      <w:r>
        <w:t xml:space="preserve"> </w:t>
      </w:r>
    </w:p>
    <w:p w14:paraId="6869FF1D" w14:textId="0FA2AE96" w:rsidR="0828A114" w:rsidRDefault="0828A114" w:rsidP="00FA1B90">
      <w:pPr>
        <w:pStyle w:val="Heading2"/>
      </w:pPr>
      <w:r w:rsidRPr="3AA7FB09">
        <w:t>Background, Motivation, and Significance:</w:t>
      </w:r>
    </w:p>
    <w:p w14:paraId="537F8913" w14:textId="7D0DC65E" w:rsidR="004C1D9B" w:rsidRDefault="00690FDA" w:rsidP="00994630">
      <w:pPr>
        <w:spacing w:after="0" w:line="240" w:lineRule="auto"/>
        <w:jc w:val="both"/>
      </w:pPr>
      <w:r w:rsidRPr="00690FDA">
        <w:t xml:space="preserve">Voting behavior in the United States is influenced by demographic and socioeconomic factors such as income, education, race, and employment. However, U.S. presidential election cannot be predicted by regression method of popular votes due to the Electoral College. Therefore, this project aims to predict the election results by predicting the majority voting result at county level to approximate the result of the Electoral College. In addition, implementation of unsupervised clustering and interpretable machine learning methods will provide quantitative insight into various election influencing factors. </w:t>
      </w:r>
    </w:p>
    <w:p w14:paraId="6541EB2C" w14:textId="2731ABFF" w:rsidR="0828A114" w:rsidRDefault="0828A114" w:rsidP="3AA7FB09">
      <w:pPr>
        <w:spacing w:after="0" w:line="240" w:lineRule="auto"/>
      </w:pPr>
      <w:r>
        <w:t xml:space="preserve"> </w:t>
      </w:r>
    </w:p>
    <w:p w14:paraId="2F8B743F" w14:textId="0EE8577F" w:rsidR="0828A114" w:rsidRDefault="0828A114" w:rsidP="00FA1B90">
      <w:pPr>
        <w:pStyle w:val="Heading2"/>
      </w:pPr>
      <w:r w:rsidRPr="3AA7FB09">
        <w:t>Research Questions:</w:t>
      </w:r>
    </w:p>
    <w:p w14:paraId="52195BFD" w14:textId="7851EE04" w:rsidR="0828A114" w:rsidRDefault="0828A114" w:rsidP="00994630">
      <w:pPr>
        <w:spacing w:after="0" w:line="240" w:lineRule="auto"/>
        <w:jc w:val="both"/>
      </w:pPr>
      <w:r>
        <w:t>1. Can county-level demographic and socioeconomic features predict presidential voting outcomes?</w:t>
      </w:r>
    </w:p>
    <w:p w14:paraId="49C49550" w14:textId="4DDF9100" w:rsidR="0828A114" w:rsidRDefault="0828A114" w:rsidP="00994630">
      <w:pPr>
        <w:spacing w:after="0" w:line="240" w:lineRule="auto"/>
        <w:jc w:val="both"/>
      </w:pPr>
      <w:r>
        <w:t>2. Which features are most influential in determining voting patterns?</w:t>
      </w:r>
    </w:p>
    <w:p w14:paraId="75E37AB4" w14:textId="6595CC35" w:rsidR="0828A114" w:rsidRDefault="0828A114" w:rsidP="00994630">
      <w:pPr>
        <w:spacing w:after="0" w:line="240" w:lineRule="auto"/>
        <w:jc w:val="both"/>
      </w:pPr>
      <w:r>
        <w:t xml:space="preserve">3. How do different machine learning models </w:t>
      </w:r>
      <w:r w:rsidR="70963D24">
        <w:t>compare</w:t>
      </w:r>
      <w:r>
        <w:t xml:space="preserve"> predictive performance?</w:t>
      </w:r>
    </w:p>
    <w:p w14:paraId="0E2EA8B0" w14:textId="0C890717" w:rsidR="0828A114" w:rsidRDefault="0828A114" w:rsidP="00994630">
      <w:pPr>
        <w:spacing w:after="0" w:line="240" w:lineRule="auto"/>
        <w:jc w:val="both"/>
      </w:pPr>
      <w:r>
        <w:t>4. Do counties cluster into groups based on demographic characteristics, and how do these relate to voting outcomes?</w:t>
      </w:r>
    </w:p>
    <w:p w14:paraId="4AA40DA4" w14:textId="03D79980" w:rsidR="0828A114" w:rsidRDefault="0828A114" w:rsidP="3AA7FB09">
      <w:pPr>
        <w:spacing w:after="0" w:line="240" w:lineRule="auto"/>
      </w:pPr>
      <w:r>
        <w:t xml:space="preserve"> </w:t>
      </w:r>
    </w:p>
    <w:p w14:paraId="21AA60E3" w14:textId="200B7A65" w:rsidR="0828A114" w:rsidRDefault="0828A114" w:rsidP="00FA1B90">
      <w:pPr>
        <w:pStyle w:val="Heading2"/>
      </w:pPr>
      <w:r w:rsidRPr="3AA7FB09">
        <w:t>Dataset Description:</w:t>
      </w:r>
    </w:p>
    <w:p w14:paraId="0067F6DB" w14:textId="6FC9F003" w:rsidR="0828A114" w:rsidRDefault="0828A114" w:rsidP="00994630">
      <w:pPr>
        <w:spacing w:after="0" w:line="240" w:lineRule="auto"/>
        <w:jc w:val="both"/>
      </w:pPr>
      <w:r>
        <w:t>This project uses three county-level datasets merged using county FIPS codes.</w:t>
      </w:r>
    </w:p>
    <w:p w14:paraId="54F3A03E" w14:textId="6898E5B4" w:rsidR="0828A114" w:rsidRDefault="0828A114" w:rsidP="3AA7FB09">
      <w:pPr>
        <w:spacing w:after="0" w:line="240" w:lineRule="auto"/>
      </w:pPr>
      <w:r>
        <w:t xml:space="preserve"> </w:t>
      </w:r>
    </w:p>
    <w:p w14:paraId="518EEAE1" w14:textId="568829BD" w:rsidR="0828A114" w:rsidRDefault="0828A114" w:rsidP="00994630">
      <w:pPr>
        <w:spacing w:after="0" w:line="240" w:lineRule="auto"/>
        <w:jc w:val="both"/>
      </w:pPr>
      <w:r>
        <w:t xml:space="preserve">1. </w:t>
      </w:r>
      <w:hyperlink r:id="rId4" w:history="1">
        <w:r w:rsidRPr="008A0258">
          <w:rPr>
            <w:rStyle w:val="Hyperlink"/>
          </w:rPr>
          <w:t>County Presidential Election Returns (2000–2024):</w:t>
        </w:r>
      </w:hyperlink>
      <w:r>
        <w:t xml:space="preserve"> Provides vote counts, total votes, and party information for each county. The target variable will be Democratic vote share (regression) or party winner (classification).</w:t>
      </w:r>
    </w:p>
    <w:p w14:paraId="34E72355" w14:textId="6EA00A43" w:rsidR="0828A114" w:rsidRDefault="0828A114" w:rsidP="3AA7FB09">
      <w:pPr>
        <w:spacing w:after="0" w:line="240" w:lineRule="auto"/>
      </w:pPr>
      <w:r>
        <w:t xml:space="preserve"> </w:t>
      </w:r>
    </w:p>
    <w:p w14:paraId="35D58D4C" w14:textId="140CDB20" w:rsidR="0828A114" w:rsidRDefault="0828A114" w:rsidP="00994630">
      <w:pPr>
        <w:spacing w:after="0" w:line="240" w:lineRule="auto"/>
        <w:jc w:val="both"/>
      </w:pPr>
      <w:r>
        <w:t xml:space="preserve">2. </w:t>
      </w:r>
      <w:hyperlink r:id="rId5" w:history="1">
        <w:r w:rsidRPr="00BD6895">
          <w:rPr>
            <w:rStyle w:val="Hyperlink"/>
          </w:rPr>
          <w:t>ACS 5-Year Demographic Estimates (2016–2020):</w:t>
        </w:r>
      </w:hyperlink>
      <w:r>
        <w:t xml:space="preserve"> Includes variables such as age distribution, race/ethnicity, household structure, language, and educational attainment.</w:t>
      </w:r>
    </w:p>
    <w:p w14:paraId="23DD416F" w14:textId="218947D0" w:rsidR="0828A114" w:rsidRDefault="0828A114" w:rsidP="3AA7FB09">
      <w:pPr>
        <w:spacing w:after="0" w:line="240" w:lineRule="auto"/>
      </w:pPr>
      <w:r>
        <w:t xml:space="preserve"> </w:t>
      </w:r>
    </w:p>
    <w:p w14:paraId="170DAA36" w14:textId="51FE871C" w:rsidR="0828A114" w:rsidRDefault="0828A114" w:rsidP="00994630">
      <w:pPr>
        <w:spacing w:after="0" w:line="240" w:lineRule="auto"/>
        <w:jc w:val="both"/>
      </w:pPr>
      <w:r>
        <w:t xml:space="preserve">3. </w:t>
      </w:r>
      <w:hyperlink r:id="rId6" w:history="1">
        <w:r w:rsidRPr="007731FE">
          <w:rPr>
            <w:rStyle w:val="Hyperlink"/>
          </w:rPr>
          <w:t>ACS 5-Year Socioeconomic Estimates (2016–2020</w:t>
        </w:r>
      </w:hyperlink>
      <w:r>
        <w:t>): Includes variables such as median household income, income distribution, poverty rates, employment status, occupation, and housing characteristics.</w:t>
      </w:r>
    </w:p>
    <w:p w14:paraId="6E203A0A" w14:textId="1335520F" w:rsidR="0828A114" w:rsidRDefault="0828A114" w:rsidP="3AA7FB09">
      <w:pPr>
        <w:spacing w:after="0" w:line="240" w:lineRule="auto"/>
      </w:pPr>
      <w:r>
        <w:t xml:space="preserve"> </w:t>
      </w:r>
    </w:p>
    <w:p w14:paraId="5C2D958D" w14:textId="5398B2BF" w:rsidR="0828A114" w:rsidRDefault="0828A114" w:rsidP="00994630">
      <w:pPr>
        <w:spacing w:after="0" w:line="240" w:lineRule="auto"/>
        <w:jc w:val="both"/>
      </w:pPr>
      <w:r>
        <w:lastRenderedPageBreak/>
        <w:t>The combined dataset will include approximately 3,000 counties with a large set of demographic and socioeconomic features and a clearly defined target variable.</w:t>
      </w:r>
      <w:r w:rsidR="001A3981">
        <w:br/>
      </w:r>
    </w:p>
    <w:p w14:paraId="65E2270A" w14:textId="29306AB6" w:rsidR="0828A114" w:rsidRDefault="0828A114" w:rsidP="00FA1B90">
      <w:pPr>
        <w:pStyle w:val="Heading2"/>
      </w:pPr>
      <w:r w:rsidRPr="3AA7FB09">
        <w:t>Methodology:</w:t>
      </w:r>
    </w:p>
    <w:p w14:paraId="0583913F" w14:textId="5C5E00DE" w:rsidR="0828A114" w:rsidRDefault="0828A114" w:rsidP="00994630">
      <w:pPr>
        <w:spacing w:after="0" w:line="240" w:lineRule="auto"/>
        <w:jc w:val="both"/>
      </w:pPr>
      <w:r>
        <w:t>This project will primarily use supervised learning methods</w:t>
      </w:r>
      <w:r w:rsidR="000C6A7B">
        <w:t xml:space="preserve"> and supplement the analysis with unsupervised learning methods. </w:t>
      </w:r>
    </w:p>
    <w:p w14:paraId="58CF1911" w14:textId="724D5FD5" w:rsidR="0828A114" w:rsidRDefault="0828A114" w:rsidP="00994630">
      <w:pPr>
        <w:spacing w:after="0" w:line="240" w:lineRule="auto"/>
        <w:jc w:val="both"/>
      </w:pPr>
      <w:r>
        <w:t xml:space="preserve"> </w:t>
      </w:r>
    </w:p>
    <w:p w14:paraId="7AFC652B" w14:textId="15AC4CE5" w:rsidR="0828A114" w:rsidRDefault="0828A114" w:rsidP="00994630">
      <w:pPr>
        <w:spacing w:after="0" w:line="240" w:lineRule="auto"/>
        <w:jc w:val="both"/>
      </w:pPr>
      <w:r>
        <w:t xml:space="preserve">Democratic vote share will be predicted </w:t>
      </w:r>
      <w:r w:rsidR="009854D0">
        <w:t xml:space="preserve">with regression methods </w:t>
      </w:r>
      <w:r>
        <w:t>using linear regression as a baseline</w:t>
      </w:r>
      <w:r w:rsidR="0083284B">
        <w:t xml:space="preserve">, followed by more </w:t>
      </w:r>
      <w:r>
        <w:t xml:space="preserve">advanced models such as random forests, boosting methods, and </w:t>
      </w:r>
      <w:proofErr w:type="gramStart"/>
      <w:r>
        <w:t>support</w:t>
      </w:r>
      <w:proofErr w:type="gramEnd"/>
      <w:r>
        <w:t xml:space="preserve"> vector regression</w:t>
      </w:r>
      <w:r w:rsidR="00D82200">
        <w:t xml:space="preserve"> </w:t>
      </w:r>
      <w:r>
        <w:t>to capture nonlinear relationships.</w:t>
      </w:r>
    </w:p>
    <w:p w14:paraId="4045F2E8" w14:textId="55ED8049" w:rsidR="0828A114" w:rsidRDefault="0828A114" w:rsidP="00994630">
      <w:pPr>
        <w:spacing w:after="0" w:line="240" w:lineRule="auto"/>
        <w:jc w:val="both"/>
      </w:pPr>
      <w:r>
        <w:t xml:space="preserve"> </w:t>
      </w:r>
    </w:p>
    <w:p w14:paraId="42C02BA1" w14:textId="178012F4" w:rsidR="00B4235C" w:rsidRDefault="00D82200" w:rsidP="00994630">
      <w:pPr>
        <w:spacing w:after="0" w:line="240" w:lineRule="auto"/>
        <w:jc w:val="both"/>
      </w:pPr>
      <w:r>
        <w:t xml:space="preserve">Classification of the county outcome, </w:t>
      </w:r>
      <w:r w:rsidR="0828A114">
        <w:t xml:space="preserve">binary outcome </w:t>
      </w:r>
      <w:r>
        <w:t xml:space="preserve">of </w:t>
      </w:r>
      <w:r w:rsidR="0828A114">
        <w:t>Democrat vs. Republican winner</w:t>
      </w:r>
      <w:r>
        <w:t xml:space="preserve">, </w:t>
      </w:r>
      <w:r w:rsidR="0828A114">
        <w:t>will be modeled using logistic regression, decision trees, random forests, boosting, and Naïve Bayes.</w:t>
      </w:r>
    </w:p>
    <w:p w14:paraId="73EEDF9E" w14:textId="77777777" w:rsidR="001B1E2C" w:rsidRDefault="001B1E2C" w:rsidP="00994630">
      <w:pPr>
        <w:spacing w:after="0" w:line="240" w:lineRule="auto"/>
        <w:jc w:val="both"/>
      </w:pPr>
    </w:p>
    <w:p w14:paraId="32DA05D5" w14:textId="129785CE" w:rsidR="00B4235C" w:rsidRDefault="00A62FCB" w:rsidP="00994630">
      <w:pPr>
        <w:spacing w:after="0" w:line="240" w:lineRule="auto"/>
        <w:jc w:val="both"/>
      </w:pPr>
      <w:r>
        <w:t xml:space="preserve">Impact analysis of demographic and socioeconomic data in election outcome will be performed through model </w:t>
      </w:r>
      <w:r w:rsidR="00F459CC">
        <w:t>interpretation. For linear models, the feature weights will be used to directly evaluate th</w:t>
      </w:r>
      <w:r w:rsidR="00093FDC">
        <w:t xml:space="preserve">e </w:t>
      </w:r>
      <w:r w:rsidR="00F459CC">
        <w:t xml:space="preserve">importance of each </w:t>
      </w:r>
      <w:r w:rsidR="00220058">
        <w:t>feature</w:t>
      </w:r>
      <w:r w:rsidR="00F459CC">
        <w:t>. For</w:t>
      </w:r>
      <w:r w:rsidR="00BE54E7">
        <w:t xml:space="preserve"> tree-based</w:t>
      </w:r>
      <w:r w:rsidR="00F459CC">
        <w:t xml:space="preserve"> models, depth-limit</w:t>
      </w:r>
      <w:r w:rsidR="00220058">
        <w:t xml:space="preserve">ing </w:t>
      </w:r>
      <w:r w:rsidR="00164168">
        <w:t>with grid-search for optimal depth</w:t>
      </w:r>
      <w:r w:rsidR="00220058">
        <w:t xml:space="preserve"> will be used to </w:t>
      </w:r>
      <w:r w:rsidR="002851B2">
        <w:t xml:space="preserve">understand the impact and the hierarchy of the features. </w:t>
      </w:r>
    </w:p>
    <w:p w14:paraId="6C422AD2" w14:textId="77777777" w:rsidR="001B1E2C" w:rsidRDefault="001B1E2C" w:rsidP="00994630">
      <w:pPr>
        <w:spacing w:after="0" w:line="240" w:lineRule="auto"/>
        <w:jc w:val="both"/>
      </w:pPr>
    </w:p>
    <w:p w14:paraId="177932FF" w14:textId="1368B11C" w:rsidR="0828A114" w:rsidRDefault="00C25D31" w:rsidP="00994630">
      <w:pPr>
        <w:spacing w:after="0" w:line="240" w:lineRule="auto"/>
        <w:jc w:val="both"/>
      </w:pPr>
      <w:r>
        <w:t>U</w:t>
      </w:r>
      <w:r w:rsidR="0828A114">
        <w:t>nsupervised learning methods, including K-means and hierarchical clustering, will be used to group counties based on demographic and socioeconomic features. These clusters will be compared to voting outcomes.</w:t>
      </w:r>
      <w:r w:rsidR="00BE5EAE">
        <w:t xml:space="preserve"> </w:t>
      </w:r>
    </w:p>
    <w:p w14:paraId="7D7A0778" w14:textId="77777777" w:rsidR="00953E9B" w:rsidRDefault="00953E9B" w:rsidP="00994630">
      <w:pPr>
        <w:spacing w:after="0" w:line="240" w:lineRule="auto"/>
        <w:jc w:val="both"/>
      </w:pPr>
    </w:p>
    <w:p w14:paraId="6147AD46" w14:textId="2672D786" w:rsidR="00953E9B" w:rsidRDefault="00953E9B" w:rsidP="00994630">
      <w:pPr>
        <w:spacing w:after="0" w:line="240" w:lineRule="auto"/>
        <w:jc w:val="both"/>
      </w:pPr>
      <w:r>
        <w:t>Estimatio</w:t>
      </w:r>
      <w:r w:rsidR="00D22113">
        <w:t>n</w:t>
      </w:r>
      <w:r>
        <w:t xml:space="preserve"> of </w:t>
      </w:r>
      <w:r w:rsidR="00CB54F6">
        <w:t>E</w:t>
      </w:r>
      <w:r>
        <w:t xml:space="preserve">lectoral </w:t>
      </w:r>
      <w:r w:rsidR="00CB54F6">
        <w:t>C</w:t>
      </w:r>
      <w:r>
        <w:t xml:space="preserve">ollege will be </w:t>
      </w:r>
      <w:r w:rsidR="00781D87">
        <w:t xml:space="preserve">performed by </w:t>
      </w:r>
      <w:r w:rsidR="00D8432B">
        <w:t xml:space="preserve">combining the regression and </w:t>
      </w:r>
      <w:r w:rsidR="00AA71C5">
        <w:t xml:space="preserve">classification outcome. </w:t>
      </w:r>
      <w:r w:rsidR="0018408A">
        <w:t xml:space="preserve">For Maine and Nebraska, the county classification will be used </w:t>
      </w:r>
      <w:r w:rsidR="0053349C">
        <w:t xml:space="preserve">to compare against the congressional district </w:t>
      </w:r>
      <w:r w:rsidR="00347B54">
        <w:t xml:space="preserve">to assign </w:t>
      </w:r>
      <w:r w:rsidR="00CB54F6">
        <w:t>E</w:t>
      </w:r>
      <w:r w:rsidR="00347B54">
        <w:t xml:space="preserve">lectoral </w:t>
      </w:r>
      <w:r w:rsidR="00CB54F6">
        <w:t>C</w:t>
      </w:r>
      <w:r w:rsidR="00347B54">
        <w:t xml:space="preserve">ollege proportionally. </w:t>
      </w:r>
    </w:p>
    <w:p w14:paraId="100E4FD5" w14:textId="27307003" w:rsidR="0828A114" w:rsidRDefault="0828A114" w:rsidP="00994630">
      <w:pPr>
        <w:spacing w:after="0" w:line="240" w:lineRule="auto"/>
        <w:jc w:val="both"/>
      </w:pPr>
      <w:r>
        <w:t xml:space="preserve"> </w:t>
      </w:r>
    </w:p>
    <w:p w14:paraId="08218A77" w14:textId="15A21100" w:rsidR="0828A114" w:rsidRDefault="0828A114" w:rsidP="00994630">
      <w:pPr>
        <w:spacing w:after="0" w:line="240" w:lineRule="auto"/>
        <w:jc w:val="both"/>
      </w:pPr>
      <w:r>
        <w:t>Model performance will be evaluated using mean squared error for regression</w:t>
      </w:r>
      <w:r w:rsidR="00681100">
        <w:t>.</w:t>
      </w:r>
      <w:r w:rsidR="00BE3282">
        <w:t xml:space="preserve"> Classification models will utilize accuracy </w:t>
      </w:r>
      <w:r w:rsidR="00744F03">
        <w:t xml:space="preserve">with balanced sampling and F-1 score with no </w:t>
      </w:r>
      <w:r w:rsidR="00942776">
        <w:t>balancing</w:t>
      </w:r>
      <w:r w:rsidR="00744F03">
        <w:t xml:space="preserve"> </w:t>
      </w:r>
      <w:r w:rsidR="0051209D">
        <w:t xml:space="preserve">to evaluate the models. </w:t>
      </w:r>
    </w:p>
    <w:p w14:paraId="269474A0" w14:textId="33C4FA83" w:rsidR="0828A114" w:rsidRDefault="0828A114" w:rsidP="00994630">
      <w:pPr>
        <w:spacing w:after="0" w:line="240" w:lineRule="auto"/>
        <w:jc w:val="both"/>
      </w:pPr>
      <w:r>
        <w:t xml:space="preserve"> </w:t>
      </w:r>
    </w:p>
    <w:p w14:paraId="1BC3D3CB" w14:textId="5433941A" w:rsidR="0828A114" w:rsidRDefault="0828A114" w:rsidP="00994630">
      <w:pPr>
        <w:spacing w:after="0" w:line="240" w:lineRule="auto"/>
        <w:jc w:val="both"/>
      </w:pPr>
      <w:r>
        <w:t>The selected methods align with course topics and are appropriate for handling high-dimensional data and capturing both linear and nonlinear relationships.</w:t>
      </w:r>
    </w:p>
    <w:p w14:paraId="1FFF43CC" w14:textId="256EE448" w:rsidR="0828A114" w:rsidRDefault="0828A114" w:rsidP="00994630">
      <w:pPr>
        <w:spacing w:after="0" w:line="240" w:lineRule="auto"/>
        <w:jc w:val="both"/>
      </w:pPr>
    </w:p>
    <w:p w14:paraId="50890407" w14:textId="1121E480" w:rsidR="00FA1B90" w:rsidRDefault="00FA1B90" w:rsidP="00994630">
      <w:pPr>
        <w:spacing w:after="0" w:line="240" w:lineRule="auto"/>
        <w:jc w:val="both"/>
      </w:pPr>
      <w:r>
        <w:t>Student ID: 2235547</w:t>
      </w:r>
    </w:p>
    <w:sectPr w:rsidR="00FA1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02A058"/>
    <w:rsid w:val="000466A2"/>
    <w:rsid w:val="00093FDC"/>
    <w:rsid w:val="000C6A7B"/>
    <w:rsid w:val="000E0373"/>
    <w:rsid w:val="0013288E"/>
    <w:rsid w:val="00164168"/>
    <w:rsid w:val="0017204E"/>
    <w:rsid w:val="0018408A"/>
    <w:rsid w:val="00191B49"/>
    <w:rsid w:val="00196F14"/>
    <w:rsid w:val="001A3981"/>
    <w:rsid w:val="001B1E2C"/>
    <w:rsid w:val="001D3AE5"/>
    <w:rsid w:val="001F45EE"/>
    <w:rsid w:val="00220058"/>
    <w:rsid w:val="002851B2"/>
    <w:rsid w:val="003426C4"/>
    <w:rsid w:val="003466A3"/>
    <w:rsid w:val="00347B54"/>
    <w:rsid w:val="00350D99"/>
    <w:rsid w:val="0038154F"/>
    <w:rsid w:val="00384F7C"/>
    <w:rsid w:val="003C47B0"/>
    <w:rsid w:val="003F7483"/>
    <w:rsid w:val="00413977"/>
    <w:rsid w:val="00416648"/>
    <w:rsid w:val="00470B41"/>
    <w:rsid w:val="00472C16"/>
    <w:rsid w:val="00491532"/>
    <w:rsid w:val="004C1D9B"/>
    <w:rsid w:val="004E3640"/>
    <w:rsid w:val="004F45DD"/>
    <w:rsid w:val="004F4985"/>
    <w:rsid w:val="0051209D"/>
    <w:rsid w:val="0053349C"/>
    <w:rsid w:val="00585CBE"/>
    <w:rsid w:val="005B4625"/>
    <w:rsid w:val="005C7F4F"/>
    <w:rsid w:val="006101EE"/>
    <w:rsid w:val="00631591"/>
    <w:rsid w:val="00635E90"/>
    <w:rsid w:val="00641CAA"/>
    <w:rsid w:val="00643D6B"/>
    <w:rsid w:val="00672596"/>
    <w:rsid w:val="00681100"/>
    <w:rsid w:val="00690FDA"/>
    <w:rsid w:val="006E4F02"/>
    <w:rsid w:val="00721D61"/>
    <w:rsid w:val="007405A0"/>
    <w:rsid w:val="00744F03"/>
    <w:rsid w:val="007731FE"/>
    <w:rsid w:val="00781D87"/>
    <w:rsid w:val="007A0881"/>
    <w:rsid w:val="007B0EB3"/>
    <w:rsid w:val="007D12AB"/>
    <w:rsid w:val="007F2C9E"/>
    <w:rsid w:val="00807368"/>
    <w:rsid w:val="008222C1"/>
    <w:rsid w:val="0083284B"/>
    <w:rsid w:val="008352CE"/>
    <w:rsid w:val="0085304E"/>
    <w:rsid w:val="00880EC3"/>
    <w:rsid w:val="008A0258"/>
    <w:rsid w:val="008B01C3"/>
    <w:rsid w:val="008B13EE"/>
    <w:rsid w:val="008B52DC"/>
    <w:rsid w:val="009160D1"/>
    <w:rsid w:val="009200E9"/>
    <w:rsid w:val="00942776"/>
    <w:rsid w:val="00953E9B"/>
    <w:rsid w:val="00975679"/>
    <w:rsid w:val="009854D0"/>
    <w:rsid w:val="00994630"/>
    <w:rsid w:val="009A7004"/>
    <w:rsid w:val="009D40EE"/>
    <w:rsid w:val="009F59C8"/>
    <w:rsid w:val="00A133FE"/>
    <w:rsid w:val="00A366D3"/>
    <w:rsid w:val="00A62FCB"/>
    <w:rsid w:val="00A710F7"/>
    <w:rsid w:val="00A93CA5"/>
    <w:rsid w:val="00A97FE7"/>
    <w:rsid w:val="00AA0BE2"/>
    <w:rsid w:val="00AA0F29"/>
    <w:rsid w:val="00AA71C5"/>
    <w:rsid w:val="00AF4662"/>
    <w:rsid w:val="00AFFBBB"/>
    <w:rsid w:val="00B2636B"/>
    <w:rsid w:val="00B4235C"/>
    <w:rsid w:val="00B4464B"/>
    <w:rsid w:val="00B57109"/>
    <w:rsid w:val="00B70D4B"/>
    <w:rsid w:val="00B8640D"/>
    <w:rsid w:val="00BD6895"/>
    <w:rsid w:val="00BE3282"/>
    <w:rsid w:val="00BE54E7"/>
    <w:rsid w:val="00BE5EAE"/>
    <w:rsid w:val="00C25D31"/>
    <w:rsid w:val="00CB54F6"/>
    <w:rsid w:val="00CC2010"/>
    <w:rsid w:val="00CC27C4"/>
    <w:rsid w:val="00D22113"/>
    <w:rsid w:val="00D82200"/>
    <w:rsid w:val="00D8432B"/>
    <w:rsid w:val="00DE5759"/>
    <w:rsid w:val="00E0218D"/>
    <w:rsid w:val="00E30116"/>
    <w:rsid w:val="00EA7D54"/>
    <w:rsid w:val="00EB49FB"/>
    <w:rsid w:val="00EC57BD"/>
    <w:rsid w:val="00EC7AB4"/>
    <w:rsid w:val="00EC7C72"/>
    <w:rsid w:val="00ED4774"/>
    <w:rsid w:val="00EE5233"/>
    <w:rsid w:val="00F35654"/>
    <w:rsid w:val="00F4311A"/>
    <w:rsid w:val="00F459CC"/>
    <w:rsid w:val="00F53F97"/>
    <w:rsid w:val="00FA1B90"/>
    <w:rsid w:val="027BAF41"/>
    <w:rsid w:val="0828A114"/>
    <w:rsid w:val="3173F2C2"/>
    <w:rsid w:val="399D8560"/>
    <w:rsid w:val="3AA7FB09"/>
    <w:rsid w:val="563D47FB"/>
    <w:rsid w:val="5D1F8E7D"/>
    <w:rsid w:val="70963D24"/>
    <w:rsid w:val="7A30BC28"/>
    <w:rsid w:val="7E02A0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A058"/>
  <w15:chartTrackingRefBased/>
  <w15:docId w15:val="{489590CB-3B2C-4B65-A416-2DE385A7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36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466A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ED4774"/>
    <w:pPr>
      <w:spacing w:after="0" w:line="240" w:lineRule="auto"/>
    </w:pPr>
  </w:style>
  <w:style w:type="character" w:styleId="CommentReference">
    <w:name w:val="annotation reference"/>
    <w:basedOn w:val="DefaultParagraphFont"/>
    <w:uiPriority w:val="99"/>
    <w:semiHidden/>
    <w:unhideWhenUsed/>
    <w:rsid w:val="009200E9"/>
    <w:rPr>
      <w:sz w:val="16"/>
      <w:szCs w:val="16"/>
    </w:rPr>
  </w:style>
  <w:style w:type="paragraph" w:styleId="CommentText">
    <w:name w:val="annotation text"/>
    <w:basedOn w:val="Normal"/>
    <w:link w:val="CommentTextChar"/>
    <w:uiPriority w:val="99"/>
    <w:semiHidden/>
    <w:unhideWhenUsed/>
    <w:rsid w:val="009200E9"/>
    <w:pPr>
      <w:spacing w:line="240" w:lineRule="auto"/>
    </w:pPr>
    <w:rPr>
      <w:sz w:val="20"/>
      <w:szCs w:val="20"/>
    </w:rPr>
  </w:style>
  <w:style w:type="character" w:customStyle="1" w:styleId="CommentTextChar">
    <w:name w:val="Comment Text Char"/>
    <w:basedOn w:val="DefaultParagraphFont"/>
    <w:link w:val="CommentText"/>
    <w:uiPriority w:val="99"/>
    <w:semiHidden/>
    <w:rsid w:val="009200E9"/>
    <w:rPr>
      <w:sz w:val="20"/>
      <w:szCs w:val="20"/>
    </w:rPr>
  </w:style>
  <w:style w:type="paragraph" w:styleId="CommentSubject">
    <w:name w:val="annotation subject"/>
    <w:basedOn w:val="CommentText"/>
    <w:next w:val="CommentText"/>
    <w:link w:val="CommentSubjectChar"/>
    <w:uiPriority w:val="99"/>
    <w:semiHidden/>
    <w:unhideWhenUsed/>
    <w:rsid w:val="009200E9"/>
    <w:rPr>
      <w:b/>
      <w:bCs/>
    </w:rPr>
  </w:style>
  <w:style w:type="character" w:customStyle="1" w:styleId="CommentSubjectChar">
    <w:name w:val="Comment Subject Char"/>
    <w:basedOn w:val="CommentTextChar"/>
    <w:link w:val="CommentSubject"/>
    <w:uiPriority w:val="99"/>
    <w:semiHidden/>
    <w:rsid w:val="009200E9"/>
    <w:rPr>
      <w:b/>
      <w:bCs/>
      <w:sz w:val="20"/>
      <w:szCs w:val="20"/>
    </w:rPr>
  </w:style>
  <w:style w:type="character" w:styleId="Hyperlink">
    <w:name w:val="Hyperlink"/>
    <w:basedOn w:val="DefaultParagraphFont"/>
    <w:uiPriority w:val="99"/>
    <w:unhideWhenUsed/>
    <w:rsid w:val="008A0258"/>
    <w:rPr>
      <w:color w:val="467886" w:themeColor="hyperlink"/>
      <w:u w:val="single"/>
    </w:rPr>
  </w:style>
  <w:style w:type="character" w:styleId="UnresolvedMention">
    <w:name w:val="Unresolved Mention"/>
    <w:basedOn w:val="DefaultParagraphFont"/>
    <w:uiPriority w:val="99"/>
    <w:semiHidden/>
    <w:unhideWhenUsed/>
    <w:rsid w:val="008A0258"/>
    <w:rPr>
      <w:color w:val="605E5C"/>
      <w:shd w:val="clear" w:color="auto" w:fill="E1DFDD"/>
    </w:rPr>
  </w:style>
  <w:style w:type="character" w:styleId="FollowedHyperlink">
    <w:name w:val="FollowedHyperlink"/>
    <w:basedOn w:val="DefaultParagraphFont"/>
    <w:uiPriority w:val="99"/>
    <w:semiHidden/>
    <w:unhideWhenUsed/>
    <w:rsid w:val="00585CBE"/>
    <w:rPr>
      <w:color w:val="96607D" w:themeColor="followedHyperlink"/>
      <w:u w:val="single"/>
    </w:rPr>
  </w:style>
  <w:style w:type="character" w:customStyle="1" w:styleId="Heading1Char">
    <w:name w:val="Heading 1 Char"/>
    <w:basedOn w:val="DefaultParagraphFont"/>
    <w:link w:val="Heading1"/>
    <w:uiPriority w:val="9"/>
    <w:rsid w:val="00807368"/>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0466A2"/>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ensus.gov/newsroom/press-releases/2022/acs-5-year-estimates.html" TargetMode="External"/><Relationship Id="rId5" Type="http://schemas.openxmlformats.org/officeDocument/2006/relationships/hyperlink" Target="https://www.census.gov/newsroom/press-kits/2021/acs-5-year.html" TargetMode="External"/><Relationship Id="rId4" Type="http://schemas.openxmlformats.org/officeDocument/2006/relationships/hyperlink" Target="https://dataverse.harvard.edu/dataset.xhtml?persistentId=doi:10.7910/DVN/VOQCH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625</Words>
  <Characters>3567</Characters>
  <Application>Microsoft Office Word</Application>
  <DocSecurity>0</DocSecurity>
  <Lines>29</Lines>
  <Paragraphs>8</Paragraphs>
  <ScaleCrop>false</ScaleCrop>
  <Company/>
  <LinksUpToDate>false</LinksUpToDate>
  <CharactersWithSpaces>4184</CharactersWithSpaces>
  <SharedDoc>false</SharedDoc>
  <HLinks>
    <vt:vector size="6" baseType="variant">
      <vt:variant>
        <vt:i4>3539061</vt:i4>
      </vt:variant>
      <vt:variant>
        <vt:i4>0</vt:i4>
      </vt:variant>
      <vt:variant>
        <vt:i4>0</vt:i4>
      </vt:variant>
      <vt:variant>
        <vt:i4>5</vt:i4>
      </vt:variant>
      <vt:variant>
        <vt:lpwstr>https://dataverse.harvard.edu/dataset.xhtml?persistentId=doi:10.7910/DVN/VOQCHQ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Shang Andrews</dc:creator>
  <cp:keywords/>
  <dc:description/>
  <cp:lastModifiedBy>Atif Diwan</cp:lastModifiedBy>
  <cp:revision>103</cp:revision>
  <cp:lastPrinted>2026-05-04T22:41:00Z</cp:lastPrinted>
  <dcterms:created xsi:type="dcterms:W3CDTF">2026-05-03T14:28:00Z</dcterms:created>
  <dcterms:modified xsi:type="dcterms:W3CDTF">2026-05-04T22:42:00Z</dcterms:modified>
</cp:coreProperties>
</file>