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INSTRUCTOR TEACHING MANUAL</w:t>
      </w:r>
    </w:p>
    <w:p>
      <w:pPr>
        <w:pStyle w:val="Title"/>
        <w:spacing w:after="60"/>
      </w:pPr>
      <w:r>
        <w:rPr>
          <w:b/>
          <w:bCs/>
          <w:color w:val="1F3864"/>
        </w:rPr>
        <w:t xml:space="preserve">Module 19: Capstone Project 2</w:t>
      </w:r>
    </w:p>
    <w:p>
      <w:pPr>
        <w:spacing w:after="300"/>
      </w:pPr>
      <w:r>
        <w:rPr>
          <w:i/>
          <w:iCs/>
          <w:color w:val="44546A"/>
          <w:sz w:val="22"/>
          <w:szCs w:val="22"/>
        </w:rPr>
        <w:t xml:space="preserve">Introduction to C++ Programming — Part 2: Intermediate C++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Module Overview</w:t>
      </w:r>
    </w:p>
    <w:p>
      <w:pPr>
        <w:spacing w:after="160" w:line="276"/>
      </w:pPr>
      <w:r>
        <w:t xml:space="preserve">The second and final capstone, staged into three commits exactly like Part 1's, now combining all nine Part 2 concepts (pointers through templates) into one real, track-based program. As with Part 1's capstone, your role shifts entirely to supervising, unblocking, and code-reviewing - there is no new material to lecture here. Treat this as a multi-session studio/lab block.</w:t>
      </w:r>
    </w:p>
    <w:p>
      <w:pPr>
        <w:spacing w:after="140" w:line="276"/>
      </w:pPr>
      <w:r>
        <w:rPr>
          <w:b/>
          <w:bCs/>
          <w:color w:val="44546A"/>
        </w:rPr>
        <w:t xml:space="preserve">Suggested Duration:  </w:t>
      </w:r>
      <w:r>
        <w:t xml:space="preserve">2–3 sessions of 60–90 minutes each, or equivalent lab/studio time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Learning Objectives</w:t>
      </w:r>
    </w:p>
    <w:p>
      <w:pPr>
        <w:spacing w:after="160" w:line="276"/>
      </w:pPr>
      <w:r>
        <w:t xml:space="preserve">By the end of this module, students will be able to: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Design and implement a polymorphic class hierarchy from a written specification.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Apply every major Part 2 concept (pointers, inheritance, polymorphism, operator overloading, file I/O, exceptions, STL containers/algorithms, templates) in one cohesive program.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Persist records to a file that genuinely accumulates across separate program runs.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Reject invalid/unsafe input with exceptions instead of crashing.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Present and justify a completed program's design choices, as in the Part 1 capstone.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All of Modules 10-18. This module assumes fluency, not just familiarity, across the whole of Part 2.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Materials &amp; Instructor Prep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19-capstone-project-2/README.md and the three track starter files, available to every student.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A rubric tied explicitly to the three stages and the concept map in the README, so partial completion is easy to assess fairly.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Key Vocabulary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8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Concept map (course term)</w:t>
            </w:r>
          </w:p>
        </w:tc>
        <w:tc>
          <w:tcPr>
            <w:tcW w:type="dxa" w:w="68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 table in the capstone README tracing each requirement back to the specific module that taught it - use it as your own facilitation anchor, not just a student reference.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Lesson Outline &amp; Instructor Talking Points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1 — Stage 1: The class hierarchy (Modules 10-12)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Open with the concept map, exactly as in Part 1's capstone - reframe this project as assembly of known parts, not new material. This reassurance matters even more here, given how dense Modules 10-12 felt on first pass.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students build their track's base class and 2-3 derived classes with virtual methods and a virtual destructor, storing them in a vector&lt;Base*&gt; built with new, printed with one polymorphic loop.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Require the Stage 1 commit before ending the session.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Watch specifically for a missing virtual destructor and for accidental pass-by-value of polymorphic objects (object slicing) - both are exactly the Module 11/12 gotchas resurfacing under new project pressure.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2 — Stage 2: File I/O, exceptions, STL container (Modules 13-16)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students add a CSV logger with std::ios::app (Module 14), throw/catch exceptions for invalid values and unsafe thresholds (Module 15), and rebuild any manual search logic around a std::map keyed by name/ID (Module 16).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a track's Stage 2 also calls for a value-like class (e.g. Dosage), this is the moment to wire in its Module 13 operator overloads if the student built them.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Require the Stage 2 commit.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This is the densest single stage - if a session is running short, it's reasonable to split Stage 2 itself across two sessions (file I/O + exceptions, then the STL container) rather than compress it.</w:t>
      </w:r>
    </w:p>
    <w:p>
      <w:pPr>
        <w:pStyle w:val="Heading2"/>
        <w:spacing w:after="140" w:before="260"/>
      </w:pPr>
      <w:r>
        <w:rPr>
          <w:b/>
          <w:bCs/>
          <w:color w:val="1F3864"/>
        </w:rPr>
        <w:t xml:space="preserve">Session 3 — Stage 3: Algorithms and templates (Modules 17-18)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Have students apply STL algorithms (max_element/min_element, count_if, transform) to their stored history, and feed it into a Statistics&lt;T&gt; template - reused directly from Module 18's project if they already built 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Close with the same short (2-3 minute) informal presentations as Part 1's capstone: each student demos their program and explains one design decision.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Require the final commit.</w:t>
      </w:r>
    </w:p>
    <w:p>
      <w:pPr>
        <w:spacing w:after="160" w:before="80" w:line="276"/>
      </w:pPr>
      <w:r>
        <w:rPr>
          <w:b/>
          <w:bCs/>
          <w:i/>
          <w:iCs/>
          <w:color w:val="44546A"/>
        </w:rPr>
        <w:t xml:space="preserve">Instructor note: </w:t>
      </w:r>
      <w:r>
        <w:rPr>
          <w:i/>
          <w:iCs/>
        </w:rPr>
        <w:t xml:space="preserve">The presentation step is worth protecting even under time pressure - it's the only place in the whole course where students practice articulating a design choice out loud, not just implementing one.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Common Student Misconceptions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0"/>
      </w:tblGrid>
      <w:tr>
        <w:trPr>
          <w:tblHeader/>
        </w:trPr>
        <w:tc>
          <w:tcPr>
            <w:tcW w:type="dxa" w:w="34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Misconception</w:t>
            </w:r>
          </w:p>
        </w:tc>
        <w:tc>
          <w:tcPr>
            <w:tcW w:type="dxa" w:w="6000"/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to Address It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"This capstone is unrelated to the Part 1 capstone - a fresh start."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 the Generic track especially, reframe it explicitly as an EXTENSION of the Part 1 Student Records system, not a new project - the continuity is deliberate course design, not a coincidence to downplay.</w:t>
            </w:r>
          </w:p>
        </w:tc>
      </w:tr>
      <w:tr>
        <w:tc>
          <w:tcPr>
            <w:tcW w:type="dxa" w:w="34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"I should build everything in one sitting and commit once at the end, like before."</w:t>
            </w:r>
          </w:p>
        </w:tc>
        <w:tc>
          <w:tcPr>
            <w:tcW w:type="dxa" w:w="6000"/>
            <w:shd w:fill="EEF1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Exactly as in Part 1's capstone, require the three separate staged commits - the habit-reinforcement is as much the point as the code itself.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"The three tracks are graded differently / one is 'easier' than the others."</w:t>
            </w:r>
          </w:p>
        </w:tc>
        <w:tc>
          <w:tcPr>
            <w:tcW w:type="dxa" w:w="6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three exercise an identical set of nine concepts from the concept map - grade against that shared map, not against a perception of relative difficulty.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Exercises &amp; Module Project</w:t>
      </w:r>
    </w:p>
    <w:p>
      <w:pPr>
        <w:spacing w:after="160" w:line="276"/>
      </w:pPr>
      <w:r>
        <w:t xml:space="preserve">The capstone itself IS the assignment - no separate exercises. See 19-capstone-project-2/README.md for the full three-stage, three-track specification and the matching starter files.</w:t>
      </w:r>
    </w:p>
    <w:p>
      <w:pPr>
        <w:spacing w:after="160" w:line="276"/>
      </w:pPr>
      <w:r>
        <w:rPr>
          <w:b/>
          <w:bCs/>
          <w:color w:val="44546A"/>
        </w:rPr>
        <w:t xml:space="preserve">Facilitation guidance: </w:t>
      </w:r>
      <w:r>
        <w:t xml:space="preserve">Grade holistically against the nine-row concept map, not a single fixed 'correct' output - value clean polymorphic design, real exception safety, and genuine cross-run file persistence as much as raw feature completeness.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Discussion &amp; Comprehension Check Questions</w:t>
      </w:r>
    </w:p>
    <w:p>
      <w:pPr>
        <w:spacing w:after="60" w:line="276"/>
      </w:pPr>
      <w:r>
        <w:rPr>
          <w:b/>
          <w:bCs/>
        </w:rPr>
        <w:t xml:space="preserve">1. Which of the nine Part 2 concepts (concept map) felt hardest to apply under this project's pressure, and why?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No single right answer - use this as a genuine temperature check; pointers/polymorphism and the STL-container/algorithm combination are the two areas most students name.</w:t>
      </w:r>
    </w:p>
    <w:p>
      <w:pPr>
        <w:spacing w:after="60" w:line="276"/>
      </w:pPr>
      <w:r>
        <w:rPr>
          <w:b/>
          <w:bCs/>
        </w:rPr>
        <w:t xml:space="preserve">2. How did you decide what belonged in your base class versus each derived class?</w:t>
      </w:r>
    </w:p>
    <w:p>
      <w:pPr>
        <w:spacing w:after="160" w:line="276"/>
        <w:ind w:left="360"/>
      </w:pPr>
      <w:r>
        <w:rPr>
          <w:i/>
          <w:iCs/>
          <w:color w:val="44546A"/>
        </w:rPr>
        <w:t xml:space="preserve">Guidance: </w:t>
      </w:r>
      <w:r>
        <w:rPr>
          <w:i/>
          <w:iCs/>
        </w:rPr>
        <w:t xml:space="preserve">Shared data/behavior every derived type needs belongs in the base; anything that differs meaningfully per type (a formula, a unique field) belongs in the derived class - there's genuine judgment here, not one fixed answer.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Assessment Ideas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Use the three staged commits as a lightweight process rubric, exactly as in Part 1's capstone, alongside a functional correctness check against the concept map.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The closing presentation doubles as an informal oral assessment of whether a student can justify their class hierarchy's design, not just get it to compile.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Answer Key Notes</w:t>
      </w:r>
    </w:p>
    <w:p>
      <w:pPr>
        <w:spacing w:after="160" w:line="276"/>
      </w:pPr>
      <w:r>
        <w:t xml:space="preserve">There is no single solutions file for this capstone by design - it's an open-ended synthesis project, exactly like Part 1's. Use the concept map and three-stage checklist in 19-capstone-project-2/README.md as your grading anchor.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Wrap-Up &amp; Bridge to Next Module</w:t>
      </w:r>
    </w:p>
    <w:p>
      <w:pPr>
        <w:spacing w:after="160" w:line="276"/>
      </w:pPr>
      <w:r>
        <w:t xml:space="preserve">Close BOTH parts of the course here, not just this module. Point back at the very first roadmap from Module 0 and name what's now true: every student has TWO real, staged, committed projects on their own GitHub profile, spanning foundational and intermediate C++. Name the capstone README's explicit next steps (smart pointers, multiple inheritance, move semantics, multi-file projects with CMake, unit testing) as an honest, motivating map of what's next - not a vague send-off.</w:t>
      </w:r>
    </w:p>
    <w:p>
      <w:pPr>
        <w:pStyle w:val="Heading1"/>
        <w:spacing w:after="140" w:before="260"/>
      </w:pPr>
      <w:r>
        <w:rPr>
          <w:b/>
          <w:bCs/>
          <w:color w:val="1F3864"/>
        </w:rPr>
        <w:t xml:space="preserve">Instructor Tips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Protect studio/lab time above all else across all three sessions of this module - your value here is walking the room, unblocking stuck students, and asking design questions, not lecturing, exactly as in Part 1's capstone.</w:t>
      </w:r>
    </w:p>
    <w:p>
      <w:pPr>
        <w:pStyle w:val="ListParagraph"/>
        <w:numPr>
          <w:ilvl w:val="0"/>
          <w:numId w:val="2"/>
        </w:numPr>
        <w:spacing w:after="90" w:line="276"/>
      </w:pPr>
      <w:r>
        <w:t xml:space="preserve">If your group included a strong mix of tracks, consider a short cross-track show-and-tell in the final session - seeing a Complex impedance class next to a Dosage class next to a Statistics&lt;T&gt; reused three different ways is a genuinely effective way to make the shared underlying concepts visible.</w:t>
      </w:r>
    </w:p>
    <w:sectPr>
      <w:headerReference w:type="default" r:id="rId7"/>
      <w:footerReference w:type="default" r:id="rId8"/>
      <w:pgSz w:w="12240" w:h="15840" w:orient="portrait"/>
      <w:pgMar w:top="1224" w:right="1296" w:bottom="1224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44546A"/>
        <w:sz w:val="16"/>
        <w:szCs w:val="16"/>
      </w:rPr>
      <w:t xml:space="preserve">Page </w:t>
    </w:r>
    <w:r>
      <w:rPr>
        <w:color w:val="44546A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44546A"/>
        <w:sz w:val="16"/>
        <w:szCs w:val="16"/>
      </w:rPr>
      <w:t xml:space="preserve"> of </w:t>
    </w:r>
    <w:r>
      <w:rPr>
        <w:color w:val="44546A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0DC" w:sz="4"/>
      </w:pBdr>
      <w:jc w:val="right"/>
    </w:pPr>
    <w:r>
      <w:rPr>
        <w:color w:val="44546A"/>
        <w:sz w:val="16"/>
        <w:szCs w:val="16"/>
      </w:rPr>
      <w:t xml:space="preserve">Module 19 — Teaching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19: Capstone Project 2 — Instructor Teaching Manual</dc:title>
  <dc:creator>Douglas Ayitey</dc:creator>
  <cp:lastModifiedBy>Un-named</cp:lastModifiedBy>
  <cp:revision>1</cp:revision>
  <dcterms:created xsi:type="dcterms:W3CDTF">2026-09-16T22:26:48.918Z</dcterms:created>
  <dcterms:modified xsi:type="dcterms:W3CDTF">2026-09-16T22:26:48.918Z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