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39" w:rsidRPr="00432C39" w:rsidRDefault="00432C39" w:rsidP="00432C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32C39">
        <w:rPr>
          <w:rFonts w:ascii="Arial" w:eastAsia="Times New Roman" w:hAnsi="Arial" w:cs="Arial"/>
          <w:color w:val="3D4251"/>
          <w:sz w:val="23"/>
          <w:szCs w:val="23"/>
        </w:rPr>
        <w:t>Để đếm số lượng giao dịch mà mỗi nhân viên đã xử lý, bạn nhóm bảng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 dựa trên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staff_id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 và sử dụng hàm </w:t>
      </w:r>
      <w:bookmarkStart w:id="0" w:name="_GoBack"/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</w:t>
      </w:r>
      <w:bookmarkEnd w:id="0"/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()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 để lấy số lượng giao dịch như truy vấn sau:</w:t>
      </w:r>
    </w:p>
    <w:p w:rsidR="00432C39" w:rsidRPr="00432C39" w:rsidRDefault="00432C39" w:rsidP="00432C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32C39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t xml:space="preserve">staff_id, </w:t>
      </w:r>
      <w:r w:rsidRPr="00432C39">
        <w:rPr>
          <w:rFonts w:ascii="Consolas" w:eastAsia="Times New Roman" w:hAnsi="Consolas" w:cs="Courier New"/>
          <w:color w:val="0000FF"/>
          <w:sz w:val="20"/>
          <w:szCs w:val="20"/>
        </w:rPr>
        <w:t>COUNT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t xml:space="preserve">(payment_id)  </w:t>
      </w:r>
      <w:r w:rsidRPr="00432C39">
        <w:rPr>
          <w:rFonts w:ascii="Consolas" w:eastAsia="Times New Roman" w:hAnsi="Consolas" w:cs="Courier New"/>
          <w:color w:val="0000FF"/>
          <w:sz w:val="20"/>
          <w:szCs w:val="20"/>
        </w:rPr>
        <w:t xml:space="preserve">AS 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t xml:space="preserve">count </w:t>
      </w:r>
      <w:r w:rsidRPr="00432C39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32C39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432C39">
        <w:rPr>
          <w:rFonts w:ascii="Consolas" w:eastAsia="Times New Roman" w:hAnsi="Consolas" w:cs="Courier New"/>
          <w:color w:val="333333"/>
          <w:sz w:val="20"/>
          <w:szCs w:val="20"/>
        </w:rPr>
        <w:t>staff_id;</w:t>
      </w:r>
    </w:p>
    <w:p w:rsidR="00432C39" w:rsidRPr="00432C39" w:rsidRDefault="00432C39" w:rsidP="00432C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32C39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063"/>
        <w:gridCol w:w="1310"/>
        <w:gridCol w:w="1536"/>
        <w:gridCol w:w="1355"/>
      </w:tblGrid>
      <w:tr w:rsidR="00432C39" w:rsidRPr="00432C39" w:rsidTr="00432C39">
        <w:trPr>
          <w:tblHeader/>
          <w:tblCellSpacing w:w="15" w:type="dxa"/>
        </w:trPr>
        <w:tc>
          <w:tcPr>
            <w:tcW w:w="19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payment_id</w:t>
            </w:r>
          </w:p>
        </w:tc>
        <w:tc>
          <w:tcPr>
            <w:tcW w:w="202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12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staff_id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rental_id</w:t>
            </w:r>
          </w:p>
        </w:tc>
        <w:tc>
          <w:tcPr>
            <w:tcW w:w="130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76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573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0.99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3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1185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5.99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4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1422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0.99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5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1476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9.99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6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1725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4.99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7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2308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4.99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8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2363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0.99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9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3284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3.99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1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10</w:t>
            </w:r>
          </w:p>
        </w:tc>
        <w:tc>
          <w:tcPr>
            <w:tcW w:w="20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2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4526</w:t>
            </w:r>
          </w:p>
        </w:tc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5.99</w:t>
            </w:r>
          </w:p>
        </w:tc>
      </w:tr>
    </w:tbl>
    <w:p w:rsidR="00432C39" w:rsidRPr="00432C39" w:rsidRDefault="00432C39" w:rsidP="00432C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32C39">
        <w:rPr>
          <w:rFonts w:ascii="Arial" w:eastAsia="Times New Roman" w:hAnsi="Arial" w:cs="Arial"/>
          <w:color w:val="3D4251"/>
          <w:sz w:val="23"/>
          <w:szCs w:val="23"/>
        </w:rPr>
        <w:t>Kết quả đầu ra sẽ là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661"/>
      </w:tblGrid>
      <w:tr w:rsidR="00432C39" w:rsidRPr="00432C39" w:rsidTr="00432C3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staff_id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32C39">
              <w:rPr>
                <w:rFonts w:eastAsia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6</w:t>
            </w:r>
          </w:p>
        </w:tc>
      </w:tr>
      <w:tr w:rsidR="00432C39" w:rsidRPr="00432C39" w:rsidTr="00432C3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32C39" w:rsidRPr="00432C39" w:rsidRDefault="00432C39" w:rsidP="00432C39">
            <w:pPr>
              <w:spacing w:before="75" w:after="300" w:line="240" w:lineRule="auto"/>
              <w:rPr>
                <w:rFonts w:eastAsia="Times New Roman" w:cs="Times New Roman"/>
                <w:color w:val="677897"/>
                <w:sz w:val="21"/>
                <w:szCs w:val="21"/>
              </w:rPr>
            </w:pPr>
            <w:r w:rsidRPr="00432C39">
              <w:rPr>
                <w:rFonts w:eastAsia="Times New Roman" w:cs="Times New Roman"/>
                <w:color w:val="677897"/>
                <w:sz w:val="21"/>
                <w:szCs w:val="21"/>
              </w:rPr>
              <w:t>4</w:t>
            </w:r>
          </w:p>
        </w:tc>
      </w:tr>
    </w:tbl>
    <w:p w:rsidR="00432C39" w:rsidRPr="00432C39" w:rsidRDefault="00432C39" w:rsidP="00432C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432C39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 sắp xếp kết quả được đặt bởi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staff_id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. Nó giữ tổng số hàng đang chạy và bất cứ khi nào </w:t>
      </w:r>
      <w:r w:rsidRPr="00432C3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staff_id</w:t>
      </w:r>
      <w:r w:rsidRPr="00432C39">
        <w:rPr>
          <w:rFonts w:ascii="Arial" w:eastAsia="Times New Roman" w:hAnsi="Arial" w:cs="Arial"/>
          <w:color w:val="3D4251"/>
          <w:sz w:val="23"/>
          <w:szCs w:val="23"/>
        </w:rPr>
        <w:t> thay đổi, nó sẽ thêm hàng vào tập kết quả được trả về.</w:t>
      </w:r>
    </w:p>
    <w:p w:rsidR="00B15B32" w:rsidRDefault="00B15B32" w:rsidP="00432C39"/>
    <w:sectPr w:rsidR="00B15B3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39"/>
    <w:rsid w:val="00432C39"/>
    <w:rsid w:val="00B15B32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FE976-FE5D-4318-9245-DCE18670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C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C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C39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432C39"/>
  </w:style>
  <w:style w:type="paragraph" w:customStyle="1" w:styleId="crayon-line">
    <w:name w:val="crayon-line"/>
    <w:basedOn w:val="Normal"/>
    <w:rsid w:val="00432C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2021-09-19T08:44:00Z</dcterms:created>
  <dcterms:modified xsi:type="dcterms:W3CDTF">2021-09-19T08:44:00Z</dcterms:modified>
</cp:coreProperties>
</file>