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7FC3" w14:textId="27F8D773" w:rsidR="0024134C" w:rsidRDefault="0024134C" w:rsidP="0024134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 Tan Nguyen</w:t>
      </w:r>
    </w:p>
    <w:p w14:paraId="1D7E6C64" w14:textId="14A66899" w:rsidR="000D2C55" w:rsidRPr="00016DBD" w:rsidRDefault="00016DBD" w:rsidP="00016D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6DBD">
        <w:rPr>
          <w:rFonts w:ascii="Times New Roman" w:hAnsi="Times New Roman" w:cs="Times New Roman"/>
          <w:b/>
          <w:bCs/>
          <w:sz w:val="24"/>
          <w:szCs w:val="24"/>
        </w:rPr>
        <w:t>CS 422</w:t>
      </w:r>
    </w:p>
    <w:p w14:paraId="6A7A59EC" w14:textId="0625D35A" w:rsidR="00016DBD" w:rsidRPr="00016DBD" w:rsidRDefault="00016DBD" w:rsidP="00016D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6DBD">
        <w:rPr>
          <w:rFonts w:ascii="Times New Roman" w:hAnsi="Times New Roman" w:cs="Times New Roman"/>
          <w:b/>
          <w:bCs/>
          <w:sz w:val="24"/>
          <w:szCs w:val="24"/>
        </w:rPr>
        <w:t>INTRODUCTION TO MACHINE LEAERNING</w:t>
      </w:r>
    </w:p>
    <w:p w14:paraId="03BAA9F6" w14:textId="439B44A2" w:rsidR="00016DBD" w:rsidRPr="00016DBD" w:rsidRDefault="00016DBD" w:rsidP="00016D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6DBD">
        <w:rPr>
          <w:rFonts w:ascii="Times New Roman" w:hAnsi="Times New Roman" w:cs="Times New Roman"/>
          <w:b/>
          <w:bCs/>
          <w:sz w:val="24"/>
          <w:szCs w:val="24"/>
        </w:rPr>
        <w:t>FALL 2023</w:t>
      </w:r>
    </w:p>
    <w:p w14:paraId="6D4DE2C3" w14:textId="62CDBE82" w:rsidR="00016DBD" w:rsidRPr="00016DBD" w:rsidRDefault="00016DBD" w:rsidP="00016D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6DBD">
        <w:rPr>
          <w:rFonts w:ascii="Times New Roman" w:hAnsi="Times New Roman" w:cs="Times New Roman"/>
          <w:b/>
          <w:bCs/>
          <w:sz w:val="24"/>
          <w:szCs w:val="24"/>
        </w:rPr>
        <w:t>ASSIGNMENT 3</w:t>
      </w:r>
    </w:p>
    <w:p w14:paraId="782596B1" w14:textId="26C02709" w:rsidR="00016DBD" w:rsidRPr="00016DBD" w:rsidRDefault="00016DBD" w:rsidP="00016DBD">
      <w:pPr>
        <w:jc w:val="center"/>
        <w:rPr>
          <w:rFonts w:ascii="Times New Roman" w:hAnsi="Times New Roman" w:cs="Times New Roman"/>
          <w:sz w:val="24"/>
          <w:szCs w:val="24"/>
        </w:rPr>
      </w:pPr>
      <w:r w:rsidRPr="00016DBD">
        <w:rPr>
          <w:rFonts w:ascii="Times New Roman" w:hAnsi="Times New Roman" w:cs="Times New Roman"/>
          <w:sz w:val="24"/>
          <w:szCs w:val="24"/>
        </w:rPr>
        <w:t xml:space="preserve">Machine Learning Report: Malware Detection using </w:t>
      </w:r>
      <w:r w:rsidRPr="00016DBD">
        <w:rPr>
          <w:rFonts w:ascii="Times New Roman" w:hAnsi="Times New Roman" w:cs="Times New Roman"/>
          <w:sz w:val="24"/>
          <w:szCs w:val="24"/>
        </w:rPr>
        <w:t xml:space="preserve">Naïve Bayes </w:t>
      </w:r>
      <w:r w:rsidRPr="00016DBD">
        <w:rPr>
          <w:rFonts w:ascii="Times New Roman" w:hAnsi="Times New Roman" w:cs="Times New Roman"/>
          <w:sz w:val="24"/>
          <w:szCs w:val="24"/>
        </w:rPr>
        <w:t>Gaussian on Network Traffic Dataset</w:t>
      </w:r>
    </w:p>
    <w:p w14:paraId="5512F96A" w14:textId="77777777" w:rsidR="00016DBD" w:rsidRPr="00016DBD" w:rsidRDefault="00016DBD" w:rsidP="00016D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F72DC0" w14:textId="77777777" w:rsidR="00016DBD" w:rsidRPr="00016DBD" w:rsidRDefault="00016DBD" w:rsidP="00016D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6DBD">
        <w:rPr>
          <w:rFonts w:ascii="Times New Roman" w:hAnsi="Times New Roman" w:cs="Times New Roman"/>
          <w:b/>
          <w:bCs/>
          <w:sz w:val="24"/>
          <w:szCs w:val="24"/>
        </w:rPr>
        <w:t>Dataset Source:</w:t>
      </w:r>
    </w:p>
    <w:p w14:paraId="7FF9CD4A" w14:textId="4C71AA40" w:rsidR="00016DBD" w:rsidRPr="00016DBD" w:rsidRDefault="00016DBD" w:rsidP="00016DBD">
      <w:pPr>
        <w:rPr>
          <w:rFonts w:ascii="Times New Roman" w:hAnsi="Times New Roman" w:cs="Times New Roman"/>
          <w:sz w:val="24"/>
          <w:szCs w:val="24"/>
        </w:rPr>
      </w:pPr>
      <w:r w:rsidRPr="00016DBD">
        <w:rPr>
          <w:rFonts w:ascii="Times New Roman" w:hAnsi="Times New Roman" w:cs="Times New Roman"/>
          <w:sz w:val="24"/>
          <w:szCs w:val="24"/>
        </w:rPr>
        <w:t xml:space="preserve">Stratosphere Laboratory. A labeled dataset with malicious and benign IoT network traffic. January </w:t>
      </w:r>
      <w:proofErr w:type="gramStart"/>
      <w:r w:rsidRPr="00016DBD">
        <w:rPr>
          <w:rFonts w:ascii="Times New Roman" w:hAnsi="Times New Roman" w:cs="Times New Roman"/>
          <w:sz w:val="24"/>
          <w:szCs w:val="24"/>
        </w:rPr>
        <w:t>22th</w:t>
      </w:r>
      <w:proofErr w:type="gramEnd"/>
      <w:r w:rsidRPr="00016DBD">
        <w:rPr>
          <w:rFonts w:ascii="Times New Roman" w:hAnsi="Times New Roman" w:cs="Times New Roman"/>
          <w:sz w:val="24"/>
          <w:szCs w:val="24"/>
        </w:rPr>
        <w:t xml:space="preserve">. Agustin </w:t>
      </w:r>
      <w:proofErr w:type="spellStart"/>
      <w:r w:rsidRPr="00016DBD">
        <w:rPr>
          <w:rFonts w:ascii="Times New Roman" w:hAnsi="Times New Roman" w:cs="Times New Roman"/>
          <w:sz w:val="24"/>
          <w:szCs w:val="24"/>
        </w:rPr>
        <w:t>Parmisano</w:t>
      </w:r>
      <w:proofErr w:type="spellEnd"/>
      <w:r w:rsidRPr="00016DBD">
        <w:rPr>
          <w:rFonts w:ascii="Times New Roman" w:hAnsi="Times New Roman" w:cs="Times New Roman"/>
          <w:sz w:val="24"/>
          <w:szCs w:val="24"/>
        </w:rPr>
        <w:t>, Sebastian Garcia, Maria Jose Erquiaga</w:t>
      </w:r>
      <w:r w:rsidRPr="00016DBD">
        <w:rPr>
          <w:rFonts w:ascii="Times New Roman" w:hAnsi="Times New Roman" w:cs="Times New Roman"/>
          <w:sz w:val="24"/>
          <w:szCs w:val="24"/>
        </w:rPr>
        <w:t xml:space="preserve"> (Source: </w:t>
      </w:r>
      <w:hyperlink r:id="rId5" w:history="1">
        <w:r w:rsidRPr="00016DBD">
          <w:rPr>
            <w:rStyle w:val="Hyperlink"/>
            <w:rFonts w:ascii="Times New Roman" w:hAnsi="Times New Roman" w:cs="Times New Roman"/>
            <w:sz w:val="24"/>
            <w:szCs w:val="24"/>
          </w:rPr>
          <w:t>Kaggle</w:t>
        </w:r>
      </w:hyperlink>
      <w:r w:rsidRPr="00016DBD">
        <w:rPr>
          <w:rFonts w:ascii="Times New Roman" w:hAnsi="Times New Roman" w:cs="Times New Roman"/>
          <w:sz w:val="24"/>
          <w:szCs w:val="24"/>
        </w:rPr>
        <w:t>)</w:t>
      </w:r>
    </w:p>
    <w:p w14:paraId="2889D8FF" w14:textId="1B4D568D" w:rsidR="00016DBD" w:rsidRPr="00016DBD" w:rsidRDefault="00016DBD" w:rsidP="0001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About the Dataset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dataset provides comprehensive insight into the realm of network malware, offering detailed labels that shed light on the relationship between network flows and malicious activities. The dataset comprises approximately 1 million records.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of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non-integer input features have been removed from the original dataset to reduce size and fit the Gaussian model.</w:t>
      </w:r>
    </w:p>
    <w:p w14:paraId="4B56864D" w14:textId="77777777" w:rsidR="00016DBD" w:rsidRPr="00016DBD" w:rsidRDefault="00016DBD" w:rsidP="0001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Processing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6B25BE" w14:textId="77777777" w:rsidR="00016DBD" w:rsidRPr="00016DBD" w:rsidRDefault="00016DBD" w:rsidP="00016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was split into an 80/20 ratio for training and testing, respectively.</w:t>
      </w:r>
    </w:p>
    <w:p w14:paraId="1693C7D6" w14:textId="77777777" w:rsidR="00016DBD" w:rsidRPr="00016DBD" w:rsidRDefault="00016DBD" w:rsidP="00016D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Labels (y) were encoded to make them compatible for the </w:t>
      </w:r>
      <w:proofErr w:type="spellStart"/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log_loss</w:t>
      </w:r>
      <w:proofErr w:type="spellEnd"/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function.</w:t>
      </w:r>
    </w:p>
    <w:p w14:paraId="33B7EFB7" w14:textId="77777777" w:rsidR="00016DBD" w:rsidRDefault="00016DB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3E66201A" w14:textId="3F442122" w:rsidR="00016DBD" w:rsidRPr="00016DBD" w:rsidRDefault="00016DBD" w:rsidP="0001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Evaluation Metrics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EA6A99" w14:textId="4A5F2610" w:rsidR="00016DBD" w:rsidRPr="00016DBD" w:rsidRDefault="00016DBD" w:rsidP="0001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Training Data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20851AA" w14:textId="7E1D7003" w:rsidR="00016DBD" w:rsidRPr="00016DBD" w:rsidRDefault="00016DBD" w:rsidP="00016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Accuracy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0.63</w:t>
      </w:r>
    </w:p>
    <w:p w14:paraId="0431B7C2" w14:textId="77777777" w:rsidR="00016DBD" w:rsidRPr="00016DBD" w:rsidRDefault="00016DBD" w:rsidP="00016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Precision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0.90</w:t>
      </w:r>
    </w:p>
    <w:p w14:paraId="02634E85" w14:textId="77777777" w:rsidR="00016DBD" w:rsidRPr="00016DBD" w:rsidRDefault="00016DBD" w:rsidP="00016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Recall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0.35</w:t>
      </w:r>
    </w:p>
    <w:p w14:paraId="36C7EAE8" w14:textId="77777777" w:rsidR="00016DBD" w:rsidRPr="00016DBD" w:rsidRDefault="00016DBD" w:rsidP="00016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F1 Score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0.50</w:t>
      </w:r>
    </w:p>
    <w:p w14:paraId="2E8B8EAA" w14:textId="77777777" w:rsidR="00016DBD" w:rsidRPr="00016DBD" w:rsidRDefault="00016DBD" w:rsidP="00016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Loss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3.64</w:t>
      </w:r>
    </w:p>
    <w:p w14:paraId="3AECEC12" w14:textId="77777777" w:rsidR="00016DBD" w:rsidRPr="00016DBD" w:rsidRDefault="00016DBD" w:rsidP="00016D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Selectivity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0.95</w:t>
      </w:r>
    </w:p>
    <w:p w14:paraId="3164A911" w14:textId="7DB6C099" w:rsidR="00016DBD" w:rsidRPr="00016DBD" w:rsidRDefault="00016DBD" w:rsidP="0001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68713645" wp14:editId="1D8AF0F8">
            <wp:extent cx="2839575" cy="2197290"/>
            <wp:effectExtent l="0" t="0" r="0" b="0"/>
            <wp:docPr id="1715587429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87429" name="Picture 1" descr="A diagram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391" cy="221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3FFD" w14:textId="77777777" w:rsidR="00016DBD" w:rsidRPr="00016DBD" w:rsidRDefault="00016DBD" w:rsidP="00016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Testing Data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889164" w14:textId="77777777" w:rsidR="00016DBD" w:rsidRPr="00016DBD" w:rsidRDefault="00016DBD" w:rsidP="00016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Accuracy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0.63</w:t>
      </w:r>
    </w:p>
    <w:p w14:paraId="353EAA48" w14:textId="77777777" w:rsidR="00016DBD" w:rsidRPr="00016DBD" w:rsidRDefault="00016DBD" w:rsidP="00016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Precision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0.90</w:t>
      </w:r>
    </w:p>
    <w:p w14:paraId="401756DC" w14:textId="77777777" w:rsidR="00016DBD" w:rsidRPr="00016DBD" w:rsidRDefault="00016DBD" w:rsidP="00016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Recall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0.35</w:t>
      </w:r>
    </w:p>
    <w:p w14:paraId="5A6C136E" w14:textId="77777777" w:rsidR="00016DBD" w:rsidRPr="00016DBD" w:rsidRDefault="00016DBD" w:rsidP="00016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F1 Score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0.50</w:t>
      </w:r>
    </w:p>
    <w:p w14:paraId="7F32572C" w14:textId="77777777" w:rsidR="00016DBD" w:rsidRPr="00016DBD" w:rsidRDefault="00016DBD" w:rsidP="00016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 Loss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3.64</w:t>
      </w:r>
    </w:p>
    <w:p w14:paraId="4947289F" w14:textId="77777777" w:rsidR="00016DBD" w:rsidRDefault="00016DBD" w:rsidP="00016D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16DB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Selectivity</w:t>
      </w:r>
      <w:r w:rsidRPr="00016DB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0.95</w:t>
      </w:r>
    </w:p>
    <w:p w14:paraId="35D015D5" w14:textId="2C6C74DF" w:rsidR="00016DBD" w:rsidRDefault="00016DBD" w:rsidP="00016DBD">
      <w:pPr>
        <w:rPr>
          <w:rFonts w:ascii="Times New Roman" w:hAnsi="Times New Roman" w:cs="Times New Roman"/>
          <w:sz w:val="24"/>
          <w:szCs w:val="24"/>
        </w:rPr>
      </w:pPr>
      <w:r w:rsidRPr="00016D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774BF9" wp14:editId="1252FC51">
            <wp:extent cx="2818338" cy="2210937"/>
            <wp:effectExtent l="0" t="0" r="1270" b="0"/>
            <wp:docPr id="2096625974" name="Picture 1" descr="A diagram of a t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25974" name="Picture 1" descr="A diagram of a tes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001" cy="222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0F3C" w14:textId="77777777" w:rsidR="0024134C" w:rsidRPr="0024134C" w:rsidRDefault="0024134C" w:rsidP="0024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13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Conclusion</w:t>
      </w:r>
    </w:p>
    <w:p w14:paraId="023C6085" w14:textId="77777777" w:rsidR="0024134C" w:rsidRDefault="0024134C" w:rsidP="0024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large size of the dataset ensured consistency in the performance of the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GaussianNB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model for both the training and testing sets</w:t>
      </w:r>
    </w:p>
    <w:p w14:paraId="614F7B32" w14:textId="77777777" w:rsidR="0024134C" w:rsidRDefault="0024134C" w:rsidP="0024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broader implications, the metrics of Precision and Recall are more important. High precision ensures the detected threats are indeed true threats. While high recall rate implies that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majority of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threats are detected. Given the potential harm of malicious access, false negative rate should be minimized as much as possible. </w:t>
      </w:r>
    </w:p>
    <w:p w14:paraId="413625CD" w14:textId="77777777" w:rsidR="0024134C" w:rsidRDefault="0024134C" w:rsidP="002413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improve the model’s performance, there are a few suggestions:</w:t>
      </w:r>
    </w:p>
    <w:p w14:paraId="555504E2" w14:textId="77777777" w:rsidR="0024134C" w:rsidRDefault="0024134C" w:rsidP="002413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more input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features</w:t>
      </w:r>
      <w:proofErr w:type="gramEnd"/>
    </w:p>
    <w:p w14:paraId="39A94305" w14:textId="77777777" w:rsidR="0024134C" w:rsidRDefault="0024134C" w:rsidP="002413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</w:t>
      </w:r>
      <w:proofErr w:type="gramEnd"/>
    </w:p>
    <w:p w14:paraId="2D7CE664" w14:textId="77777777" w:rsidR="0024134C" w:rsidRPr="0024134C" w:rsidRDefault="0024134C" w:rsidP="0024134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Ensemble with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other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</w:t>
      </w:r>
    </w:p>
    <w:p w14:paraId="7880B0FF" w14:textId="77777777" w:rsidR="0024134C" w:rsidRPr="00016DBD" w:rsidRDefault="0024134C" w:rsidP="00016DBD">
      <w:pPr>
        <w:rPr>
          <w:rFonts w:ascii="Times New Roman" w:hAnsi="Times New Roman" w:cs="Times New Roman"/>
          <w:sz w:val="24"/>
          <w:szCs w:val="24"/>
        </w:rPr>
      </w:pPr>
    </w:p>
    <w:sectPr w:rsidR="0024134C" w:rsidRPr="00016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C3716"/>
    <w:multiLevelType w:val="multilevel"/>
    <w:tmpl w:val="07C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3C7DCA"/>
    <w:multiLevelType w:val="multilevel"/>
    <w:tmpl w:val="FFE4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B3D19"/>
    <w:multiLevelType w:val="hybridMultilevel"/>
    <w:tmpl w:val="D4A67CFA"/>
    <w:lvl w:ilvl="0" w:tplc="4F9CA8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D732D"/>
    <w:multiLevelType w:val="multilevel"/>
    <w:tmpl w:val="9BFA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4700869">
    <w:abstractNumId w:val="3"/>
  </w:num>
  <w:num w:numId="2" w16cid:durableId="1060518694">
    <w:abstractNumId w:val="0"/>
  </w:num>
  <w:num w:numId="3" w16cid:durableId="1945920376">
    <w:abstractNumId w:val="1"/>
  </w:num>
  <w:num w:numId="4" w16cid:durableId="1650355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BD"/>
    <w:rsid w:val="00016DBD"/>
    <w:rsid w:val="00047FC3"/>
    <w:rsid w:val="00083AF3"/>
    <w:rsid w:val="000D2C55"/>
    <w:rsid w:val="0024134C"/>
    <w:rsid w:val="00EB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A2C3"/>
  <w15:chartTrackingRefBased/>
  <w15:docId w15:val="{E0C442C5-A0D7-4785-9363-F293760B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6D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6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16D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6D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16DBD"/>
    <w:rPr>
      <w:i/>
      <w:iCs/>
    </w:rPr>
  </w:style>
  <w:style w:type="paragraph" w:styleId="ListParagraph">
    <w:name w:val="List Paragraph"/>
    <w:basedOn w:val="Normal"/>
    <w:uiPriority w:val="34"/>
    <w:qFormat/>
    <w:rsid w:val="0024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gungpambudi/network-malware-detection-connection-analys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</dc:creator>
  <cp:keywords/>
  <dc:description/>
  <cp:lastModifiedBy>Dat Nguyen</cp:lastModifiedBy>
  <cp:revision>1</cp:revision>
  <dcterms:created xsi:type="dcterms:W3CDTF">2023-10-26T04:43:00Z</dcterms:created>
  <dcterms:modified xsi:type="dcterms:W3CDTF">2023-10-26T05:09:00Z</dcterms:modified>
</cp:coreProperties>
</file>