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Rule="auto"/>
        <w:rPr/>
      </w:pPr>
      <w:r w:rsidDel="00000000" w:rsidR="00000000" w:rsidRPr="00000000">
        <w:rPr>
          <w:rtl w:val="0"/>
        </w:rPr>
      </w:r>
    </w:p>
    <w:p w:rsidR="00000000" w:rsidDel="00000000" w:rsidP="00000000" w:rsidRDefault="00000000" w:rsidRPr="00000000" w14:paraId="00000002">
      <w:pPr>
        <w:spacing w:after="160" w:lineRule="auto"/>
        <w:jc w:val="center"/>
        <w:rPr>
          <w:sz w:val="16"/>
          <w:szCs w:val="16"/>
        </w:rPr>
      </w:pPr>
      <w:r w:rsidDel="00000000" w:rsidR="00000000" w:rsidRPr="00000000">
        <w:rPr>
          <w:b w:val="1"/>
          <w:bCs w:val="1"/>
          <w:color w:val="1f3864"/>
          <w:sz w:val="52"/>
          <w:szCs w:val="52"/>
          <w:rtl w:val="0"/>
        </w:rPr>
        <w:t xml:space="preserve">Vision &amp; Scope Document</w:t>
      </w:r>
      <w:r w:rsidDel="00000000" w:rsidR="00000000" w:rsidRPr="00000000">
        <w:rPr>
          <w:rtl w:val="0"/>
        </w:rPr>
      </w:r>
    </w:p>
    <w:p w:rsidR="00000000" w:rsidDel="00000000" w:rsidP="00000000" w:rsidRDefault="00000000" w:rsidRPr="00000000" w14:paraId="00000003">
      <w:pPr>
        <w:spacing w:after="160" w:lineRule="auto"/>
        <w:jc w:val="center"/>
        <w:rPr>
          <w:b w:val="1"/>
          <w:bCs w:val="1"/>
          <w:i w:val="1"/>
          <w:iCs w:val="1"/>
          <w:sz w:val="32"/>
          <w:szCs w:val="32"/>
        </w:rPr>
      </w:pPr>
      <w:r w:rsidDel="00000000" w:rsidR="00000000" w:rsidRPr="00000000">
        <w:rPr>
          <w:b w:val="1"/>
          <w:bCs w:val="1"/>
          <w:i w:val="1"/>
          <w:iCs w:val="1"/>
          <w:sz w:val="32"/>
          <w:szCs w:val="32"/>
          <w:rtl w:val="0"/>
        </w:rPr>
        <w:t xml:space="preserve">PICKLINK</w:t>
      </w:r>
      <w:r w:rsidDel="00000000" w:rsidR="00000000" w:rsidRPr="00000000">
        <w:rPr>
          <w:b w:val="1"/>
          <w:bCs w:val="1"/>
          <w:i w:val="1"/>
          <w:iCs w:val="1"/>
          <w:color w:val="404040"/>
          <w:sz w:val="32"/>
          <w:szCs w:val="32"/>
          <w:rtl w:val="0"/>
        </w:rPr>
        <w:t xml:space="preserve"> - Report 1</w:t>
      </w:r>
      <w:r w:rsidDel="00000000" w:rsidR="00000000" w:rsidRPr="00000000">
        <w:rPr>
          <w:rtl w:val="0"/>
        </w:rPr>
      </w:r>
    </w:p>
    <w:p w:rsidR="00000000" w:rsidDel="00000000" w:rsidP="00000000" w:rsidRDefault="00000000" w:rsidRPr="00000000" w14:paraId="00000004">
      <w:pPr>
        <w:spacing w:before="160" w:lineRule="auto"/>
        <w:rPr/>
      </w:pPr>
      <w:r w:rsidDel="00000000" w:rsidR="00000000" w:rsidRPr="00000000">
        <w:rPr>
          <w:rtl w:val="0"/>
        </w:rPr>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000"/>
        <w:tblGridChange w:id="0">
          <w:tblGrid>
            <w:gridCol w:w="2400"/>
            <w:gridCol w:w="60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5">
            <w:pPr>
              <w:rPr/>
            </w:pPr>
            <w:r w:rsidDel="00000000" w:rsidR="00000000" w:rsidRPr="00000000">
              <w:rPr>
                <w:b w:val="1"/>
                <w:bCs w:val="1"/>
                <w:color w:val="000000"/>
                <w:rtl w:val="0"/>
              </w:rPr>
              <w:t xml:space="preserve">Project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6">
            <w:pPr>
              <w:spacing w:line="360" w:lineRule="auto"/>
              <w:ind w:left="0" w:firstLine="0"/>
              <w:jc w:val="both"/>
              <w:rPr/>
            </w:pPr>
            <w:r w:rsidDel="00000000" w:rsidR="00000000" w:rsidRPr="00000000">
              <w:rPr>
                <w:rFonts w:ascii="Times New Roman" w:cs="Times New Roman" w:eastAsia="Times New Roman" w:hAnsi="Times New Roman"/>
                <w:sz w:val="24"/>
                <w:szCs w:val="24"/>
                <w:rtl w:val="0"/>
              </w:rPr>
              <w:t xml:space="preserve">PickLink-Pickleball Community Connection Platform </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7">
            <w:pPr>
              <w:rPr/>
            </w:pPr>
            <w:r w:rsidDel="00000000" w:rsidR="00000000" w:rsidRPr="00000000">
              <w:rPr>
                <w:b w:val="1"/>
                <w:bCs w:val="1"/>
                <w:color w:val="000000"/>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8">
            <w:pPr>
              <w:rPr/>
            </w:pPr>
            <w:r w:rsidDel="00000000" w:rsidR="00000000" w:rsidRPr="00000000">
              <w:rPr>
                <w:color w:val="000000"/>
                <w:rtl w:val="0"/>
              </w:rPr>
              <w:t xml:space="preserve">v1.0.0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9">
            <w:pPr>
              <w:rPr/>
            </w:pPr>
            <w:r w:rsidDel="00000000" w:rsidR="00000000" w:rsidRPr="00000000">
              <w:rPr>
                <w:b w:val="1"/>
                <w:bCs w:val="1"/>
                <w:color w:val="000000"/>
                <w:rtl w:val="0"/>
              </w:rPr>
              <w:t xml:space="preserve">Date Created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A">
            <w:pPr>
              <w:rPr/>
            </w:pPr>
            <w:r w:rsidDel="00000000" w:rsidR="00000000" w:rsidRPr="00000000">
              <w:rPr>
                <w:rtl w:val="0"/>
              </w:rPr>
              <w:t xml:space="preserve">13/05/2026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B">
            <w:pPr>
              <w:rPr/>
            </w:pPr>
            <w:r w:rsidDel="00000000" w:rsidR="00000000" w:rsidRPr="00000000">
              <w:rPr>
                <w:b w:val="1"/>
                <w:bCs w:val="1"/>
                <w:color w:val="000000"/>
                <w:rtl w:val="0"/>
              </w:rPr>
              <w:t xml:space="preserve">Last Updated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C">
            <w:pPr>
              <w:rPr/>
            </w:pPr>
            <w:r w:rsidDel="00000000" w:rsidR="00000000" w:rsidRPr="00000000">
              <w:rPr>
                <w:rtl w:val="0"/>
              </w:rPr>
              <w:t xml:space="preserve">21/05/2026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D">
            <w:pPr>
              <w:rPr/>
            </w:pPr>
            <w:r w:rsidDel="00000000" w:rsidR="00000000" w:rsidRPr="00000000">
              <w:rPr>
                <w:b w:val="1"/>
                <w:bCs w:val="1"/>
                <w:color w:val="000000"/>
                <w:rtl w:val="0"/>
              </w:rPr>
              <w:t xml:space="preserve">Author(s)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0E">
            <w:pPr>
              <w:rPr/>
            </w:pPr>
            <w:r w:rsidDel="00000000" w:rsidR="00000000" w:rsidRPr="00000000">
              <w:rPr>
                <w:rtl w:val="0"/>
              </w:rPr>
              <w:t xml:space="preserve">SEP490-G5 SU26</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0F">
            <w:pPr>
              <w:rPr/>
            </w:pPr>
            <w:r w:rsidDel="00000000" w:rsidR="00000000" w:rsidRPr="00000000">
              <w:rPr>
                <w:b w:val="1"/>
                <w:bCs w:val="1"/>
                <w:color w:val="000000"/>
                <w:rtl w:val="0"/>
              </w:rPr>
              <w:t xml:space="preserve">Reviewer(s)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10">
            <w:pPr>
              <w:spacing w:line="252.00000000000003" w:lineRule="auto"/>
              <w:jc w:val="left"/>
              <w:rPr/>
            </w:pPr>
            <w:r w:rsidDel="00000000" w:rsidR="00000000" w:rsidRPr="00000000">
              <w:rPr>
                <w:rFonts w:ascii="Times New Roman" w:cs="Times New Roman" w:eastAsia="Times New Roman" w:hAnsi="Times New Roman"/>
                <w:sz w:val="24"/>
                <w:szCs w:val="24"/>
                <w:rtl w:val="0"/>
              </w:rPr>
              <w:t xml:space="preserve">Chu Thị Minh Huệ(HueCTM3)</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1">
            <w:pPr>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12">
            <w:pPr>
              <w:rPr/>
            </w:pPr>
            <w:r w:rsidDel="00000000" w:rsidR="00000000" w:rsidRPr="00000000">
              <w:rPr>
                <w:color w:val="000000"/>
                <w:rtl w:val="0"/>
              </w:rPr>
              <w:t xml:space="preserve">Draft </w:t>
            </w:r>
            <w:r w:rsidDel="00000000" w:rsidR="00000000" w:rsidRPr="00000000">
              <w:rPr>
                <w:rtl w:val="0"/>
              </w:rPr>
            </w:r>
          </w:p>
        </w:tc>
      </w:tr>
    </w:tbl>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Document Change History</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4426"/>
        <w:gridCol w:w="1600"/>
        <w:tblGridChange w:id="0">
          <w:tblGrid>
            <w:gridCol w:w="1200"/>
            <w:gridCol w:w="1800"/>
            <w:gridCol w:w="4426"/>
            <w:gridCol w:w="1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5">
            <w:pPr>
              <w:jc w:val="center"/>
              <w:rPr/>
            </w:pPr>
            <w:r w:rsidDel="00000000" w:rsidR="00000000" w:rsidRPr="00000000">
              <w:rPr>
                <w:b w:val="1"/>
                <w:bCs w:val="1"/>
                <w:color w:val="1f3864"/>
                <w:rtl w:val="0"/>
              </w:rPr>
              <w:t xml:space="preserve">Version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6">
            <w:pPr>
              <w:jc w:val="center"/>
              <w:rPr/>
            </w:pPr>
            <w:r w:rsidDel="00000000" w:rsidR="00000000" w:rsidRPr="00000000">
              <w:rPr>
                <w:b w:val="1"/>
                <w:bCs w:val="1"/>
                <w:color w:val="1f3864"/>
                <w:rtl w:val="0"/>
              </w:rPr>
              <w:t xml:space="preserve">Date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7">
            <w:pPr>
              <w:jc w:val="center"/>
              <w:rPr/>
            </w:pPr>
            <w:r w:rsidDel="00000000" w:rsidR="00000000" w:rsidRPr="00000000">
              <w:rPr>
                <w:b w:val="1"/>
                <w:bCs w:val="1"/>
                <w:color w:val="1f3864"/>
                <w:rtl w:val="0"/>
              </w:rPr>
              <w:t xml:space="preserve">Changes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18">
            <w:pPr>
              <w:jc w:val="center"/>
              <w:rPr/>
            </w:pPr>
            <w:r w:rsidDel="00000000" w:rsidR="00000000" w:rsidRPr="00000000">
              <w:rPr>
                <w:b w:val="1"/>
                <w:bCs w:val="1"/>
                <w:color w:val="1f3864"/>
                <w:rtl w:val="0"/>
              </w:rPr>
              <w:t xml:space="preserve">Author</w:t>
            </w:r>
            <w:r w:rsidDel="00000000" w:rsidR="00000000" w:rsidRPr="00000000">
              <w:rPr>
                <w:rtl w:val="0"/>
              </w:rPr>
            </w:r>
          </w:p>
        </w:tc>
      </w:tr>
      <w:tr>
        <w:trPr>
          <w:cantSplit w:val="0"/>
          <w:trHeight w:val="321.982421875" w:hRule="atLeast"/>
          <w:tblHeader w:val="0"/>
        </w:trPr>
        <w:tc>
          <w:tcPr/>
          <w:p w:rsidR="00000000" w:rsidDel="00000000" w:rsidP="00000000" w:rsidRDefault="00000000" w:rsidRPr="00000000" w14:paraId="00000019">
            <w:pPr>
              <w:rPr>
                <w:rFonts w:ascii="Times New Roman" w:cs="Times New Roman" w:eastAsia="Times New Roman" w:hAnsi="Times New Roman"/>
                <w:sz w:val="18"/>
                <w:szCs w:val="18"/>
              </w:rPr>
            </w:pPr>
            <w:r w:rsidDel="00000000" w:rsidR="00000000" w:rsidRPr="00000000">
              <w:rPr>
                <w:rtl w:val="0"/>
              </w:rPr>
              <w:t xml:space="preserve">v1.0.0</w:t>
            </w:r>
            <w:r w:rsidDel="00000000" w:rsidR="00000000" w:rsidRPr="00000000">
              <w:rPr>
                <w:rtl w:val="0"/>
              </w:rPr>
            </w:r>
          </w:p>
        </w:tc>
        <w:tc>
          <w:tcPr/>
          <w:p w:rsidR="00000000" w:rsidDel="00000000" w:rsidP="00000000" w:rsidRDefault="00000000" w:rsidRPr="00000000" w14:paraId="0000001A">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14/5/2026</w:t>
            </w:r>
          </w:p>
        </w:tc>
        <w:tc>
          <w:tcPr/>
          <w:p w:rsidR="00000000" w:rsidDel="00000000" w:rsidP="00000000" w:rsidRDefault="00000000" w:rsidRPr="00000000" w14:paraId="0000001B">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Introduction - Team</w:t>
            </w:r>
          </w:p>
        </w:tc>
        <w:tc>
          <w:tcPr/>
          <w:p w:rsidR="00000000" w:rsidDel="00000000" w:rsidP="00000000" w:rsidRDefault="00000000" w:rsidRPr="00000000" w14:paraId="0000001C">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DatNV</w:t>
            </w:r>
          </w:p>
        </w:tc>
      </w:tr>
      <w:tr>
        <w:trPr>
          <w:cantSplit w:val="0"/>
          <w:tblHeader w:val="0"/>
        </w:trPr>
        <w:tc>
          <w:tcPr/>
          <w:p w:rsidR="00000000" w:rsidDel="00000000" w:rsidP="00000000" w:rsidRDefault="00000000" w:rsidRPr="00000000" w14:paraId="0000001D">
            <w:pPr>
              <w:rPr>
                <w:rFonts w:ascii="Times New Roman" w:cs="Times New Roman" w:eastAsia="Times New Roman" w:hAnsi="Times New Roman"/>
                <w:sz w:val="18"/>
                <w:szCs w:val="18"/>
              </w:rPr>
            </w:pPr>
            <w:r w:rsidDel="00000000" w:rsidR="00000000" w:rsidRPr="00000000">
              <w:rPr>
                <w:rtl w:val="0"/>
              </w:rPr>
              <w:t xml:space="preserve">v1.0.0</w:t>
            </w:r>
            <w:r w:rsidDel="00000000" w:rsidR="00000000" w:rsidRPr="00000000">
              <w:rPr>
                <w:rtl w:val="0"/>
              </w:rPr>
            </w:r>
          </w:p>
        </w:tc>
        <w:tc>
          <w:tcPr/>
          <w:p w:rsidR="00000000" w:rsidDel="00000000" w:rsidP="00000000" w:rsidRDefault="00000000" w:rsidRPr="00000000" w14:paraId="0000001E">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18/5/2026</w:t>
            </w:r>
          </w:p>
        </w:tc>
        <w:tc>
          <w:tcPr/>
          <w:p w:rsidR="00000000" w:rsidDel="00000000" w:rsidP="00000000" w:rsidRDefault="00000000" w:rsidRPr="00000000" w14:paraId="0000001F">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w:t>
            </w:r>
            <w:r w:rsidDel="00000000" w:rsidR="00000000" w:rsidRPr="00000000">
              <w:rPr>
                <w:rFonts w:ascii="Times New Roman" w:cs="Times New Roman" w:eastAsia="Times New Roman" w:hAnsi="Times New Roman"/>
                <w:sz w:val="18"/>
                <w:szCs w:val="18"/>
                <w:rtl w:val="0"/>
              </w:rPr>
              <w:t xml:space="preserve">Existing Solutions</w:t>
            </w:r>
            <w:r w:rsidDel="00000000" w:rsidR="00000000" w:rsidRPr="00000000">
              <w:rPr>
                <w:rtl w:val="0"/>
              </w:rPr>
            </w:r>
          </w:p>
        </w:tc>
        <w:tc>
          <w:tcPr/>
          <w:p w:rsidR="00000000" w:rsidDel="00000000" w:rsidP="00000000" w:rsidRDefault="00000000" w:rsidRPr="00000000" w14:paraId="00000020">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AnhDNQ</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v1.0.0</w:t>
            </w:r>
          </w:p>
        </w:tc>
        <w:tc>
          <w:tcPr/>
          <w:p w:rsidR="00000000" w:rsidDel="00000000" w:rsidP="00000000" w:rsidRDefault="00000000" w:rsidRPr="00000000" w14:paraId="00000022">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21/05/2026</w:t>
            </w:r>
          </w:p>
        </w:tc>
        <w:tc>
          <w:tcPr/>
          <w:p w:rsidR="00000000" w:rsidDel="00000000" w:rsidP="00000000" w:rsidRDefault="00000000" w:rsidRPr="00000000" w14:paraId="00000023">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Edit Existing Solutions</w:t>
            </w:r>
          </w:p>
        </w:tc>
        <w:tc>
          <w:tcPr/>
          <w:p w:rsidR="00000000" w:rsidDel="00000000" w:rsidP="00000000" w:rsidRDefault="00000000" w:rsidRPr="00000000" w14:paraId="00000024">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AnhDNQ</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v1.0.0</w:t>
            </w:r>
          </w:p>
        </w:tc>
        <w:tc>
          <w:tcPr/>
          <w:p w:rsidR="00000000" w:rsidDel="00000000" w:rsidP="00000000" w:rsidRDefault="00000000" w:rsidRPr="00000000" w14:paraId="00000026">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21/05/2026</w:t>
            </w:r>
          </w:p>
        </w:tc>
        <w:tc>
          <w:tcPr/>
          <w:p w:rsidR="00000000" w:rsidDel="00000000" w:rsidP="00000000" w:rsidRDefault="00000000" w:rsidRPr="00000000" w14:paraId="00000027">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Proposed Solution</w:t>
            </w:r>
          </w:p>
        </w:tc>
        <w:tc>
          <w:tcPr/>
          <w:p w:rsidR="00000000" w:rsidDel="00000000" w:rsidP="00000000" w:rsidRDefault="00000000" w:rsidRPr="00000000" w14:paraId="00000028">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NamNTP</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v1.0.0</w:t>
            </w:r>
          </w:p>
        </w:tc>
        <w:tc>
          <w:tcPr/>
          <w:p w:rsidR="00000000" w:rsidDel="00000000" w:rsidP="00000000" w:rsidRDefault="00000000" w:rsidRPr="00000000" w14:paraId="0000002A">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21/05/2026</w:t>
            </w:r>
          </w:p>
        </w:tc>
        <w:tc>
          <w:tcPr/>
          <w:p w:rsidR="00000000" w:rsidDel="00000000" w:rsidP="00000000" w:rsidRDefault="00000000" w:rsidRPr="00000000" w14:paraId="0000002B">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Project Scope &amp; Limitation</w:t>
            </w:r>
          </w:p>
        </w:tc>
        <w:tc>
          <w:tcPr/>
          <w:p w:rsidR="00000000" w:rsidDel="00000000" w:rsidP="00000000" w:rsidRDefault="00000000" w:rsidRPr="00000000" w14:paraId="0000002C">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DatNV</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v1.0.0</w:t>
            </w:r>
          </w:p>
        </w:tc>
        <w:tc>
          <w:tcPr/>
          <w:p w:rsidR="00000000" w:rsidDel="00000000" w:rsidP="00000000" w:rsidRDefault="00000000" w:rsidRPr="00000000" w14:paraId="0000002E">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21/05/2026</w:t>
            </w:r>
          </w:p>
        </w:tc>
        <w:tc>
          <w:tcPr/>
          <w:p w:rsidR="00000000" w:rsidDel="00000000" w:rsidP="00000000" w:rsidRDefault="00000000" w:rsidRPr="00000000" w14:paraId="0000002F">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Expected Contributions &amp; Next Steps</w:t>
            </w:r>
          </w:p>
        </w:tc>
        <w:tc>
          <w:tcPr/>
          <w:p w:rsidR="00000000" w:rsidDel="00000000" w:rsidP="00000000" w:rsidRDefault="00000000" w:rsidRPr="00000000" w14:paraId="00000030">
            <w:pPr>
              <w:spacing w:after="80" w:before="8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ThinhTH</w:t>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rPr>
          <w:b w:val="0"/>
          <w:bCs w:val="0"/>
          <w:color w:val="000000"/>
          <w:sz w:val="22"/>
          <w:szCs w:val="22"/>
        </w:rPr>
      </w:pPr>
      <w:r w:rsidDel="00000000" w:rsidR="00000000" w:rsidRPr="00000000">
        <w:rPr>
          <w:rtl w:val="0"/>
        </w:rPr>
        <w:t xml:space="preserve">1. Product Background</w:t>
      </w:r>
      <w:r w:rsidDel="00000000" w:rsidR="00000000" w:rsidRPr="00000000">
        <w:rPr>
          <w:rtl w:val="0"/>
        </w:rPr>
      </w:r>
    </w:p>
    <w:p w:rsidR="00000000" w:rsidDel="00000000" w:rsidP="00000000" w:rsidRDefault="00000000" w:rsidRPr="00000000" w14:paraId="00000033">
      <w:pPr>
        <w:pStyle w:val="Heading1"/>
        <w:jc w:val="both"/>
        <w:rPr>
          <w:b w:val="0"/>
          <w:bCs w:val="0"/>
          <w:color w:val="000000"/>
          <w:sz w:val="22"/>
          <w:szCs w:val="22"/>
        </w:rPr>
      </w:pPr>
      <w:r w:rsidDel="00000000" w:rsidR="00000000" w:rsidRPr="00000000">
        <w:rPr>
          <w:b w:val="0"/>
          <w:bCs w:val="0"/>
          <w:color w:val="000000"/>
          <w:sz w:val="22"/>
          <w:szCs w:val="22"/>
          <w:rtl w:val="0"/>
        </w:rPr>
        <w:t xml:space="preserve">While the demand for amateur sports and competitive gaming is rapidly growing, the vital network connecting players, teams, and venues remains critically underdeveloped in the recreational landscape. Instead of a unified matchmaking ecosystem, sports organization is currently fragmented across disparate channels such as casual Facebook groups, Zalo chats, and manual phone calls. This reliance on fragmented, non-specialized tools creates significant logistical bottlenecks, leaving players frustrated by unbalanced skill matchups and frequent last-minute cancellations, while venue owners and community organizers are burdened with the administrative overhead of managing these inefficient scheduling workflows. </w:t>
      </w:r>
    </w:p>
    <w:p w:rsidR="00000000" w:rsidDel="00000000" w:rsidP="00000000" w:rsidRDefault="00000000" w:rsidRPr="00000000" w14:paraId="00000034">
      <w:pPr>
        <w:pStyle w:val="Heading1"/>
        <w:rPr/>
      </w:pPr>
      <w:r w:rsidDel="00000000" w:rsidR="00000000" w:rsidRPr="00000000">
        <w:rPr>
          <w:rtl w:val="0"/>
        </w:rPr>
        <w:t xml:space="preserve">2. Existing Solutions</w:t>
      </w:r>
      <w:r w:rsidDel="00000000" w:rsidR="00000000" w:rsidRPr="00000000">
        <w:rPr>
          <w:rtl w:val="0"/>
        </w:rPr>
      </w:r>
    </w:p>
    <w:p w:rsidR="00000000" w:rsidDel="00000000" w:rsidP="00000000" w:rsidRDefault="00000000" w:rsidRPr="00000000" w14:paraId="00000035">
      <w:pPr>
        <w:pStyle w:val="Heading2"/>
        <w:pBdr>
          <w:bottom w:color="2e75b6" w:space="4" w:sz="6" w:val="single"/>
        </w:pBdr>
        <w:rPr/>
      </w:pPr>
      <w:r w:rsidDel="00000000" w:rsidR="00000000" w:rsidRPr="00000000">
        <w:rPr>
          <w:rtl w:val="0"/>
        </w:rPr>
        <w:t xml:space="preserve">2.1  ALOBO</w:t>
      </w:r>
    </w:p>
    <w:p w:rsidR="00000000" w:rsidDel="00000000" w:rsidP="00000000" w:rsidRDefault="00000000" w:rsidRPr="00000000" w14:paraId="00000036">
      <w:pPr>
        <w:spacing w:before="8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7">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38">
            <w:pPr>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9">
            <w:pPr>
              <w:rPr/>
            </w:pPr>
            <w:r w:rsidDel="00000000" w:rsidR="00000000" w:rsidRPr="00000000">
              <w:rPr>
                <w:color w:val="000000"/>
                <w:rtl w:val="0"/>
              </w:rPr>
              <w:t xml:space="preserve">Website / Link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A">
            <w:pPr>
              <w:rPr/>
            </w:pPr>
            <w:hyperlink r:id="rId7">
              <w:r w:rsidDel="00000000" w:rsidR="00000000" w:rsidRPr="00000000">
                <w:rPr>
                  <w:color w:val="1155cc"/>
                  <w:u w:val="single"/>
                  <w:rtl w:val="0"/>
                </w:rPr>
                <w:t xml:space="preserve">https://datlich.alobo.vn/</w:t>
              </w:r>
            </w:hyperlink>
            <w:r w:rsidDel="00000000" w:rsidR="00000000" w:rsidRPr="00000000">
              <w:rPr>
                <w:rtl w:val="0"/>
              </w:rPr>
              <w:t xml:space="preserve"> or</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https://alobo.vn/</w:t>
              </w:r>
            </w:hyperlink>
            <w:r w:rsidDel="00000000" w:rsidR="00000000" w:rsidRPr="00000000">
              <w:rPr>
                <w:rtl w:val="0"/>
              </w:rPr>
              <w:t xml:space="preserve">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3B">
            <w:pPr>
              <w:rPr/>
            </w:pPr>
            <w:r w:rsidDel="00000000" w:rsidR="00000000" w:rsidRPr="00000000">
              <w:rPr>
                <w:color w:val="000000"/>
                <w:rtl w:val="0"/>
              </w:rPr>
              <w:t xml:space="preserve">Target Users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3C">
            <w:pPr>
              <w:rPr/>
            </w:pPr>
            <w:r w:rsidDel="00000000" w:rsidR="00000000" w:rsidRPr="00000000">
              <w:rPr>
                <w:rtl w:val="0"/>
              </w:rPr>
              <w:t xml:space="preserve">Sports venue operators and recreational players looking to book courts.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D">
            <w:pPr>
              <w:rPr/>
            </w:pPr>
            <w:r w:rsidDel="00000000" w:rsidR="00000000" w:rsidRPr="00000000">
              <w:rPr>
                <w:color w:val="000000"/>
                <w:rtl w:val="0"/>
              </w:rPr>
              <w:t xml:space="preserve">Core Features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3E">
            <w:pPr>
              <w:rPr/>
            </w:pPr>
            <w:r w:rsidDel="00000000" w:rsidR="00000000" w:rsidRPr="00000000">
              <w:rPr>
                <w:rtl w:val="0"/>
              </w:rPr>
              <w:t xml:space="preserve">Real-time booking grid, fixed-schedule management, retail service POS (drinks/rentals), and automated revenue analytics.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3F">
            <w:pPr>
              <w:rPr/>
            </w:pPr>
            <w:r w:rsidDel="00000000" w:rsidR="00000000" w:rsidRPr="00000000">
              <w:rPr>
                <w:color w:val="000000"/>
                <w:rtl w:val="0"/>
              </w:rPr>
              <w:t xml:space="preserve">Strengths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0">
            <w:pPr>
              <w:rPr/>
            </w:pPr>
            <w:r w:rsidDel="00000000" w:rsidR="00000000" w:rsidRPr="00000000">
              <w:rPr>
                <w:rtl w:val="0"/>
              </w:rPr>
              <w:t xml:space="preserve">Mobile-first design, effectively eliminates double-booking, and supports venue-hosted social matches.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1">
            <w:pPr>
              <w:rPr/>
            </w:pPr>
            <w:r w:rsidDel="00000000" w:rsidR="00000000" w:rsidRPr="00000000">
              <w:rPr>
                <w:color w:val="000000"/>
                <w:rtl w:val="0"/>
              </w:rPr>
              <w:t xml:space="preserve">Weaknesses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2">
            <w:pPr>
              <w:rPr/>
            </w:pPr>
            <w:r w:rsidDel="00000000" w:rsidR="00000000" w:rsidRPr="00000000">
              <w:rPr>
                <w:rtl w:val="0"/>
              </w:rPr>
              <w:t xml:space="preserve">Overly B2B-focused with weak B2C community tools; lacks advanced search filters (price, area); heavily relies on manual operator updates.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3">
            <w:pPr>
              <w:rPr/>
            </w:pPr>
            <w:r w:rsidDel="00000000" w:rsidR="00000000" w:rsidRPr="00000000">
              <w:rPr>
                <w:color w:val="000000"/>
                <w:rtl w:val="0"/>
              </w:rPr>
              <w:t xml:space="preserve">GAP for this project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4">
            <w:pPr>
              <w:rPr/>
            </w:pPr>
            <w:r w:rsidDel="00000000" w:rsidR="00000000" w:rsidRPr="00000000">
              <w:rPr>
                <w:rtl w:val="0"/>
              </w:rPr>
              <w:t xml:space="preserve">While optimizing static booking for isolated venues,</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ALOBO</w:t>
              </w:r>
            </w:hyperlink>
            <w:r w:rsidDel="00000000" w:rsidR="00000000" w:rsidRPr="00000000">
              <w:rPr>
                <w:rtl w:val="0"/>
              </w:rPr>
              <w:t xml:space="preserve"> </w:t>
            </w:r>
            <w:r w:rsidDel="00000000" w:rsidR="00000000" w:rsidRPr="00000000">
              <w:rPr>
                <w:b w:val="1"/>
                <w:bCs w:val="1"/>
                <w:rtl w:val="0"/>
              </w:rPr>
              <w:t xml:space="preserve">fails to address dynamic community networking</w:t>
            </w:r>
            <w:r w:rsidDel="00000000" w:rsidR="00000000" w:rsidRPr="00000000">
              <w:rPr>
                <w:rtl w:val="0"/>
              </w:rPr>
              <w:t xml:space="preserve">. It lacks skill-based matchmaking, offers no trust mechanics (deposits/ratings) to prevent last-minute cancellations, and cannot dynamically connect solo players with existing groups or clubs facing member shortages. </w:t>
            </w:r>
          </w:p>
        </w:tc>
      </w:tr>
    </w:tbl>
    <w:p w:rsidR="00000000" w:rsidDel="00000000" w:rsidP="00000000" w:rsidRDefault="00000000" w:rsidRPr="00000000" w14:paraId="00000045">
      <w:pPr>
        <w:spacing w:before="100" w:lineRule="auto"/>
        <w:rPr/>
      </w:pPr>
      <w:r w:rsidDel="00000000" w:rsidR="00000000" w:rsidRPr="00000000">
        <w:rPr>
          <w:rtl w:val="0"/>
        </w:rPr>
      </w:r>
    </w:p>
    <w:p w:rsidR="00000000" w:rsidDel="00000000" w:rsidP="00000000" w:rsidRDefault="00000000" w:rsidRPr="00000000" w14:paraId="00000046">
      <w:pPr>
        <w:spacing w:before="120" w:lineRule="auto"/>
        <w:rPr/>
      </w:pPr>
      <w:r w:rsidDel="00000000" w:rsidR="00000000" w:rsidRPr="00000000">
        <w:rPr>
          <w:rtl w:val="0"/>
        </w:rPr>
      </w:r>
    </w:p>
    <w:p w:rsidR="00000000" w:rsidDel="00000000" w:rsidP="00000000" w:rsidRDefault="00000000" w:rsidRPr="00000000" w14:paraId="00000047">
      <w:pPr>
        <w:pStyle w:val="Heading2"/>
        <w:pBdr>
          <w:bottom w:color="2e75b6" w:space="4" w:sz="6" w:val="single"/>
        </w:pBdr>
        <w:rPr/>
      </w:pPr>
      <w:r w:rsidDel="00000000" w:rsidR="00000000" w:rsidRPr="00000000">
        <w:rPr>
          <w:rtl w:val="0"/>
        </w:rPr>
        <w:t xml:space="preserve">2.2  DINKR</w:t>
      </w:r>
    </w:p>
    <w:p w:rsidR="00000000" w:rsidDel="00000000" w:rsidP="00000000" w:rsidRDefault="00000000" w:rsidRPr="00000000" w14:paraId="00000048">
      <w:pPr>
        <w:spacing w:after="60" w:before="6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br w:type="page"/>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4A">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4B">
            <w:pPr>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C">
            <w:pPr>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4D">
            <w:pPr>
              <w:rPr/>
            </w:pPr>
            <w:r w:rsidDel="00000000" w:rsidR="00000000" w:rsidRPr="00000000">
              <w:rPr>
                <w:rtl w:val="0"/>
              </w:rPr>
              <w:t xml:space="preserve">https://www.dinkr.co/</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E">
            <w:pPr>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4F">
            <w:pPr>
              <w:rPr/>
            </w:pPr>
            <w:r w:rsidDel="00000000" w:rsidR="00000000" w:rsidRPr="00000000">
              <w:rPr>
                <w:rtl w:val="0"/>
              </w:rPr>
              <w:t xml:space="preserve">Pickleball players of all skill levels, local group organizers, and community clubs.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0">
            <w:pPr>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1">
            <w:pPr>
              <w:rPr/>
            </w:pPr>
            <w:r w:rsidDel="00000000" w:rsidR="00000000" w:rsidRPr="00000000">
              <w:rPr>
                <w:rtl w:val="0"/>
              </w:rPr>
              <w:t xml:space="preserve">Player profile creation with skill tracking, court locator and directory, match creation and scheduling, and automated score logging with basic statistics.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2">
            <w:pPr>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3">
            <w:pPr>
              <w:rPr/>
            </w:pPr>
            <w:r w:rsidDel="00000000" w:rsidR="00000000" w:rsidRPr="00000000">
              <w:rPr>
                <w:rtl w:val="0"/>
              </w:rPr>
              <w:t xml:space="preserve">Highly tailored specifically to Pickleball; strong focus on peer-to-peer (P2P) social networking and community building; intuitive interface for casual match coordination. </w:t>
            </w:r>
          </w:p>
        </w:tc>
      </w:tr>
      <w:tr>
        <w:trPr>
          <w:cantSplit w:val="0"/>
          <w:trHeight w:val="674.94140625" w:hRule="atLeast"/>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4">
            <w:pPr>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5">
            <w:pPr>
              <w:rPr/>
            </w:pPr>
            <w:r w:rsidDel="00000000" w:rsidR="00000000" w:rsidRPr="00000000">
              <w:rPr>
                <w:rtl w:val="0"/>
              </w:rPr>
              <w:t xml:space="preserve">Limited integration with commercial venue booking systems; lacks robust financial tools for splitting court fees; </w:t>
            </w:r>
            <w:r w:rsidDel="00000000" w:rsidR="00000000" w:rsidRPr="00000000">
              <w:rPr>
                <w:b w:val="1"/>
                <w:bCs w:val="1"/>
                <w:rtl w:val="0"/>
              </w:rPr>
              <w:t xml:space="preserve">virtually unknown and lacks a user base in the Vietnamese market</w:t>
            </w:r>
            <w:r w:rsidDel="00000000" w:rsidR="00000000" w:rsidRPr="00000000">
              <w:rPr>
                <w:rtl w:val="0"/>
              </w:rPr>
              <w:t xml:space="preserve">, resulting in empty local data.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6">
            <w:pPr>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7">
            <w:pPr>
              <w:rPr/>
            </w:pPr>
            <w:r w:rsidDel="00000000" w:rsidR="00000000" w:rsidRPr="00000000">
              <w:rPr>
                <w:rtl w:val="0"/>
              </w:rPr>
              <w:t xml:space="preserve">While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DINKR</w:t>
              </w:r>
            </w:hyperlink>
            <w:r w:rsidDel="00000000" w:rsidR="00000000" w:rsidRPr="00000000">
              <w:rPr>
                <w:rtl w:val="0"/>
              </w:rPr>
              <w:t xml:space="preserve"> excels at social networking in Western markets, it </w:t>
            </w:r>
            <w:r w:rsidDel="00000000" w:rsidR="00000000" w:rsidRPr="00000000">
              <w:rPr>
                <w:b w:val="1"/>
                <w:bCs w:val="1"/>
                <w:rtl w:val="0"/>
              </w:rPr>
              <w:t xml:space="preserve">completely fails to serve the Vietnamese Pickleball community due to its lack of localization and regional adoption</w:t>
            </w:r>
            <w:r w:rsidDel="00000000" w:rsidR="00000000" w:rsidRPr="00000000">
              <w:rPr>
                <w:rtl w:val="0"/>
              </w:rPr>
              <w:t xml:space="preserve">. Furthermore, it cannot bridge the gap between community scheduling and actual court inventory, offers no automated skill verification, and lacks anti-flaking mechanics (like automated dynamic deposits) to protect local groups from last-minute cancellations. </w:t>
            </w:r>
          </w:p>
        </w:tc>
      </w:tr>
    </w:tbl>
    <w:p w:rsidR="00000000" w:rsidDel="00000000" w:rsidP="00000000" w:rsidRDefault="00000000" w:rsidRPr="00000000" w14:paraId="00000058">
      <w:pPr>
        <w:rPr>
          <w:b w:val="1"/>
          <w:bCs w:val="1"/>
          <w:color w:val="2e75b6"/>
          <w:sz w:val="28"/>
          <w:szCs w:val="28"/>
        </w:rPr>
      </w:pPr>
      <w:r w:rsidDel="00000000" w:rsidR="00000000" w:rsidRPr="00000000">
        <w:rPr>
          <w:b w:val="1"/>
          <w:bCs w:val="1"/>
          <w:color w:val="2e75b6"/>
          <w:sz w:val="28"/>
          <w:szCs w:val="28"/>
          <w:rtl w:val="0"/>
        </w:rPr>
        <w:t xml:space="preserve">2.3  SPORTCONNECT</w:t>
      </w:r>
    </w:p>
    <w:p w:rsidR="00000000" w:rsidDel="00000000" w:rsidP="00000000" w:rsidRDefault="00000000" w:rsidRPr="00000000" w14:paraId="00000059">
      <w:pPr>
        <w:rPr>
          <w:b w:val="1"/>
          <w:bCs w:val="1"/>
          <w:color w:val="2e75b6"/>
          <w:sz w:val="28"/>
          <w:szCs w:val="28"/>
        </w:rPr>
      </w:pPr>
      <w:r w:rsidDel="00000000" w:rsidR="00000000" w:rsidRPr="00000000">
        <w:rPr>
          <w:rtl w:val="0"/>
        </w:rPr>
      </w:r>
    </w:p>
    <w:p w:rsidR="00000000" w:rsidDel="00000000" w:rsidP="00000000" w:rsidRDefault="00000000" w:rsidRPr="00000000" w14:paraId="0000005A">
      <w:pPr>
        <w:spacing w:before="80" w:lineRule="auto"/>
        <w:rPr/>
      </w:pPr>
      <w:r w:rsidDel="00000000" w:rsidR="00000000" w:rsidRPr="00000000">
        <w:rPr>
          <w:rtl w:val="0"/>
        </w:rPr>
      </w:r>
    </w:p>
    <w:tbl>
      <w:tblPr>
        <w:tblStyle w:val="Table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0"/>
        <w:gridCol w:w="6480"/>
        <w:tblGridChange w:id="0">
          <w:tblGrid>
            <w:gridCol w:w="2550"/>
            <w:gridCol w:w="648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5B">
            <w:pPr>
              <w:jc w:val="center"/>
              <w:rPr/>
            </w:pPr>
            <w:r w:rsidDel="00000000" w:rsidR="00000000" w:rsidRPr="00000000">
              <w:rPr>
                <w:b w:val="1"/>
                <w:bCs w:val="1"/>
                <w:color w:val="1f3864"/>
                <w:rtl w:val="0"/>
              </w:rPr>
              <w:t xml:space="preserve">Attribute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5C">
            <w:pPr>
              <w:jc w:val="center"/>
              <w:rPr/>
            </w:pPr>
            <w:r w:rsidDel="00000000" w:rsidR="00000000" w:rsidRPr="00000000">
              <w:rPr>
                <w:b w:val="1"/>
                <w:bCs w:val="1"/>
                <w:color w:val="1f3864"/>
                <w:rtl w:val="0"/>
              </w:rPr>
              <w:t xml:space="preserve">Description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D">
            <w:pPr>
              <w:rPr/>
            </w:pPr>
            <w:r w:rsidDel="00000000" w:rsidR="00000000" w:rsidRPr="00000000">
              <w:rPr>
                <w:rtl w:val="0"/>
              </w:rPr>
              <w:t xml:space="preserve">Website / Link</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5E">
            <w:pPr>
              <w:rPr/>
            </w:pPr>
            <w:r w:rsidDel="00000000" w:rsidR="00000000" w:rsidRPr="00000000">
              <w:rPr>
                <w:rtl w:val="0"/>
              </w:rPr>
              <w:t xml:space="preserve">https://sportconnect.vn/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5F">
            <w:pPr>
              <w:rPr/>
            </w:pPr>
            <w:r w:rsidDel="00000000" w:rsidR="00000000" w:rsidRPr="00000000">
              <w:rPr>
                <w:rtl w:val="0"/>
              </w:rPr>
              <w:t xml:space="preserve">Target Users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0">
            <w:pPr>
              <w:rPr/>
            </w:pPr>
            <w:r w:rsidDel="00000000" w:rsidR="00000000" w:rsidRPr="00000000">
              <w:rPr>
                <w:rtl w:val="0"/>
              </w:rPr>
              <w:t xml:space="preserve">Competitive amateur/professional athletes, tournament organizers, and sports clubs/federations.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1">
            <w:pPr>
              <w:rPr/>
            </w:pPr>
            <w:r w:rsidDel="00000000" w:rsidR="00000000" w:rsidRPr="00000000">
              <w:rPr>
                <w:rtl w:val="0"/>
              </w:rPr>
              <w:t xml:space="preserve">Core Features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2">
            <w:pPr>
              <w:rPr/>
            </w:pPr>
            <w:r w:rsidDel="00000000" w:rsidR="00000000" w:rsidRPr="00000000">
              <w:rPr>
                <w:rtl w:val="0"/>
              </w:rPr>
              <w:t xml:space="preserve">Official dynamic skill rating/ranking directories; tournament creation and brackets manager; digital player registration matching specific skill caps; and match video/historical record logging. </w:t>
            </w:r>
          </w:p>
        </w:tc>
      </w:tr>
      <w:tr>
        <w:trPr>
          <w:cantSplit w:val="0"/>
          <w:trHeight w:val="624.9609375" w:hRule="atLeast"/>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3">
            <w:pPr>
              <w:rPr/>
            </w:pPr>
            <w:r w:rsidDel="00000000" w:rsidR="00000000" w:rsidRPr="00000000">
              <w:rPr>
                <w:rtl w:val="0"/>
              </w:rPr>
              <w:t xml:space="preserve">Strengths</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4">
            <w:pPr>
              <w:rPr/>
            </w:pPr>
            <w:r w:rsidDel="00000000" w:rsidR="00000000" w:rsidRPr="00000000">
              <w:rPr>
                <w:rtl w:val="0"/>
              </w:rPr>
              <w:t xml:space="preserve">Deeply specialized in competitive structure and local tournament organization; holds an authoritative database for verified player skill ratings in Vietnam, eliminating rating fraud.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5">
            <w:pPr>
              <w:rPr/>
            </w:pPr>
            <w:r w:rsidDel="00000000" w:rsidR="00000000" w:rsidRPr="00000000">
              <w:rPr>
                <w:rtl w:val="0"/>
              </w:rPr>
              <w:t xml:space="preserve">Weaknesses</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66">
            <w:pPr>
              <w:rPr/>
            </w:pPr>
            <w:r w:rsidDel="00000000" w:rsidR="00000000" w:rsidRPr="00000000">
              <w:rPr>
                <w:rtl w:val="0"/>
              </w:rPr>
              <w:t xml:space="preserve">Strictly focused on official tournaments and structured competitions; completely lacks casual court booking utilities; </w:t>
            </w:r>
            <w:r w:rsidDel="00000000" w:rsidR="00000000" w:rsidRPr="00000000">
              <w:rPr>
                <w:b w:val="1"/>
                <w:bCs w:val="1"/>
                <w:rtl w:val="0"/>
              </w:rPr>
              <w:t xml:space="preserve">the web-based platform is highly unpopular and underutilized</w:t>
            </w:r>
            <w:r w:rsidDel="00000000" w:rsidR="00000000" w:rsidRPr="00000000">
              <w:rPr>
                <w:rtl w:val="0"/>
              </w:rPr>
              <w:t xml:space="preserve">, as users primarily interact through mobile applications or Zalo Mini Apps, limiting web accessibility.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7">
            <w:pPr>
              <w:rPr/>
            </w:pPr>
            <w:r w:rsidDel="00000000" w:rsidR="00000000" w:rsidRPr="00000000">
              <w:rPr>
                <w:rtl w:val="0"/>
              </w:rPr>
              <w:t xml:space="preserve">GAP for this project</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68">
            <w:pPr>
              <w:rPr/>
            </w:pPr>
            <w:r w:rsidDel="00000000" w:rsidR="00000000" w:rsidRPr="00000000">
              <w:rPr>
                <w:rtl w:val="0"/>
              </w:rPr>
              <w:t xml:space="preserve">While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SportConnect</w:t>
              </w:r>
            </w:hyperlink>
            <w:r w:rsidDel="00000000" w:rsidR="00000000" w:rsidRPr="00000000">
              <w:rPr>
                <w:rtl w:val="0"/>
              </w:rPr>
              <w:t xml:space="preserve"> is highly effective for formal tournaments and rigid skill tracking, it </w:t>
            </w:r>
            <w:r w:rsidDel="00000000" w:rsidR="00000000" w:rsidRPr="00000000">
              <w:rPr>
                <w:b w:val="1"/>
                <w:bCs w:val="1"/>
                <w:rtl w:val="0"/>
              </w:rPr>
              <w:t xml:space="preserve">does not support the daily, casual peer-to-peer (P2P) social matchups</w:t>
            </w:r>
            <w:r w:rsidDel="00000000" w:rsidR="00000000" w:rsidRPr="00000000">
              <w:rPr>
                <w:rtl w:val="0"/>
              </w:rPr>
              <w:t xml:space="preserve"> required for our project. Furthermore, its </w:t>
            </w:r>
            <w:r w:rsidDel="00000000" w:rsidR="00000000" w:rsidRPr="00000000">
              <w:rPr>
                <w:b w:val="1"/>
                <w:bCs w:val="1"/>
                <w:rtl w:val="0"/>
              </w:rPr>
              <w:t xml:space="preserve">unpopular and restrictive web interface</w:t>
            </w:r>
            <w:r w:rsidDel="00000000" w:rsidR="00000000" w:rsidRPr="00000000">
              <w:rPr>
                <w:rtl w:val="0"/>
              </w:rPr>
              <w:t xml:space="preserve"> makes it difficult for everyday web users to access. It provides no features for everyday court discovery or dynamic slot booking, completely misses any on-demand cost-splitting utilities for friendly games, and lacks anti-flaking mechanics for unorganized, casual player groups. </w:t>
            </w:r>
          </w:p>
        </w:tc>
      </w:tr>
    </w:tbl>
    <w:p w:rsidR="00000000" w:rsidDel="00000000" w:rsidP="00000000" w:rsidRDefault="00000000" w:rsidRPr="00000000" w14:paraId="00000069">
      <w:pPr>
        <w:spacing w:before="100" w:lineRule="auto"/>
        <w:rPr>
          <w:b w:val="1"/>
          <w:bCs w:val="1"/>
          <w:color w:val="2e75b6"/>
          <w:sz w:val="28"/>
          <w:szCs w:val="28"/>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3. Proposed Solution</w:t>
      </w:r>
      <w:r w:rsidDel="00000000" w:rsidR="00000000" w:rsidRPr="00000000">
        <w:rPr>
          <w:rtl w:val="0"/>
        </w:rPr>
      </w:r>
    </w:p>
    <w:p w:rsidR="00000000" w:rsidDel="00000000" w:rsidP="00000000" w:rsidRDefault="00000000" w:rsidRPr="00000000" w14:paraId="0000006C">
      <w:pPr>
        <w:rPr>
          <w:sz w:val="22"/>
          <w:szCs w:val="22"/>
        </w:rPr>
      </w:pPr>
      <w:r w:rsidDel="00000000" w:rsidR="00000000" w:rsidRPr="00000000">
        <w:rPr>
          <w:sz w:val="22"/>
          <w:szCs w:val="22"/>
          <w:rtl w:val="0"/>
        </w:rPr>
        <w:t xml:space="preserve">The current market lacks a dedicated connecting infrastructure for recreational sports. Pickleball players are left to navigate fragmented channels — Facebook groups, Zalo chats, and manual phone calls — just to find partners, book courts, and organize matches. This is a disjointed, time-consuming process with no shared standard. The platform closes exactly two core gaps: the absence of a unified matchmaking ecosystem, and the administrative burden weighing on both community organizers and venue owners. </w:t>
      </w:r>
    </w:p>
    <w:p w:rsidR="00000000" w:rsidDel="00000000" w:rsidP="00000000" w:rsidRDefault="00000000" w:rsidRPr="00000000" w14:paraId="0000006D">
      <w:pPr>
        <w:rPr>
          <w:sz w:val="22"/>
          <w:szCs w:val="22"/>
        </w:rPr>
      </w:pPr>
      <w:r w:rsidDel="00000000" w:rsidR="00000000" w:rsidRPr="00000000">
        <w:rPr>
          <w:rtl w:val="0"/>
        </w:rPr>
      </w:r>
    </w:p>
    <w:p w:rsidR="00000000" w:rsidDel="00000000" w:rsidP="00000000" w:rsidRDefault="00000000" w:rsidRPr="00000000" w14:paraId="0000006E">
      <w:pPr>
        <w:rPr>
          <w:sz w:val="22"/>
          <w:szCs w:val="22"/>
        </w:rPr>
      </w:pPr>
      <w:r w:rsidDel="00000000" w:rsidR="00000000" w:rsidRPr="00000000">
        <w:rPr>
          <w:sz w:val="22"/>
          <w:szCs w:val="22"/>
          <w:rtl w:val="0"/>
        </w:rPr>
        <w:t xml:space="preserve">Players — from beginners to competitive athletes — benefit directly by being able to find skill-matched partners, join organized matches on flexible schedules, and no longer suffer from last-minute cancellations due to no-shows. Venue owners and community coordinators break free from the cycle of manual coordination, allowing them to focus on improving service quality rather than wrestling with scheduling logistics. Both groups gain from having a shared community space, instead of being scattered across unrelated channels. </w:t>
      </w:r>
    </w:p>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rPr/>
      </w:pPr>
      <w:r w:rsidDel="00000000" w:rsidR="00000000" w:rsidRPr="00000000">
        <w:rPr>
          <w:sz w:val="22"/>
          <w:szCs w:val="22"/>
          <w:rtl w:val="0"/>
        </w:rPr>
        <w:t xml:space="preserve">Pickleball is experiencing a surge in demand, yet its community infrastructure has not kept pace. This is precisely the window of opportunity: while players are still forming their habits, a purpose-built platform can become the natural gathering point for the entire community — rather than perpetually competing against general-purpose tools that are already entrenched. A community platform approach, rather than a pure management app, is also the right direction: players don't just need tools, they need connection and an environment where the sport can truly grow.</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4. Project Scope &amp; Limitations</w:t>
      </w:r>
    </w:p>
    <w:p w:rsidR="00000000" w:rsidDel="00000000" w:rsidP="00000000" w:rsidRDefault="00000000" w:rsidRPr="00000000" w14:paraId="00000072">
      <w:pPr>
        <w:spacing w:before="100" w:lineRule="auto"/>
        <w:rPr/>
      </w:pPr>
      <w:r w:rsidDel="00000000" w:rsidR="00000000" w:rsidRPr="00000000">
        <w:rPr>
          <w:rtl w:val="0"/>
        </w:rPr>
      </w:r>
    </w:p>
    <w:p w:rsidR="00000000" w:rsidDel="00000000" w:rsidP="00000000" w:rsidRDefault="00000000" w:rsidRPr="00000000" w14:paraId="00000073">
      <w:pPr>
        <w:pStyle w:val="Heading2"/>
        <w:pBdr>
          <w:bottom w:color="2e75b6" w:space="4" w:sz="6" w:val="single"/>
        </w:pBdr>
        <w:rPr/>
      </w:pPr>
      <w:r w:rsidDel="00000000" w:rsidR="00000000" w:rsidRPr="00000000">
        <w:rPr>
          <w:rtl w:val="0"/>
        </w:rPr>
        <w:t xml:space="preserve">4.1  Major Features</w:t>
      </w:r>
    </w:p>
    <w:p w:rsidR="00000000" w:rsidDel="00000000" w:rsidP="00000000" w:rsidRDefault="00000000" w:rsidRPr="00000000" w14:paraId="00000074">
      <w:pPr>
        <w:spacing w:before="80" w:lineRule="auto"/>
        <w:rPr/>
      </w:pPr>
      <w:r w:rsidDel="00000000" w:rsidR="00000000" w:rsidRPr="00000000">
        <w:rPr>
          <w:rtl w:val="0"/>
        </w:rPr>
      </w:r>
    </w:p>
    <w:tbl>
      <w:tblPr>
        <w:tblStyle w:val="Table6"/>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620"/>
        <w:gridCol w:w="1395"/>
        <w:tblGridChange w:id="0">
          <w:tblGrid>
            <w:gridCol w:w="900"/>
            <w:gridCol w:w="2100"/>
            <w:gridCol w:w="4620"/>
            <w:gridCol w:w="1395"/>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75">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76">
            <w:pPr>
              <w:jc w:val="center"/>
              <w:rPr/>
            </w:pPr>
            <w:r w:rsidDel="00000000" w:rsidR="00000000" w:rsidRPr="00000000">
              <w:rPr>
                <w:b w:val="1"/>
                <w:bCs w:val="1"/>
                <w:color w:val="1f3864"/>
                <w:rtl w:val="0"/>
              </w:rPr>
              <w:t xml:space="preserve">Feature Name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77">
            <w:pPr>
              <w:jc w:val="center"/>
              <w:rPr/>
            </w:pPr>
            <w:r w:rsidDel="00000000" w:rsidR="00000000" w:rsidRPr="00000000">
              <w:rPr>
                <w:b w:val="1"/>
                <w:bCs w:val="1"/>
                <w:color w:val="1f3864"/>
                <w:rtl w:val="0"/>
              </w:rPr>
              <w:t xml:space="preserve">Description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78">
            <w:pPr>
              <w:jc w:val="center"/>
              <w:rPr/>
            </w:pPr>
            <w:r w:rsidDel="00000000" w:rsidR="00000000" w:rsidRPr="00000000">
              <w:rPr>
                <w:b w:val="1"/>
                <w:bCs w:val="1"/>
                <w:color w:val="1f3864"/>
                <w:rtl w:val="0"/>
              </w:rPr>
              <w:t xml:space="preserve">Addresses Gap</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9">
            <w:pPr>
              <w:rPr/>
            </w:pPr>
            <w:r w:rsidDel="00000000" w:rsidR="00000000" w:rsidRPr="00000000">
              <w:rPr>
                <w:color w:val="000000"/>
                <w:rtl w:val="0"/>
              </w:rPr>
              <w:t xml:space="preserve">FE-01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A">
            <w:pPr>
              <w:rPr/>
            </w:pPr>
            <w:r w:rsidDel="00000000" w:rsidR="00000000" w:rsidRPr="00000000">
              <w:rPr>
                <w:rtl w:val="0"/>
              </w:rPr>
              <w:t xml:space="preserve">ELO-Based Smart Matchmaking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B">
            <w:pPr>
              <w:rPr/>
            </w:pPr>
            <w:r w:rsidDel="00000000" w:rsidR="00000000" w:rsidRPr="00000000">
              <w:rPr>
                <w:rtl w:val="0"/>
              </w:rPr>
              <w:t xml:space="preserve">Automatically pairs solo players or incomplete teams based on equivalent skill levels to ensure balanced, competitive matches.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7C">
            <w:pPr>
              <w:rPr/>
            </w:pPr>
            <w:r w:rsidDel="00000000" w:rsidR="00000000" w:rsidRPr="00000000">
              <w:rPr>
                <w:rtl w:val="0"/>
              </w:rPr>
              <w:t xml:space="preserve">GAP-01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D">
            <w:pPr>
              <w:rPr/>
            </w:pPr>
            <w:r w:rsidDel="00000000" w:rsidR="00000000" w:rsidRPr="00000000">
              <w:rPr>
                <w:color w:val="000000"/>
                <w:rtl w:val="0"/>
              </w:rPr>
              <w:t xml:space="preserve">FE-02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E">
            <w:pPr>
              <w:rPr/>
            </w:pPr>
            <w:r w:rsidDel="00000000" w:rsidR="00000000" w:rsidRPr="00000000">
              <w:rPr>
                <w:rtl w:val="0"/>
              </w:rPr>
              <w:t xml:space="preserve">Prestige &amp; Reliability Scoring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7F">
            <w:pPr>
              <w:rPr/>
            </w:pPr>
            <w:r w:rsidDel="00000000" w:rsidR="00000000" w:rsidRPr="00000000">
              <w:rPr>
                <w:rtl w:val="0"/>
              </w:rPr>
              <w:t xml:space="preserve">Tracks attendance and behavior to penalize last-minute cancellations ("flaking") and prioritize highly rated players in future matchmaking queues.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80">
            <w:pPr>
              <w:rPr/>
            </w:pPr>
            <w:r w:rsidDel="00000000" w:rsidR="00000000" w:rsidRPr="00000000">
              <w:rPr>
                <w:rtl w:val="0"/>
              </w:rPr>
              <w:t xml:space="preserve">GAP-03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1">
            <w:pPr>
              <w:rPr/>
            </w:pPr>
            <w:r w:rsidDel="00000000" w:rsidR="00000000" w:rsidRPr="00000000">
              <w:rPr>
                <w:color w:val="000000"/>
                <w:rtl w:val="0"/>
              </w:rPr>
              <w:t xml:space="preserve">FE-03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2">
            <w:pPr>
              <w:rPr/>
            </w:pPr>
            <w:r w:rsidDel="00000000" w:rsidR="00000000" w:rsidRPr="00000000">
              <w:rPr>
                <w:rtl w:val="0"/>
              </w:rPr>
              <w:t xml:space="preserve">Integrated Venue Marketplace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3">
            <w:pPr>
              <w:rPr/>
            </w:pPr>
            <w:r w:rsidDel="00000000" w:rsidR="00000000" w:rsidRPr="00000000">
              <w:rPr>
                <w:rtl w:val="0"/>
              </w:rPr>
              <w:t xml:space="preserve">Bridges social scheduling with court inventory, allowing users to discover nearby venues, view real-time availability, and book slots directly in-app.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4">
            <w:pPr>
              <w:rPr/>
            </w:pPr>
            <w:r w:rsidDel="00000000" w:rsidR="00000000" w:rsidRPr="00000000">
              <w:rPr>
                <w:rtl w:val="0"/>
              </w:rPr>
              <w:t xml:space="preserve">GAP-02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85">
            <w:pPr>
              <w:rPr/>
            </w:pPr>
            <w:r w:rsidDel="00000000" w:rsidR="00000000" w:rsidRPr="00000000">
              <w:rPr>
                <w:color w:val="000000"/>
                <w:rtl w:val="0"/>
              </w:rPr>
              <w:t xml:space="preserve">FE-04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86">
            <w:pPr>
              <w:rPr/>
            </w:pPr>
            <w:r w:rsidDel="00000000" w:rsidR="00000000" w:rsidRPr="00000000">
              <w:rPr>
                <w:rtl w:val="0"/>
              </w:rPr>
              <w:t xml:space="preserve">Geo-Location Radar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87">
            <w:pPr>
              <w:rPr/>
            </w:pPr>
            <w:r w:rsidDel="00000000" w:rsidR="00000000" w:rsidRPr="00000000">
              <w:rPr>
                <w:rtl w:val="0"/>
              </w:rPr>
              <w:t xml:space="preserve">Uses GPS within a localized radius (2-10km) to display waiting "pick-up" games and available courts, optimized for the mobile-first Vietnamese user base.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88">
            <w:pPr>
              <w:rPr/>
            </w:pPr>
            <w:r w:rsidDel="00000000" w:rsidR="00000000" w:rsidRPr="00000000">
              <w:rPr>
                <w:rtl w:val="0"/>
              </w:rPr>
              <w:t xml:space="preserve">GAP-01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9">
            <w:pPr>
              <w:rPr/>
            </w:pPr>
            <w:r w:rsidDel="00000000" w:rsidR="00000000" w:rsidRPr="00000000">
              <w:rPr>
                <w:color w:val="000000"/>
                <w:rtl w:val="0"/>
              </w:rPr>
              <w:t xml:space="preserve">FE-05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A">
            <w:pPr>
              <w:rPr/>
            </w:pPr>
            <w:r w:rsidDel="00000000" w:rsidR="00000000" w:rsidRPr="00000000">
              <w:rPr>
                <w:rtl w:val="0"/>
              </w:rPr>
              <w:t xml:space="preserve">Dynamic Cost-Splitting &amp; Deposit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B">
            <w:pPr>
              <w:rPr/>
            </w:pPr>
            <w:r w:rsidDel="00000000" w:rsidR="00000000" w:rsidRPr="00000000">
              <w:rPr>
                <w:rtl w:val="0"/>
              </w:rPr>
              <w:t xml:space="preserve">Provides integrated financial tools allowing group organizers to collect automated deposits and split court rental fees seamlessly among matched players.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8C">
            <w:pPr>
              <w:rPr/>
            </w:pPr>
            <w:r w:rsidDel="00000000" w:rsidR="00000000" w:rsidRPr="00000000">
              <w:rPr>
                <w:rtl w:val="0"/>
              </w:rPr>
              <w:t xml:space="preserve">GAP-03 </w:t>
            </w:r>
          </w:p>
        </w:tc>
      </w:tr>
    </w:tbl>
    <w:p w:rsidR="00000000" w:rsidDel="00000000" w:rsidP="00000000" w:rsidRDefault="00000000" w:rsidRPr="00000000" w14:paraId="0000008D">
      <w:pPr>
        <w:spacing w:before="120" w:lineRule="auto"/>
        <w:rPr/>
      </w:pPr>
      <w:r w:rsidDel="00000000" w:rsidR="00000000" w:rsidRPr="00000000">
        <w:rPr>
          <w:rtl w:val="0"/>
        </w:rPr>
      </w:r>
    </w:p>
    <w:p w:rsidR="00000000" w:rsidDel="00000000" w:rsidP="00000000" w:rsidRDefault="00000000" w:rsidRPr="00000000" w14:paraId="0000008E">
      <w:pPr>
        <w:pStyle w:val="Heading2"/>
        <w:pBdr>
          <w:bottom w:color="2e75b6" w:space="4" w:sz="6" w:val="single"/>
        </w:pBdr>
        <w:rPr/>
      </w:pPr>
      <w:r w:rsidDel="00000000" w:rsidR="00000000" w:rsidRPr="00000000">
        <w:rPr>
          <w:rtl w:val="0"/>
        </w:rPr>
        <w:t xml:space="preserve">4.2  Limitations &amp; Exclusions</w:t>
      </w:r>
      <w:r w:rsidDel="00000000" w:rsidR="00000000" w:rsidRPr="00000000">
        <w:rPr>
          <w:rtl w:val="0"/>
        </w:rPr>
      </w:r>
    </w:p>
    <w:p w:rsidR="00000000" w:rsidDel="00000000" w:rsidP="00000000" w:rsidRDefault="00000000" w:rsidRPr="00000000" w14:paraId="0000008F">
      <w:pPr>
        <w:spacing w:before="8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800"/>
        <w:gridCol w:w="4426"/>
        <w:tblGridChange w:id="0">
          <w:tblGrid>
            <w:gridCol w:w="800"/>
            <w:gridCol w:w="3800"/>
            <w:gridCol w:w="4426"/>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90">
            <w:pPr>
              <w:jc w:val="center"/>
              <w:rPr/>
            </w:pPr>
            <w:r w:rsidDel="00000000" w:rsidR="00000000" w:rsidRPr="00000000">
              <w:rPr>
                <w:b w:val="1"/>
                <w:bCs w:val="1"/>
                <w:color w:val="1f3864"/>
                <w:rtl w:val="0"/>
              </w:rPr>
              <w:t xml:space="preserve">ID</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91">
            <w:pPr>
              <w:jc w:val="center"/>
              <w:rPr/>
            </w:pPr>
            <w:r w:rsidDel="00000000" w:rsidR="00000000" w:rsidRPr="00000000">
              <w:rPr>
                <w:b w:val="1"/>
                <w:bCs w:val="1"/>
                <w:color w:val="1f3864"/>
                <w:rtl w:val="0"/>
              </w:rPr>
              <w:t xml:space="preserve">Excluded Item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bdd7ee" w:val="clear"/>
            <w:tcMar>
              <w:top w:w="90.0" w:type="dxa"/>
              <w:left w:w="140.0" w:type="dxa"/>
              <w:bottom w:w="90.0" w:type="dxa"/>
              <w:right w:w="140.0" w:type="dxa"/>
            </w:tcMar>
          </w:tcPr>
          <w:p w:rsidR="00000000" w:rsidDel="00000000" w:rsidP="00000000" w:rsidRDefault="00000000" w:rsidRPr="00000000" w14:paraId="00000092">
            <w:pPr>
              <w:jc w:val="center"/>
              <w:rPr/>
            </w:pPr>
            <w:r w:rsidDel="00000000" w:rsidR="00000000" w:rsidRPr="00000000">
              <w:rPr>
                <w:b w:val="1"/>
                <w:bCs w:val="1"/>
                <w:color w:val="1f3864"/>
                <w:rtl w:val="0"/>
              </w:rPr>
              <w:t xml:space="preserve">Reason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3">
            <w:pPr>
              <w:rPr/>
            </w:pPr>
            <w:r w:rsidDel="00000000" w:rsidR="00000000" w:rsidRPr="00000000">
              <w:rPr>
                <w:color w:val="000000"/>
                <w:rtl w:val="0"/>
              </w:rPr>
              <w:t xml:space="preserve">LI-01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4">
            <w:pPr>
              <w:rPr/>
            </w:pPr>
            <w:r w:rsidDel="00000000" w:rsidR="00000000" w:rsidRPr="00000000">
              <w:rPr>
                <w:rtl w:val="0"/>
              </w:rPr>
              <w:t xml:space="preserve">B2B Venue POS &amp; Staff Management (ERP)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5">
            <w:pPr>
              <w:rPr/>
            </w:pPr>
            <w:r w:rsidDel="00000000" w:rsidR="00000000" w:rsidRPr="00000000">
              <w:rPr>
                <w:rtl w:val="0"/>
              </w:rPr>
              <w:t xml:space="preserve">v1 focuses purely on court booking and player matchmaking. Complex retail point-of-sale (selling water/renting gear) and staff payroll are excluded to avoid competing directly with established B2B tools like ALOBO.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96">
            <w:pPr>
              <w:rPr/>
            </w:pPr>
            <w:r w:rsidDel="00000000" w:rsidR="00000000" w:rsidRPr="00000000">
              <w:rPr>
                <w:color w:val="000000"/>
                <w:rtl w:val="0"/>
              </w:rPr>
              <w:t xml:space="preserve">LI-02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97">
            <w:pPr>
              <w:rPr/>
            </w:pPr>
            <w:r w:rsidDel="00000000" w:rsidR="00000000" w:rsidRPr="00000000">
              <w:rPr>
                <w:rtl w:val="0"/>
              </w:rPr>
              <w:t xml:space="preserve">Internal Digital E-Wallet </w:t>
            </w:r>
          </w:p>
        </w:tc>
        <w:tc>
          <w:tcPr>
            <w:tcBorders>
              <w:top w:color="aaaaaa" w:space="0" w:sz="6" w:val="single"/>
              <w:left w:color="aaaaaa" w:space="0" w:sz="6" w:val="single"/>
              <w:bottom w:color="aaaaaa" w:space="0" w:sz="6" w:val="single"/>
              <w:right w:color="aaaaaa" w:space="0" w:sz="6" w:val="single"/>
            </w:tcBorders>
            <w:shd w:fill="deeaf1" w:val="clear"/>
            <w:tcMar>
              <w:top w:w="90.0" w:type="dxa"/>
              <w:left w:w="140.0" w:type="dxa"/>
              <w:bottom w:w="90.0" w:type="dxa"/>
              <w:right w:w="140.0" w:type="dxa"/>
            </w:tcMar>
          </w:tcPr>
          <w:p w:rsidR="00000000" w:rsidDel="00000000" w:rsidP="00000000" w:rsidRDefault="00000000" w:rsidRPr="00000000" w14:paraId="00000098">
            <w:pPr>
              <w:rPr/>
            </w:pPr>
            <w:r w:rsidDel="00000000" w:rsidR="00000000" w:rsidRPr="00000000">
              <w:rPr>
                <w:rtl w:val="0"/>
              </w:rPr>
              <w:t xml:space="preserve">Developing a proprietary e-wallet requires a payment intermediary license from the State Bank of Vietnam. Cost-splitting and deposits will be handled via direct deep-links to third-party apps (MoMo, ZaloPay, VNPay) rather than holding user funds on the platform. </w:t>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9">
            <w:pPr>
              <w:rPr/>
            </w:pPr>
            <w:r w:rsidDel="00000000" w:rsidR="00000000" w:rsidRPr="00000000">
              <w:rPr>
                <w:color w:val="000000"/>
                <w:rtl w:val="0"/>
              </w:rPr>
              <w:t xml:space="preserve">LI-03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A">
            <w:pPr>
              <w:rPr/>
            </w:pPr>
            <w:r w:rsidDel="00000000" w:rsidR="00000000" w:rsidRPr="00000000">
              <w:rPr>
                <w:rtl w:val="0"/>
              </w:rPr>
              <w:t xml:space="preserve">Professional Tournament Bracket Generation </w:t>
            </w:r>
          </w:p>
        </w:tc>
        <w:tc>
          <w:tcPr>
            <w:tcBorders>
              <w:top w:color="aaaaaa" w:space="0" w:sz="6" w:val="single"/>
              <w:left w:color="aaaaaa" w:space="0" w:sz="6" w:val="single"/>
              <w:bottom w:color="aaaaaa" w:space="0" w:sz="6" w:val="single"/>
              <w:right w:color="aaaaaa" w:space="0" w:sz="6" w:val="single"/>
            </w:tcBorders>
            <w:shd w:fill="ffffff" w:val="clear"/>
            <w:tcMar>
              <w:top w:w="90.0" w:type="dxa"/>
              <w:left w:w="140.0" w:type="dxa"/>
              <w:bottom w:w="90.0" w:type="dxa"/>
              <w:right w:w="140.0" w:type="dxa"/>
            </w:tcMar>
          </w:tcPr>
          <w:p w:rsidR="00000000" w:rsidDel="00000000" w:rsidP="00000000" w:rsidRDefault="00000000" w:rsidRPr="00000000" w14:paraId="0000009B">
            <w:pPr>
              <w:rPr/>
            </w:pPr>
            <w:r w:rsidDel="00000000" w:rsidR="00000000" w:rsidRPr="00000000">
              <w:rPr>
                <w:rtl w:val="0"/>
              </w:rPr>
              <w:t xml:space="preserve">The core focus is on daily, casual P2P "pick-up" games. Complex, multi-tier professional tournament trees (like those in SPORTCONNECT) are deferred to v2 to keep the initial development scope manageable. </w:t>
            </w:r>
          </w:p>
        </w:tc>
      </w:tr>
    </w:tbl>
    <w:p w:rsidR="00000000" w:rsidDel="00000000" w:rsidP="00000000" w:rsidRDefault="00000000" w:rsidRPr="00000000" w14:paraId="0000009C">
      <w:pPr>
        <w:pStyle w:val="Heading1"/>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5. Expected Contributions &amp; Next Steps</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5.1  Business &amp; Operational Impact</w:t>
      </w:r>
    </w:p>
    <w:p w:rsidR="00000000" w:rsidDel="00000000" w:rsidP="00000000" w:rsidRDefault="00000000" w:rsidRPr="00000000" w14:paraId="0000009F">
      <w:pPr>
        <w:pStyle w:val="Heading1"/>
        <w:rPr>
          <w:b w:val="0"/>
          <w:bCs w:val="0"/>
          <w:sz w:val="22"/>
          <w:szCs w:val="22"/>
        </w:rPr>
      </w:pPr>
      <w:bookmarkStart w:colFirst="0" w:colLast="0" w:name="_heading=h.du7xz63umyg6" w:id="0"/>
      <w:bookmarkEnd w:id="0"/>
      <w:r w:rsidDel="00000000" w:rsidR="00000000" w:rsidRPr="00000000">
        <w:rPr>
          <w:b w:val="0"/>
          <w:bCs w:val="0"/>
          <w:color w:val="000000"/>
          <w:sz w:val="22"/>
          <w:szCs w:val="22"/>
          <w:rtl w:val="0"/>
        </w:rPr>
        <w:t xml:space="preserve">By automating the matchmaking workflow and court scheduling, PickLink is expected to help Pickleball venue operators increase occupancy rates during off-peak hours, thereby optimizing facility utilization and directly driving revenue growth. The administrative overhead and time spent by staff managing messages, handling manual phone calls, and coordinating schedules across fragmented social media channels will be significantly reduced, reclaiming an estimated 2 to 3 hours of daily operational work for court managers. Furthermore, revenue leakage caused by last-minute cancellations will be mitigated through the account-tied Prestige (reputation) system. For secondary service providers, such as coaches and referees, the platform establishes a centralized marketplace, allowing them to optimize their professional calendars and secure steady income streams.</w:t>
      </w:r>
      <w:r w:rsidDel="00000000" w:rsidR="00000000" w:rsidRPr="00000000">
        <w:rPr>
          <w:b w:val="0"/>
          <w:bCs w:val="0"/>
          <w:sz w:val="22"/>
          <w:szCs w:val="22"/>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5.2  User Experience Impact</w:t>
      </w:r>
    </w:p>
    <w:p w:rsidR="00000000" w:rsidDel="00000000" w:rsidP="00000000" w:rsidRDefault="00000000" w:rsidRPr="00000000" w14:paraId="000000A3">
      <w:pPr>
        <w:rPr>
          <w:sz w:val="22"/>
          <w:szCs w:val="22"/>
        </w:rPr>
      </w:pPr>
      <w:r w:rsidDel="00000000" w:rsidR="00000000" w:rsidRPr="00000000">
        <w:rPr>
          <w:sz w:val="22"/>
          <w:szCs w:val="22"/>
          <w:rtl w:val="0"/>
        </w:rPr>
        <w:t xml:space="preserve">Recreational Pickleball players will experience a more balanced, competitive, and engaging environment due to the ability to consistently match with opponents or teammates of similar skill levels via the ELO rating system. The cognitive load and frustration of waiting and searching through scattered Facebook groups or Zalo chats will be completely eliminated, replaced by a seamless, unified interface for discovery, scheduling, and communication. Users are also protected from negative behaviors—such as late arrivals or score manipulation—through a self-regulating, transparent community driven by post-match ratings. Overall, the barrier to entering community sports is minimized, enabling even solo players to integrate into the community effortlessly. </w:t>
      </w:r>
    </w:p>
    <w:p w:rsidR="00000000" w:rsidDel="00000000" w:rsidP="00000000" w:rsidRDefault="00000000" w:rsidRPr="00000000" w14:paraId="000000A4">
      <w:pPr>
        <w:rPr>
          <w:sz w:val="22"/>
          <w:szCs w:val="22"/>
        </w:rPr>
      </w:pPr>
      <w:r w:rsidDel="00000000" w:rsidR="00000000" w:rsidRPr="00000000">
        <w:rPr>
          <w:rtl w:val="0"/>
        </w:rPr>
      </w:r>
    </w:p>
    <w:p w:rsidR="00000000" w:rsidDel="00000000" w:rsidP="00000000" w:rsidRDefault="00000000" w:rsidRPr="00000000" w14:paraId="000000A5">
      <w:pPr>
        <w:rPr>
          <w:sz w:val="22"/>
          <w:szCs w:val="22"/>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5.3  Planned Next Steps After Project Completion</w:t>
      </w:r>
    </w:p>
    <w:p w:rsidR="00000000" w:rsidDel="00000000" w:rsidP="00000000" w:rsidRDefault="00000000" w:rsidRPr="00000000" w14:paraId="000000A7">
      <w:pPr>
        <w:spacing w:after="240" w:before="240" w:lineRule="auto"/>
        <w:rPr>
          <w:sz w:val="22"/>
          <w:szCs w:val="22"/>
        </w:rPr>
      </w:pPr>
      <w:r w:rsidDel="00000000" w:rsidR="00000000" w:rsidRPr="00000000">
        <w:rPr>
          <w:sz w:val="22"/>
          <w:szCs w:val="22"/>
          <w:rtl w:val="0"/>
        </w:rPr>
        <w:t xml:space="preserve">Following the successful deployment and validation of the core web workflows (v1) within a pilot Pickleball community, the planned next steps include:</w:t>
      </w:r>
    </w:p>
    <w:p w:rsidR="00000000" w:rsidDel="00000000" w:rsidP="00000000" w:rsidRDefault="00000000" w:rsidRPr="00000000" w14:paraId="000000A8">
      <w:pPr>
        <w:numPr>
          <w:ilvl w:val="0"/>
          <w:numId w:val="1"/>
        </w:numPr>
        <w:spacing w:after="0" w:afterAutospacing="0" w:before="240" w:lineRule="auto"/>
        <w:ind w:left="720" w:hanging="360"/>
        <w:rPr>
          <w:sz w:val="22"/>
          <w:szCs w:val="22"/>
        </w:rPr>
      </w:pPr>
      <w:r w:rsidDel="00000000" w:rsidR="00000000" w:rsidRPr="00000000">
        <w:rPr>
          <w:b w:val="1"/>
          <w:bCs w:val="1"/>
          <w:sz w:val="22"/>
          <w:szCs w:val="22"/>
          <w:rtl w:val="0"/>
        </w:rPr>
        <w:t xml:space="preserve">(i)</w:t>
      </w:r>
      <w:r w:rsidDel="00000000" w:rsidR="00000000" w:rsidRPr="00000000">
        <w:rPr>
          <w:sz w:val="22"/>
          <w:szCs w:val="22"/>
          <w:rtl w:val="0"/>
        </w:rPr>
        <w:t xml:space="preserve"> Developing native iOS and Android mobile applications to leverage real-time GPS tracking and on-court push notifications.</w:t>
      </w:r>
    </w:p>
    <w:p w:rsidR="00000000" w:rsidDel="00000000" w:rsidP="00000000" w:rsidRDefault="00000000" w:rsidRPr="00000000" w14:paraId="000000A9">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(ii)</w:t>
      </w:r>
      <w:r w:rsidDel="00000000" w:rsidR="00000000" w:rsidRPr="00000000">
        <w:rPr>
          <w:sz w:val="22"/>
          <w:szCs w:val="22"/>
          <w:rtl w:val="0"/>
        </w:rPr>
        <w:t xml:space="preserve"> Integrating a secure electronic payment gateway to support automated bill-splitting utilities and online deposit holding.</w:t>
      </w:r>
    </w:p>
    <w:p w:rsidR="00000000" w:rsidDel="00000000" w:rsidP="00000000" w:rsidRDefault="00000000" w:rsidRPr="00000000" w14:paraId="000000AA">
      <w:pPr>
        <w:numPr>
          <w:ilvl w:val="0"/>
          <w:numId w:val="1"/>
        </w:numPr>
        <w:spacing w:after="0" w:afterAutospacing="0" w:before="0" w:beforeAutospacing="0" w:lineRule="auto"/>
        <w:ind w:left="720" w:hanging="360"/>
        <w:rPr>
          <w:sz w:val="22"/>
          <w:szCs w:val="22"/>
        </w:rPr>
      </w:pPr>
      <w:r w:rsidDel="00000000" w:rsidR="00000000" w:rsidRPr="00000000">
        <w:rPr>
          <w:b w:val="1"/>
          <w:bCs w:val="1"/>
          <w:sz w:val="22"/>
          <w:szCs w:val="22"/>
          <w:rtl w:val="0"/>
        </w:rPr>
        <w:t xml:space="preserve">(iii)</w:t>
      </w:r>
      <w:r w:rsidDel="00000000" w:rsidR="00000000" w:rsidRPr="00000000">
        <w:rPr>
          <w:sz w:val="22"/>
          <w:szCs w:val="22"/>
          <w:rtl w:val="0"/>
        </w:rPr>
        <w:t xml:space="preserve"> Deploying a dedicated "Tournament" module to automate brackets, scheduling, and score tracking for small-to-medium amateur competitions.</w:t>
      </w:r>
    </w:p>
    <w:p w:rsidR="00000000" w:rsidDel="00000000" w:rsidP="00000000" w:rsidRDefault="00000000" w:rsidRPr="00000000" w14:paraId="000000AB">
      <w:pPr>
        <w:numPr>
          <w:ilvl w:val="0"/>
          <w:numId w:val="1"/>
        </w:numPr>
        <w:spacing w:after="240" w:before="0" w:beforeAutospacing="0" w:lineRule="auto"/>
        <w:ind w:left="720" w:hanging="360"/>
        <w:rPr>
          <w:sz w:val="22"/>
          <w:szCs w:val="22"/>
        </w:rPr>
      </w:pPr>
      <w:r w:rsidDel="00000000" w:rsidR="00000000" w:rsidRPr="00000000">
        <w:rPr>
          <w:b w:val="1"/>
          <w:bCs w:val="1"/>
          <w:sz w:val="22"/>
          <w:szCs w:val="22"/>
          <w:rtl w:val="0"/>
        </w:rPr>
        <w:t xml:space="preserve">(iv)</w:t>
      </w:r>
      <w:r w:rsidDel="00000000" w:rsidR="00000000" w:rsidRPr="00000000">
        <w:rPr>
          <w:sz w:val="22"/>
          <w:szCs w:val="22"/>
          <w:rtl w:val="0"/>
        </w:rPr>
        <w:t xml:space="preserve"> Utilizing historical booking data analytics to assist venue owners with demand forecasting and dynamic pricing strategies.</w:t>
      </w:r>
      <w:r w:rsidDel="00000000" w:rsidR="00000000" w:rsidRPr="00000000">
        <w:rPr>
          <w:rtl w:val="0"/>
        </w:rPr>
      </w:r>
    </w:p>
    <w:p w:rsidR="00000000" w:rsidDel="00000000" w:rsidP="00000000" w:rsidRDefault="00000000" w:rsidRPr="00000000" w14:paraId="000000AC">
      <w:pPr>
        <w:jc w:val="center"/>
        <w:rPr/>
      </w:pPr>
      <w:r w:rsidDel="00000000" w:rsidR="00000000" w:rsidRPr="00000000">
        <w:rPr>
          <w:i w:val="1"/>
          <w:iCs w:val="1"/>
          <w:color w:val="404040"/>
          <w:sz w:val="18"/>
          <w:szCs w:val="18"/>
          <w:rtl w:val="0"/>
        </w:rPr>
        <w:t xml:space="preserve">— End of Document —</w:t>
      </w:r>
      <w:r w:rsidDel="00000000" w:rsidR="00000000" w:rsidRPr="00000000">
        <w:rPr>
          <w:rtl w:val="0"/>
        </w:rPr>
      </w:r>
    </w:p>
    <w:sectPr>
      <w:headerReference r:id="rId16" w:type="default"/>
      <w:footerReference r:id="rId17" w:type="default"/>
      <w:pgSz w:h="16838" w:w="11906"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pBdr>
        <w:top w:color="2e75b6" w:space="4" w:sz="6" w:val="single"/>
      </w:pBdr>
      <w:jc w:val="right"/>
      <w:rPr/>
    </w:pPr>
    <w:r w:rsidDel="00000000" w:rsidR="00000000" w:rsidRPr="00000000">
      <w:rPr>
        <w:color w:val="404040"/>
        <w:sz w:val="16"/>
        <w:szCs w:val="16"/>
        <w:rtl w:val="0"/>
      </w:rPr>
      <w:t xml:space="preserve">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color w:val="404040"/>
        <w:sz w:val="16"/>
        <w:szCs w:val="16"/>
        <w:rtl w:val="0"/>
      </w:rPr>
      <w:t xml:space="preserve"> of </w:t>
    </w:r>
    <w:r w:rsidDel="00000000" w:rsidR="00000000" w:rsidRPr="00000000">
      <w:rPr>
        <w:color w:val="40404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Bdr>
        <w:bottom w:color="2e75b6" w:space="4" w:sz="6" w:val="single"/>
      </w:pBdr>
      <w:rPr>
        <w:color w:val="00ffff"/>
        <w:sz w:val="14"/>
        <w:szCs w:val="14"/>
      </w:rPr>
    </w:pPr>
    <w:r w:rsidDel="00000000" w:rsidR="00000000" w:rsidRPr="00000000">
      <w:rPr>
        <w:color w:val="404040"/>
        <w:sz w:val="16"/>
        <w:szCs w:val="16"/>
        <w:rtl w:val="0"/>
      </w:rPr>
      <w:t xml:space="preserve">Vision &amp; Scope</w:t>
    </w:r>
    <w:r w:rsidDel="00000000" w:rsidR="00000000" w:rsidRPr="00000000">
      <w:rPr>
        <w:sz w:val="16"/>
        <w:szCs w:val="16"/>
        <w:rtl w:val="0"/>
      </w:rPr>
      <w:tab/>
    </w:r>
    <w:r w:rsidDel="00000000" w:rsidR="00000000" w:rsidRPr="00000000">
      <w:rPr>
        <w:rFonts w:ascii="Times New Roman" w:cs="Times New Roman" w:eastAsia="Times New Roman" w:hAnsi="Times New Roman"/>
        <w:color w:val="00ffff"/>
        <w:sz w:val="18"/>
        <w:szCs w:val="18"/>
        <w:rtl w:val="0"/>
      </w:rPr>
      <w:t xml:space="preserve">Pickleball Community Connection Platform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alobo.vn/" TargetMode="External"/><Relationship Id="rId10" Type="http://schemas.openxmlformats.org/officeDocument/2006/relationships/hyperlink" Target="https://www.alobo.vn/" TargetMode="External"/><Relationship Id="rId13" Type="http://schemas.openxmlformats.org/officeDocument/2006/relationships/hyperlink" Target="https://www.dinkr.co/" TargetMode="External"/><Relationship Id="rId12" Type="http://schemas.openxmlformats.org/officeDocument/2006/relationships/hyperlink" Target="https://www.dinkr.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obo.vn/" TargetMode="External"/><Relationship Id="rId15" Type="http://schemas.openxmlformats.org/officeDocument/2006/relationships/hyperlink" Target="https://sportconnect.vn/" TargetMode="External"/><Relationship Id="rId14" Type="http://schemas.openxmlformats.org/officeDocument/2006/relationships/hyperlink" Target="https://sportconnect.vn/"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lich.alobo.vn/" TargetMode="External"/><Relationship Id="rId8" Type="http://schemas.openxmlformats.org/officeDocument/2006/relationships/hyperlink" Target="https://www.alobo.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bKDYvcJXNr5NSUcLlQiGeRzaag==">CgMxLjAyDmguZHU3eHo2M3VteWc2OAByITFTNFdJNlJlMXllUE5VV0RudGRJOFdPSlFEVENMb2I4Sw==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