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X0631889a1cc8624073c6e052dfdede20c3f4278"/>
    <w:p>
      <w:pPr>
        <w:pStyle w:val="Heading1"/>
      </w:pPr>
      <w:r>
        <w:t xml:space="preserve">Deep Research on Related Work for Multi-Roaster Coffee Batch Scheduling with Silo and Shared-Pipeline Constraints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Your thesis (as specified in the uploaded problem description and formulation) is a</w:t>
      </w:r>
      <w:r>
        <w:t xml:space="preserve"> </w:t>
      </w:r>
      <w:r>
        <w:rPr>
          <w:i/>
          <w:iCs/>
        </w:rPr>
        <w:t xml:space="preserve">hybrid</w:t>
      </w:r>
      <w:r>
        <w:t xml:space="preserve"> </w:t>
      </w:r>
      <w:r>
        <w:t xml:space="preserve">of (i) parallel-machine, multi-product batch scheduling with sequence-dependent setups, (ii) dynamic raw-material storage (single-SKU silos with replenishment/dumping decisions), (iii) a hard shared transfer bottleneck (one GC pipeline per line with mutually exclusive operations), and (iv) inventory-driven make-to-stock production that must satisfy deterministic downstream consumption events.</w:t>
      </w:r>
    </w:p>
    <w:p>
      <w:pPr>
        <w:pStyle w:val="BodyText"/>
      </w:pPr>
      <w:r>
        <w:t xml:space="preserve">Across recent OR / process-systems and pipeline-scheduling literature, I found six highly reusable “near-neighbor” works (2021–2023) that collectively cover most hard parts of your model: time discretization with inventories/backlogs, solver-scalability via staged decomposition and warm starts, bound tightening, and “bin-packing style” modeling of shared pipeline occupancy and variable-duration exclusion constraints.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There is no single recent open paper that matches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your constraints (roasters + GC silos + per-line shared pipeline + PSC 10-minute consumption + cross-line roaster). The closest matches come from chemical batch-plant scheduling and multiproduct pipeline scheduling, where “tanks/silos + transfer lines + sequence constraints + inventory feasibility” are standard.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The most directly reusable components for your thesis implementation are:</w:t>
      </w:r>
    </w:p>
    <w:p>
      <w:pPr>
        <w:pStyle w:val="Compact"/>
        <w:numPr>
          <w:ilvl w:val="0"/>
          <w:numId w:val="1001"/>
        </w:numPr>
      </w:pPr>
      <w:r>
        <w:t xml:space="preserve">A two-step solving strategy (“first eliminate backlog/shortage, then optimize changeovers”) with warm-start transfer, which maps well to your penalty structure (shortage/tardiness dominance vs changeover/dump economy).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t xml:space="preserve">A staged decomposition + warm-start workflow designed for</w:t>
      </w:r>
      <w:r>
        <w:t xml:space="preserve"> </w:t>
      </w:r>
      <w:r>
        <w:rPr>
          <w:i/>
          <w:iCs/>
        </w:rPr>
        <w:t xml:space="preserve">two parallel lines</w:t>
      </w:r>
      <w:r>
        <w:t xml:space="preserve">, which aligns with your plant layout (two lines, plus one cross-line roaster).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t xml:space="preserve">A discretized “bin-packing / pseudo-box packing” representation for a pipeline resource with variable-duration overlap prevention—highly relevant to your GC pipeline mutual exclusion constraint (consume/replenish/dump).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t xml:space="preserve">Bound-tightening via analytically derived lower bounds and explicit bounding schemes that measurably reduce MILP solve time, which is valuable given your dense time indexing and many binaries.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t xml:space="preserve">A hybrid “metaheuristic for sequencing + LP for quantities/inventory” pattern for scalability when exact MILP stalls, which fits your mix of “hard feasibility + soft penalties.”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</w:p>
    <w:bookmarkEnd w:id="26"/>
    <w:bookmarkStart w:id="27" w:name="Xe9bf9c4127f0e628b2e842499b479815d19c116"/>
    <w:p>
      <w:pPr>
        <w:pStyle w:val="Heading2"/>
      </w:pPr>
      <w:r>
        <w:t xml:space="preserve">Thesis problem abstraction and key constraints</w:t>
      </w:r>
    </w:p>
    <w:p>
      <w:pPr>
        <w:pStyle w:val="FirstParagraph"/>
      </w:pPr>
      <w:r>
        <w:t xml:space="preserve">The system is an 8-hour shift scheduling problem at Nestlé Trị An</w:t>
      </w:r>
      <w:hyperlink r:id="rId25">
        <w:r>
          <w:rPr>
            <w:rStyle w:val="Hyperlink"/>
          </w:rPr>
          <w:t xml:space="preserve">[8]</w:t>
        </w:r>
      </w:hyperlink>
      <w:r>
        <w:t xml:space="preserve">, discretized into 480 one-minute time slots. The plant has two lines, each with its own GC and RC silos; the main coupling between lines is</w:t>
      </w:r>
      <w:r>
        <w:t xml:space="preserve"> </w:t>
      </w:r>
      <w:r>
        <w:rPr>
          <w:b/>
          <w:bCs/>
        </w:rPr>
        <w:t xml:space="preserve">Roaster 3</w:t>
      </w:r>
      <w:r>
        <w:t xml:space="preserve">, which consumes GC from Line 2 but may send RC output to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Line 1 or Line 2.</w:t>
      </w:r>
    </w:p>
    <w:p>
      <w:pPr>
        <w:pStyle w:val="BodyText"/>
      </w:pPr>
      <w:r>
        <w:t xml:space="preserve">Formally (in OR terms), your model combines: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Parallel-machine batch scheduling with sequence-dependent setup times</w:t>
      </w:r>
      <w:r>
        <w:t xml:space="preserve">: each roaster runs at most one batch at a time; if consecutive batches differ in SKU, a 5-minute setup is required. Processing times are SKU-dependent (13–16 minutes).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Dynamic silo assignment and inventory feasibility for raw materials (GC)</w:t>
      </w:r>
      <w:r>
        <w:t xml:space="preserve">: each line has 8 GC silos (capacity 3000 kg), each silo contains at most one SKU, forbids mixing, and can only change SKU after empty. The formulation explicitly models time-indexed GC inventory levels and SKU assignment binaries.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per-line shared GC pipeline resource with variable-duration operations</w:t>
      </w:r>
      <w:r>
        <w:t xml:space="preserve">: at each time slot, a line’s pipeline can do</w:t>
      </w:r>
      <w:r>
        <w:t xml:space="preserve"> </w:t>
      </w:r>
      <w:r>
        <w:rPr>
          <w:i/>
          <w:iCs/>
        </w:rPr>
        <w:t xml:space="preserve">at most one</w:t>
      </w:r>
      <w:r>
        <w:t xml:space="preserve"> </w:t>
      </w:r>
      <w:r>
        <w:t xml:space="preserve">of (consume, replenish, dump). Consume and replenish are fixed 2-minute operations; dump has duration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rPr>
            <m:sty m:val="p"/>
          </m:rPr>
          <m:t>⌈</m:t>
        </m:r>
        <m:r>
          <m:rPr>
            <m:nor/>
            <m:sty m:val="p"/>
          </m:rPr>
          <m:t>kg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⌉</m:t>
        </m:r>
      </m:oMath>
      <w:r>
        <w:t xml:space="preserve"> </w:t>
      </w:r>
      <w:r>
        <w:t xml:space="preserve">minutes. Your formulation includes explicit pipeline occupation binary variables</w:t>
      </w:r>
      <w:r>
        <w:t xml:space="preserve"> </w:t>
      </w:r>
      <m:oMath>
        <m:sSubSup>
          <m:e>
            <m:r>
              <m:t>p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c</m:t>
            </m:r>
            <m:r>
              <m:t>o</m:t>
            </m:r>
            <m:r>
              <m:t>n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r</m:t>
            </m:r>
            <m:r>
              <m:t>e</m:t>
            </m:r>
            <m:r>
              <m:t>p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d</m:t>
            </m:r>
            <m:r>
              <m:t>u</m:t>
            </m:r>
            <m:r>
              <m:t>m</m:t>
            </m:r>
            <m:r>
              <m:t>p</m:t>
            </m:r>
          </m:sup>
        </m:sSub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Make-to-order (MTO) + make-to-stock (MTS) coupling via roasted-coffee availability</w:t>
      </w:r>
      <w:r>
        <w:t xml:space="preserve">: NDG/Busta orders are due by minute 240 (end of hour 4). PSC demand is deterministic and consumed every 10 minutes (48 events/shift in the formulation).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penalty-driven objective</w:t>
      </w:r>
      <w:r>
        <w:t xml:space="preserve"> </w:t>
      </w:r>
      <w:r>
        <w:t xml:space="preserve">combining several cost components: PSC shortage, roaster idle under safety-stock, dump, replenish, and lateness (tardiness) penalties. The formulation expresses this as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s</m:t>
            </m:r>
            <m:r>
              <m:t>h</m:t>
            </m:r>
            <m:r>
              <m:t>o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i</m:t>
            </m:r>
            <m:r>
              <m:t>d</m:t>
            </m:r>
            <m:r>
              <m:t>l</m:t>
            </m:r>
            <m:r>
              <m:t>e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d</m:t>
            </m:r>
            <m:r>
              <m:t>u</m:t>
            </m:r>
            <m:r>
              <m:t>m</m:t>
            </m:r>
            <m:r>
              <m:t>p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r</m:t>
            </m:r>
            <m:r>
              <m:t>e</m:t>
            </m:r>
            <m:r>
              <m:t>p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t</m:t>
            </m:r>
            <m:r>
              <m:t>a</m:t>
            </m:r>
            <m:r>
              <m:t>r</m:t>
            </m:r>
            <m:r>
              <m:t>d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A key computational implication is that your baseline MILP is</w:t>
      </w:r>
      <w:r>
        <w:t xml:space="preserve"> </w:t>
      </w:r>
      <w:r>
        <w:rPr>
          <w:b/>
          <w:bCs/>
        </w:rPr>
        <w:t xml:space="preserve">heavily time-indexed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for batch start decisions) and includes disjunctive “no overlap” constraints and setup constraints, which typically scale poorly without decomposition/bounds/warm-start schemes.</w:t>
      </w:r>
    </w:p>
    <w:bookmarkEnd w:id="27"/>
    <w:bookmarkStart w:id="29" w:name="selection-approach-and-paper-set"/>
    <w:p>
      <w:pPr>
        <w:pStyle w:val="Heading2"/>
      </w:pPr>
      <w:r>
        <w:t xml:space="preserve">Selection approach and paper set</w:t>
      </w:r>
    </w:p>
    <w:p>
      <w:pPr>
        <w:pStyle w:val="FirstParagraph"/>
      </w:pPr>
      <w:r>
        <w:t xml:space="preserve">I prioritized (a) primary, recent (2021–2023) formulations with explicit inventories and/or shared transfer resources, (b) methods that address scalability (decomposition, warm starts, matheuristics, bounds), and (c) availability of open PDFs and/or public artifacts (models/instances). The six selected works are:</w:t>
      </w:r>
    </w:p>
    <w:p>
      <w:pPr>
        <w:pStyle w:val="Compact"/>
        <w:numPr>
          <w:ilvl w:val="0"/>
          <w:numId w:val="1003"/>
        </w:numPr>
      </w:pPr>
      <w:r>
        <w:t xml:space="preserve">Time-bucket MILP for multistage batch plants with buffer tanks and backlog handling (2023).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3"/>
        </w:numPr>
      </w:pPr>
      <w:r>
        <w:t xml:space="preserve">MILP performance improvements for short-term batch scheduling via stepwise decomposition + warm starts on two parallel lines (2022).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3"/>
        </w:numPr>
      </w:pPr>
      <w:r>
        <w:t xml:space="preserve">Discrete-time-window MILP for a grain facility with storage and cleaning times, plus bound-tightening schemes (2022).</w:t>
      </w:r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</w:p>
    <w:p>
      <w:pPr>
        <w:pStyle w:val="Compact"/>
        <w:numPr>
          <w:ilvl w:val="0"/>
          <w:numId w:val="1003"/>
        </w:numPr>
      </w:pPr>
      <w:r>
        <w:t xml:space="preserve">Discretized MILP for multiproduct pipeline scheduling, modeling overlap prevention with bin-packing-style constraints and a multi-component objective (2023).</w:t>
      </w:r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3"/>
        </w:numPr>
      </w:pPr>
      <w:r>
        <w:t xml:space="preserve">Two-stage lot-sizing and scheduling (food/beverage) with an exact MILP baseline and a VNS/LP hybrid for scalability, plus published test instances (2023).</w:t>
      </w:r>
      <w:r>
        <w:t xml:space="preserve"> </w:t>
      </w:r>
      <w:hyperlink r:id="rId25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3"/>
        </w:numPr>
      </w:pPr>
      <w:r>
        <w:t xml:space="preserve">Rolling-horizon decomposition combining heuristics and discrete-time MILP for multi-source straight pipelines with inventory and maintenance constraints (2021).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bookmarkEnd w:id="29"/>
    <w:bookmarkStart w:id="31" w:name="paper-analyses"/>
    <w:p>
      <w:pPr>
        <w:pStyle w:val="Heading2"/>
      </w:pPr>
      <w:r>
        <w:t xml:space="preserve">Paper analyses</w:t>
      </w:r>
    </w:p>
    <w:p>
      <w:pPr>
        <w:pStyle w:val="FirstParagraph"/>
      </w:pPr>
      <w:r>
        <w:rPr>
          <w:b/>
          <w:bCs/>
        </w:rPr>
        <w:t xml:space="preserve">Paper A — Wallrath et al., “A time-bucket MILP formulation for optimal lot-sizing and scheduling of real-world chemical batch plants” (2023)</w:t>
      </w:r>
      <w:r>
        <w:t xml:space="preserve"> </w:t>
      </w:r>
      <w:r>
        <w:t xml:space="preserve">(High similarity on</w:t>
      </w:r>
      <w:r>
        <w:t xml:space="preserve"> </w:t>
      </w:r>
      <w:r>
        <w:rPr>
          <w:i/>
          <w:iCs/>
        </w:rPr>
        <w:t xml:space="preserve">inventory + changeovers + multistage</w:t>
      </w:r>
      <w:r>
        <w:t xml:space="preserve">; Medium on</w:t>
      </w:r>
      <w:r>
        <w:t xml:space="preserve"> </w:t>
      </w:r>
      <w:r>
        <w:rPr>
          <w:i/>
          <w:iCs/>
        </w:rPr>
        <w:t xml:space="preserve">shared transfer resource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Core problem.</w:t>
      </w:r>
      <w:r>
        <w:t xml:space="preserve"> </w:t>
      </w:r>
      <w:r>
        <w:t xml:space="preserve">Roderick Wallrath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and coauthors propose a time-bucket MILP for simultaneous lot-sizing and scheduling in multistage chemical batch processes, intended to capture real constraints while remaining solvable at industrial scale.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Their core idea is to partition time into fixed-length macroperiods and flexible microperiods, aiming to combine benefits of continuous- and discrete-time scheduling representations.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Formal formulation.</w:t>
      </w:r>
      <w:r>
        <w:t xml:space="preserve"> </w:t>
      </w:r>
      <w:r>
        <w:t xml:space="preserve">The model includes macroperiod inventory balances for intermediates and finished products, with backlog variables to relax demand satisfaction (a useful analogue to your PSC shortage mechanism).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It also uses microperiod-level allocation and changeover variables (binary</w:t>
      </w:r>
      <w:r>
        <w:t xml:space="preserve"> </w:t>
      </w:r>
      <m:oMath>
        <m:sSub>
          <m:e>
            <m:r>
              <m:t>y</m:t>
            </m:r>
          </m:e>
          <m:sub>
            <m:r>
              <m:t>p</m:t>
            </m:r>
            <m:r>
              <m:t>p</m:t>
            </m:r>
            <m:r>
              <m:rPr>
                <m:sty m:val="p"/>
              </m:rPr>
              <m:t>′</m:t>
            </m:r>
            <m:r>
              <m:t>l</m:t>
            </m:r>
            <m:r>
              <m:t>s</m:t>
            </m:r>
          </m:sub>
        </m:sSub>
      </m:oMath>
      <w:r>
        <w:t xml:space="preserve"> </w:t>
      </w:r>
      <w:r>
        <w:t xml:space="preserve">indicating product switches) and explicitly models setup phases and microperiod start times.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A critical solving design is their</w:t>
      </w:r>
      <w:r>
        <w:t xml:space="preserve"> </w:t>
      </w:r>
      <w:r>
        <w:rPr>
          <w:b/>
          <w:bCs/>
        </w:rPr>
        <w:t xml:space="preserve">2-step monolithic approach with warm start</w:t>
      </w:r>
      <w:r>
        <w:t xml:space="preserve">:</w:t>
      </w:r>
      <w:r>
        <w:br/>
      </w:r>
      <w:r>
        <w:t xml:space="preserve">(1) minimize total backlog; then (2) warm-start using the step-1 allocations and minimize total changeover time subject to an upper bound on total backlog (often enforcing no backlog).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Methods/algorithms.</w:t>
      </w:r>
      <w:r>
        <w:t xml:space="preserve"> </w:t>
      </w:r>
      <w:r>
        <w:t xml:space="preserve">Exact MILP solving with a proposed 2-step warm-start procedure; they also compare against discrete-event simulation (DES) schedules, and discuss the cost of proving optimality due to weak lower bounds (a relevant warning for your time-indexed formulation).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Datasets &amp; evaluation.</w:t>
      </w:r>
      <w:r>
        <w:t xml:space="preserve"> </w:t>
      </w:r>
      <w:r>
        <w:t xml:space="preserve">They test scalability on random instances and present an industrial case study: an agrochemical formulation-and-filling process with 7 formulation lines, intermediate buffer tanks, and 7 filling lines; one-month horizon with 50 intermediates and 83 finished products.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Key results.</w:t>
      </w:r>
      <w:r>
        <w:t xml:space="preserve"> </w:t>
      </w:r>
      <w:r>
        <w:t xml:space="preserve">In the case study, they report that comparing an MILP solution to a DES solution indicates</w:t>
      </w:r>
      <w:r>
        <w:t xml:space="preserve"> </w:t>
      </w:r>
      <w:r>
        <w:rPr>
          <w:b/>
          <w:bCs/>
        </w:rPr>
        <w:t xml:space="preserve">17% of production capacity can be freed</w:t>
      </w:r>
      <w:r>
        <w:t xml:space="preserve"> </w:t>
      </w:r>
      <w:r>
        <w:t xml:space="preserve">and on-time delivery improves.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They also report capacity freed at stage level when minimizing changeovers in step 2 (e.g., formulation/filling capacity freed).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Their approach still faces weak lower bounds and can have large optimality gaps; the “near-optimal quickly, proof costly” behavior is explicitly noted.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Also, their model is industrial-multistage but not focused on a hard shared transfer bottleneck like your per-line GC pipeline.</w:t>
      </w:r>
    </w:p>
    <w:p>
      <w:pPr>
        <w:pStyle w:val="BodyText"/>
      </w:pPr>
      <w:r>
        <w:rPr>
          <w:b/>
          <w:bCs/>
        </w:rPr>
        <w:t xml:space="preserve">What you can reuse and how.</w:t>
      </w:r>
      <w:r>
        <w:t xml:space="preserve"> </w:t>
      </w:r>
      <w:r>
        <w:t xml:space="preserve">This paper provides the most thesis-aligned blueprint for structuring your optimization as</w:t>
      </w:r>
      <w:r>
        <w:t xml:space="preserve"> </w:t>
      </w:r>
      <w:r>
        <w:rPr>
          <w:i/>
          <w:iCs/>
        </w:rPr>
        <w:t xml:space="preserve">feasibility-first, efficiency-second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Adapt the 2-step warm-start idea to your penalties.</w:t>
      </w:r>
      <w:r>
        <w:t xml:space="preserve"> </w:t>
      </w:r>
      <w:r>
        <w:t xml:space="preserve">Your objective includes very large penalties (PSC shortage, large tardiness) and also “economic” penalties (dump/replenish). This naturally suggests:</w:t>
      </w:r>
      <w:r>
        <w:t xml:space="preserve"> </w:t>
      </w:r>
      <w:r>
        <w:t xml:space="preserve">1) Step 1: minimize PSC shortage events + tardiness (treat dump/replenish/changeovers as secondary or ignore).</w:t>
      </w:r>
      <w:r>
        <w:br/>
      </w:r>
      <w:r>
        <w:t xml:space="preserve">2) Step 2: fix/upper-bound shortage+tardiness at the best found level, then minimize dump/replenish + total setup/idle.</w:t>
      </w:r>
      <w:r>
        <w:br/>
      </w:r>
      <w:r>
        <w:t xml:space="preserve">This mirrors their backlog→changeover sequence.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br/>
      </w:r>
      <w:r>
        <w:rPr>
          <w:b/>
          <w:bCs/>
        </w:rPr>
        <w:t xml:space="preserve">Pitfall:</w:t>
      </w:r>
      <w:r>
        <w:t xml:space="preserve"> </w:t>
      </w:r>
      <w:r>
        <w:t xml:space="preserve">step separation can produce “strange” step-1 schedules that are hard to polish if step-2 objective introduces new tradeoffs; you may need step-2 slack (bounded degradation) instead of hard equality.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Borrow inventory-balance patterns for RC and “shortage as backlog.”</w:t>
      </w:r>
      <w:r>
        <w:t xml:space="preserve"> </w:t>
      </w:r>
      <w:r>
        <w:t xml:space="preserve">Their macroperiod inventory/backlog balance equations provide a well-tested template for translating discrete consumption into (inventory, backlog/shortage) accounting.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In your formulation, shortage is tracked at PSC consumption events and penalized.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Consider time-bucket in a targeted way.</w:t>
      </w:r>
      <w:r>
        <w:t xml:space="preserve"> </w:t>
      </w:r>
      <w:r>
        <w:t xml:space="preserve">Your current</w:t>
      </w:r>
      <w:r>
        <w:t xml:space="preserve"> </w:t>
      </w:r>
      <m:oMath>
        <m:r>
          <m:t>1</m:t>
        </m:r>
      </m:oMath>
      <w:r>
        <w:t xml:space="preserve">-minute discretization yields many binaries. A direct time-bucket rewrite is nontrivial because you have 2-minute operations and variable dump durations. A practical compromise is to keep minute resolution only for pipeline and consumption events, while aggregating roaster decision times into coarser “eligible start times” (e.g., multiples of 2 minutes) if operationally acceptable. The pitfall is feasibility loss if processing times/setup times are not aligned with your bucket.</w:t>
      </w:r>
    </w:p>
    <w:p>
      <w:pPr>
        <w:pStyle w:val="FirstParagraph"/>
      </w:pPr>
      <w:r>
        <w:rPr>
          <w:b/>
          <w:bCs/>
        </w:rPr>
        <w:t xml:space="preserve">Links (paper + artifacts)</w:t>
      </w:r>
      <w:r>
        <w:br/>
      </w:r>
    </w:p>
    <w:p>
      <w:pPr>
        <w:pStyle w:val="SourceCode"/>
      </w:pPr>
      <w:r>
        <w:rPr>
          <w:rStyle w:val="VerbatimChar"/>
        </w:rPr>
        <w:t xml:space="preserve">Paper (open PDF): https://ris.utwente.nl/ws/portalfiles/portal/322903352/1-s2.0-S0098135423002119-main.pdf</w:t>
      </w:r>
      <w:r>
        <w:br/>
      </w:r>
      <w:r>
        <w:rPr>
          <w:rStyle w:val="VerbatimChar"/>
        </w:rPr>
        <w:t xml:space="preserve">DOI: https://doi.org/10.1016/j.compchemeng.2023.108341</w:t>
      </w:r>
      <w:r>
        <w:br/>
      </w:r>
      <w:r>
        <w:rPr>
          <w:rStyle w:val="VerbatimChar"/>
        </w:rPr>
        <w:t xml:space="preserve">Code / model artifacts (LP files for step 1 &amp; step 2): https://github.com/RoderickWR/time_bucket_MILP_formulation_for_optimal_lot_sizing_and_scheduling</w:t>
      </w:r>
    </w:p>
    <w:p>
      <w:pPr>
        <w:pStyle w:val="FirstParagraph"/>
      </w:pPr>
      <w:r>
        <w:rPr>
          <w:b/>
          <w:bCs/>
        </w:rPr>
        <w:t xml:space="preserve">Paper B — Kunath et al., “MILP performance improvement strategies for short-term batch production scheduling: a chemical industry use case” (2022)</w:t>
      </w:r>
      <w:r>
        <w:t xml:space="preserve"> </w:t>
      </w:r>
      <w:r>
        <w:t xml:space="preserve">(High similarity on</w:t>
      </w:r>
      <w:r>
        <w:t xml:space="preserve"> </w:t>
      </w:r>
      <w:r>
        <w:rPr>
          <w:i/>
          <w:iCs/>
        </w:rPr>
        <w:t xml:space="preserve">2 parallel lines + staged solving + maintenance windows</w:t>
      </w:r>
      <w:r>
        <w:t xml:space="preserve">; Medium on</w:t>
      </w:r>
      <w:r>
        <w:t xml:space="preserve"> </w:t>
      </w:r>
      <w:r>
        <w:rPr>
          <w:i/>
          <w:iCs/>
        </w:rPr>
        <w:t xml:space="preserve">storage constraints</w:t>
      </w:r>
      <w:r>
        <w:t xml:space="preserve">; Lower on</w:t>
      </w:r>
      <w:r>
        <w:t xml:space="preserve"> </w:t>
      </w:r>
      <w:r>
        <w:rPr>
          <w:i/>
          <w:iCs/>
        </w:rPr>
        <w:t xml:space="preserve">silo/pipeline specifics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Core problem.</w:t>
      </w:r>
      <w:r>
        <w:t xml:space="preserve"> </w:t>
      </w:r>
      <w:r>
        <w:t xml:space="preserve">Sascha Kunath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and coauthors build a MILP scheduling model for a real-world multiproduct batch plant, then extend it into a “digital twin” including maintenance periods, campaign planning, and some storage constraints.</w:t>
      </w:r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Their stated motivation is weak computational performance of monolithic MILPs.</w:t>
      </w:r>
    </w:p>
    <w:p>
      <w:pPr>
        <w:pStyle w:val="BodyText"/>
      </w:pPr>
      <w:r>
        <w:rPr>
          <w:b/>
          <w:bCs/>
        </w:rPr>
        <w:t xml:space="preserve">Formal formulation.</w:t>
      </w:r>
      <w:r>
        <w:t xml:space="preserve"> </w:t>
      </w:r>
      <w:r>
        <w:t xml:space="preserve">The paper is event-based (rather than your minute-indexed start variables) and includes constructs for forbidden sequences, due/earliest-start dates, and maintenance “shutdown” intervals that block equipment during windows.</w:t>
      </w:r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Importantly, the plant has</w:t>
      </w:r>
      <w:r>
        <w:t xml:space="preserve"> </w:t>
      </w:r>
      <w:r>
        <w:rPr>
          <w:b/>
          <w:bCs/>
        </w:rPr>
        <w:t xml:space="preserve">two nearly identical parallel production lines</w:t>
      </w:r>
      <w:r>
        <w:t xml:space="preserve">, which they exploit algorithmically.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Methods/algorithms.</w:t>
      </w:r>
      <w:r>
        <w:t xml:space="preserve"> </w:t>
      </w:r>
      <w:r>
        <w:t xml:space="preserve">Their primary contribution is an overall</w:t>
      </w:r>
      <w:r>
        <w:t xml:space="preserve"> </w:t>
      </w:r>
      <w:r>
        <w:rPr>
          <w:b/>
          <w:bCs/>
        </w:rPr>
        <w:t xml:space="preserve">non-iterative multi-step decomposition approach</w:t>
      </w:r>
      <w:r>
        <w:t xml:space="preserve">: start with reduced scope, then incrementally add decisions across multiple MILP stages, using warm-start information from earlier stages; they also explicitly discuss tuning solver parameters (Gurobi) and warm-starting with partially specified solutions.</w:t>
      </w:r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They further propose (i) separating parallel lines and solving “single-line” products first, then (ii) inserting “multi-line” products via heuristic balancing, then (iii) final global re-optimization.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Datasets &amp; evaluation.</w:t>
      </w:r>
      <w:r>
        <w:t xml:space="preserve"> </w:t>
      </w:r>
      <w:r>
        <w:t xml:space="preserve">They generate test inputs that vary the total number of batches and the counts of special constraints (multi-line products, due dates, earliest dates, campaigns, shutdowns).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Performance is reported in terms of feasibility, runtime budgets (targeting an overall 1-hour solving process), and MILP gap behavior under decomposition.</w:t>
      </w:r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Key results.</w:t>
      </w:r>
      <w:r>
        <w:t xml:space="preserve"> </w:t>
      </w:r>
      <w:r>
        <w:t xml:space="preserve">They report that solving production lines separately yields significant performance improvement; in their experiments, decomposed MILPs can be fully solved to zero gap, largely because degrees of freedom for switching multi-line products are eliminated.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They explicitly caution that scalability to more complex layouts or more interdependent parallel routes must be analyzed carefully.</w:t>
      </w:r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Also, their “storage constraints” are limited relative to your full silo + shared pipeline logic.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What you can reuse and how.</w:t>
      </w:r>
      <w:r>
        <w:t xml:space="preserve"> </w:t>
      </w:r>
      <w:r>
        <w:t xml:space="preserve">This is the most directly actionable paper for</w:t>
      </w:r>
      <w:r>
        <w:t xml:space="preserve"> </w:t>
      </w:r>
      <w:r>
        <w:rPr>
          <w:b/>
          <w:bCs/>
        </w:rPr>
        <w:t xml:space="preserve">solver engineering</w:t>
      </w:r>
      <w:r>
        <w:t xml:space="preserve"> </w:t>
      </w:r>
      <w:r>
        <w:t xml:space="preserve">of your thesis model: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 their stepwise solving structure on your two lines.</w:t>
      </w:r>
      <w:r>
        <w:t xml:space="preserve"> </w:t>
      </w:r>
      <w:r>
        <w:t xml:space="preserve">Your plant is explicitly two lines with one cross-line roaster. A close mapping is:</w:t>
      </w:r>
    </w:p>
    <w:p>
      <w:pPr>
        <w:pStyle w:val="Compact"/>
        <w:numPr>
          <w:ilvl w:val="0"/>
          <w:numId w:val="1005"/>
        </w:numPr>
      </w:pPr>
      <w:r>
        <w:t xml:space="preserve">Step 1: Solve a reduced problem for “critical” batches—MTO NDG/Busta (due by 240) and time-constrained PSC feasibility (prevent shortage).</w:t>
      </w:r>
    </w:p>
    <w:p>
      <w:pPr>
        <w:pStyle w:val="Compact"/>
        <w:numPr>
          <w:ilvl w:val="0"/>
          <w:numId w:val="1005"/>
        </w:numPr>
      </w:pPr>
      <w:r>
        <w:t xml:space="preserve">Step 2: Optimize each line independently</w:t>
      </w:r>
      <w:r>
        <w:t xml:space="preserve"> </w:t>
      </w:r>
      <w:r>
        <w:rPr>
          <w:i/>
          <w:iCs/>
        </w:rPr>
        <w:t xml:space="preserve">ignoring cross-line RC flow</w:t>
      </w:r>
      <w:r>
        <w:t xml:space="preserve">, to get good line-local schedules and pipeline usage templates.</w:t>
      </w:r>
    </w:p>
    <w:p>
      <w:pPr>
        <w:pStyle w:val="Compact"/>
        <w:numPr>
          <w:ilvl w:val="0"/>
          <w:numId w:val="1005"/>
        </w:numPr>
      </w:pPr>
      <w:r>
        <w:t xml:space="preserve">Step 3: Reintroduce Roaster 3’s cross-line output direction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and re-optimize (or heuristic-balance) to relieve Line 1 shortages using Line 2 GC.</w:t>
      </w:r>
    </w:p>
    <w:p>
      <w:pPr>
        <w:numPr>
          <w:ilvl w:val="0"/>
          <w:numId w:val="1005"/>
        </w:numPr>
      </w:pPr>
      <w:r>
        <w:t xml:space="preserve">Step 4: Final combined optimization with warm start from steps 1–3.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Warm-start design for your variables.</w:t>
      </w:r>
      <w:r>
        <w:t xml:space="preserve"> </w:t>
      </w:r>
      <w:r>
        <w:t xml:space="preserve">They note that providing key binaries (especially sequencing-related) can be enough for the solver to construct a valid warm start quickly.</w:t>
      </w:r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In your MILP, the analogous “key binaries” are: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x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(batch start placements)</w:t>
      </w:r>
    </w:p>
    <w:p>
      <w:pPr>
        <w:pStyle w:val="Compact"/>
        <w:numPr>
          <w:ilvl w:val="0"/>
          <w:numId w:val="1005"/>
        </w:numPr>
      </w:pPr>
      <w:r>
        <w:t xml:space="preserve">pipeline operation starts</w:t>
      </w:r>
      <w:r>
        <w:t xml:space="preserve"> </w:t>
      </w:r>
      <m:oMath>
        <m:sSup>
          <m:e>
            <m:r>
              <m:t>u</m:t>
            </m:r>
          </m:e>
          <m:sup>
            <m:r>
              <m:t>r</m:t>
            </m:r>
            <m:r>
              <m:t>e</m:t>
            </m:r>
            <m:r>
              <m:t>p</m:t>
            </m:r>
          </m:sup>
        </m:sSup>
        <m:r>
          <m:rPr>
            <m:sty m:val="p"/>
          </m:rPr>
          <m:t>,</m:t>
        </m:r>
        <m:sSup>
          <m:e>
            <m:r>
              <m:t>u</m:t>
            </m:r>
          </m:e>
          <m:sup>
            <m:r>
              <m:t>d</m:t>
            </m:r>
            <m:r>
              <m:t>u</m:t>
            </m:r>
            <m:r>
              <m:t>m</m:t>
            </m:r>
            <m:r>
              <m:t>p</m:t>
            </m:r>
          </m:sup>
        </m:sSup>
      </m:oMath>
      <w:r>
        <w:t xml:space="preserve"> </w:t>
      </w:r>
      <w:r>
        <w:t xml:space="preserve">and derived occupation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  <m:r>
              <m:t>o</m:t>
            </m:r>
            <m:r>
              <m:t>n</m:t>
            </m:r>
          </m:sup>
        </m:sSup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t>r</m:t>
            </m:r>
            <m:r>
              <m:t>e</m:t>
            </m:r>
            <m:r>
              <m:t>p</m:t>
            </m:r>
          </m:sup>
        </m:sSup>
        <m:r>
          <m:rPr>
            <m:sty m:val="p"/>
          </m:rPr>
          <m:t>,</m:t>
        </m:r>
        <m:sSup>
          <m:e>
            <m:r>
              <m:t>p</m:t>
            </m:r>
          </m:e>
          <m:sup>
            <m:r>
              <m:t>d</m:t>
            </m:r>
            <m:r>
              <m:t>u</m:t>
            </m:r>
            <m:r>
              <m:t>m</m:t>
            </m:r>
            <m:r>
              <m:t>p</m:t>
            </m:r>
          </m:sup>
        </m:sSup>
      </m:oMath>
    </w:p>
    <w:p>
      <w:pPr>
        <w:numPr>
          <w:ilvl w:val="0"/>
          <w:numId w:val="1005"/>
        </w:numPr>
      </w:pPr>
      <w:r>
        <w:t xml:space="preserve">Roaster 3 direction</w:t>
      </w:r>
      <w:r>
        <w:t xml:space="preserve"> </w:t>
      </w:r>
      <m:oMath>
        <m:sSub>
          <m:e>
            <m:r>
              <m:t>y</m:t>
            </m:r>
          </m:e>
          <m:sub>
            <m:r>
              <m:t>b</m:t>
            </m:r>
          </m:sub>
        </m:sSub>
      </m:oMath>
      <w:r>
        <w:br/>
      </w:r>
      <w:r>
        <w:rPr>
          <w:b/>
          <w:bCs/>
        </w:rPr>
        <w:t xml:space="preserve">Pitfall:</w:t>
      </w:r>
      <w:r>
        <w:t xml:space="preserve"> </w:t>
      </w:r>
      <w:r>
        <w:t xml:space="preserve">A warm start that ignores some coupling constraints (e.g., GC silo-feasibility) can still be rejected; you may need a “repair” phase or a feasibility pump-like step.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Use explicit time budgets per stage.</w:t>
      </w:r>
      <w:r>
        <w:t xml:space="preserve"> </w:t>
      </w:r>
      <w:r>
        <w:t xml:space="preserve">Their staged procedure is explicitly built around hard time caps per stage (to finish within one hour).</w:t>
      </w:r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This aligns with practical APS systems where schedules must be produced quickly enough to be executed.</w:t>
      </w:r>
    </w:p>
    <w:p>
      <w:pPr>
        <w:pStyle w:val="FirstParagraph"/>
      </w:pPr>
      <w:r>
        <w:rPr>
          <w:b/>
          <w:bCs/>
        </w:rPr>
        <w:t xml:space="preserve">Links (paper)</w:t>
      </w:r>
      <w:r>
        <w:br/>
      </w:r>
    </w:p>
    <w:p>
      <w:pPr>
        <w:pStyle w:val="SourceCode"/>
      </w:pPr>
      <w:r>
        <w:rPr>
          <w:rStyle w:val="VerbatimChar"/>
        </w:rPr>
        <w:t xml:space="preserve">Open-access PDF mirror (German National Library page serving the paper PDF): https://d-nb.info/1258704900/34</w:t>
      </w:r>
      <w:r>
        <w:br/>
      </w:r>
      <w:r>
        <w:rPr>
          <w:rStyle w:val="VerbatimChar"/>
        </w:rPr>
        <w:t xml:space="preserve">DOI (Springer): https://doi.org/10.1007/s42452-022-04969-2</w:t>
      </w:r>
    </w:p>
    <w:p>
      <w:pPr>
        <w:pStyle w:val="FirstParagraph"/>
      </w:pPr>
      <w:r>
        <w:rPr>
          <w:b/>
          <w:bCs/>
        </w:rPr>
        <w:t xml:space="preserve">Paper C — Bayá et al., “Production Optimization in a Grain Facility through Mixed-Integer Linear Programming” (2022)</w:t>
      </w:r>
      <w:r>
        <w:t xml:space="preserve"> </w:t>
      </w:r>
      <w:r>
        <w:t xml:space="preserve">(High similarity on</w:t>
      </w:r>
      <w:r>
        <w:t xml:space="preserve"> </w:t>
      </w:r>
      <w:r>
        <w:rPr>
          <w:i/>
          <w:iCs/>
        </w:rPr>
        <w:t xml:space="preserve">storage + cleaning + discrete time windows</w:t>
      </w:r>
      <w:r>
        <w:t xml:space="preserve">; Medium on</w:t>
      </w:r>
      <w:r>
        <w:t xml:space="preserve"> </w:t>
      </w:r>
      <w:r>
        <w:rPr>
          <w:i/>
          <w:iCs/>
        </w:rPr>
        <w:t xml:space="preserve">two-line production</w:t>
      </w:r>
      <w:r>
        <w:t xml:space="preserve">; Lower on</w:t>
      </w:r>
      <w:r>
        <w:t xml:space="preserve"> </w:t>
      </w:r>
      <w:r>
        <w:rPr>
          <w:i/>
          <w:iCs/>
        </w:rPr>
        <w:t xml:space="preserve">shared-transfer bottleneck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Core problem.</w:t>
      </w:r>
      <w:r>
        <w:t xml:space="preserve"> </w:t>
      </w:r>
      <w:r>
        <w:t xml:space="preserve">Gabriel Bayá</w:t>
      </w:r>
      <w:hyperlink r:id="rId2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and coauthors propose a discrete-time-window MILP for multi-product, multi-line production scheduling in an agri/food setting, including realistic constraints like limited storage and shelf-life, and line cleaning times.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They also prove NP-completeness and focus strongly on computational acceleration.</w:t>
      </w:r>
    </w:p>
    <w:p>
      <w:pPr>
        <w:pStyle w:val="BodyText"/>
      </w:pPr>
      <w:r>
        <w:rPr>
          <w:b/>
          <w:bCs/>
        </w:rPr>
        <w:t xml:space="preserve">Formal formulation.</w:t>
      </w:r>
      <w:r>
        <w:t xml:space="preserve"> </w:t>
      </w:r>
      <w:r>
        <w:t xml:space="preserve">The model is time-window based (weeks in their case study), includes capacity and storage constraints, and supports cleaning times between products (analogous to your fixed 5-minute setup time).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They derive analytical lower bounds (e.g., on total working hours, on number of shifts) and use these bounds to tighten the MILP search space.</w:t>
      </w:r>
      <w:r>
        <w:t xml:space="preserve"> </w:t>
      </w:r>
      <w:hyperlink r:id="rId24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Methods/algorithms.</w:t>
      </w:r>
      <w:r>
        <w:t xml:space="preserve"> </w:t>
      </w:r>
      <w:r>
        <w:t xml:space="preserve">Beyond baseline MILP, the key method is an</w:t>
      </w:r>
      <w:r>
        <w:t xml:space="preserve"> </w:t>
      </w:r>
      <w:r>
        <w:rPr>
          <w:b/>
          <w:bCs/>
        </w:rPr>
        <w:t xml:space="preserve">embedded bounds-based scheme</w:t>
      </w:r>
      <w:r>
        <w:t xml:space="preserve">: precompute lower bounds and embed them as constraints / variable bounds to speed convergence.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Datasets &amp; evaluation.</w:t>
      </w:r>
      <w:r>
        <w:t xml:space="preserve"> </w:t>
      </w:r>
      <w:r>
        <w:t xml:space="preserve">They test on 16 configurations of a real case study from a major Uruguayan grain facility (soybean harvest 2020),—17 products over 16 weeks, two production lines—where storage and cleaning constraints are integral.</w:t>
      </w:r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They also report detailed instance parameter variations (mix, storage capacity, cleaning assumptions) to stress-test the model.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Key results.</w:t>
      </w:r>
      <w:r>
        <w:t xml:space="preserve"> </w:t>
      </w:r>
      <w:r>
        <w:t xml:space="preserve">They report average</w:t>
      </w:r>
      <w:r>
        <w:t xml:space="preserve"> </w:t>
      </w:r>
      <w:r>
        <w:rPr>
          <w:b/>
          <w:bCs/>
        </w:rPr>
        <w:t xml:space="preserve">~10% production-cost reduction</w:t>
      </w:r>
      <w:r>
        <w:t xml:space="preserve"> </w:t>
      </w:r>
      <w:r>
        <w:t xml:space="preserve">vs the company’s ad hoc heuristic planning, and average</w:t>
      </w:r>
      <w:r>
        <w:t xml:space="preserve"> </w:t>
      </w:r>
      <w:r>
        <w:rPr>
          <w:b/>
          <w:bCs/>
        </w:rPr>
        <w:t xml:space="preserve">~22% elapsed-time reduction</w:t>
      </w:r>
      <w:r>
        <w:t xml:space="preserve"> </w:t>
      </w:r>
      <w:r>
        <w:t xml:space="preserve">from the embedded bounds scheme (with best-case time reductions up to 99% for some instances).</w:t>
      </w:r>
      <w:r>
        <w:t xml:space="preserve"> </w:t>
      </w:r>
      <w:hyperlink r:id="rId30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Their discretization is at relatively coarse time windows (weeks), and the bottleneck structure differs from your minute-level shared pipeline; direct transfer requires careful downscaling to avoid exploding time indices.</w:t>
      </w:r>
    </w:p>
    <w:p>
      <w:pPr>
        <w:pStyle w:val="BodyText"/>
      </w:pPr>
      <w:r>
        <w:rPr>
          <w:b/>
          <w:bCs/>
        </w:rPr>
        <w:t xml:space="preserve">What you can reuse and how.</w:t>
      </w:r>
      <w:r>
        <w:t xml:space="preserve"> </w:t>
      </w:r>
      <w:r>
        <w:t xml:space="preserve">Their paper is the most useful template for</w:t>
      </w:r>
      <w:r>
        <w:t xml:space="preserve"> </w:t>
      </w:r>
      <w:r>
        <w:rPr>
          <w:b/>
          <w:bCs/>
        </w:rPr>
        <w:t xml:space="preserve">deriving bounds that materially speed up</w:t>
      </w:r>
      <w:r>
        <w:t xml:space="preserve"> </w:t>
      </w:r>
      <w:r>
        <w:t xml:space="preserve">your model: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Bound tightening for “how many actions can occur.”</w:t>
      </w:r>
      <w:r>
        <w:t xml:space="preserve"> </w:t>
      </w:r>
      <w:r>
        <w:t xml:space="preserve">Your formulation already introduces bounded helper variables (e.g.,</w:t>
      </w:r>
      <w:r>
        <w:t xml:space="preserve"> </w:t>
      </w:r>
      <m:oMath>
        <m:sSup>
          <m:e>
            <m:r>
              <m:t>n</m:t>
            </m:r>
          </m:e>
          <m:sup>
            <m:r>
              <m:t>d</m:t>
            </m:r>
            <m:r>
              <m:t>u</m:t>
            </m:r>
            <m:r>
              <m:t>m</m:t>
            </m:r>
            <m:r>
              <m:t>p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30</m:t>
            </m:r>
          </m:e>
        </m:d>
      </m:oMath>
      <w:r>
        <w:t xml:space="preserve">) for dump-duration linearization. The Bayá approach suggests computing additional tight bounds such as:</w:t>
      </w:r>
    </w:p>
    <w:p>
      <w:pPr>
        <w:pStyle w:val="Compact"/>
        <w:numPr>
          <w:ilvl w:val="0"/>
          <w:numId w:val="1006"/>
        </w:numPr>
      </w:pPr>
      <w:r>
        <w:t xml:space="preserve">Upper bounds on number of replenishes per line based on pipeline time budget: since each replenish occupies 2 minutes and the pipeline is exclusive, you have an immediate cap of</w:t>
      </w:r>
      <w:r>
        <w:t xml:space="preserve"> </w:t>
      </w:r>
      <m:oMath>
        <m:r>
          <m:rPr>
            <m:sty m:val="p"/>
          </m:rPr>
          <m:t>≤</m:t>
        </m:r>
        <m:r>
          <m:t>240</m:t>
        </m:r>
      </m:oMath>
      <w:r>
        <w:t xml:space="preserve"> </w:t>
      </w:r>
      <w:r>
        <w:t xml:space="preserve">replenish-start slots per line per shift, but can sharpen it using required consume slots (2 minutes per batch) and minimal dump actions.</w:t>
      </w:r>
    </w:p>
    <w:p>
      <w:pPr>
        <w:pStyle w:val="Compact"/>
        <w:numPr>
          <w:ilvl w:val="0"/>
          <w:numId w:val="1006"/>
        </w:numPr>
      </w:pPr>
      <w:r>
        <w:t xml:space="preserve">Lower bounds on number of PSC batches required to satisfy deterministic consumption (given initial RC inventory and per-batch RC outputs), which can tighten the activation/search over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Bounds on changeovers (setup events) based on required SKU coverage in the shift.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Scenario-based evaluation plan.</w:t>
      </w:r>
      <w:r>
        <w:t xml:space="preserve"> </w:t>
      </w:r>
      <w:r>
        <w:t xml:space="preserve">They systematically vary major parameters to create 16 stress cases.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This is a strong evaluation protocol for your thesis: vary (i) PSC consumption rates, (ii) initial silo SKU distribution, (iii) dump/replenish costs, (iv) planned downtime, and report both objective and runtime/optimality gaps.</w:t>
      </w:r>
    </w:p>
    <w:p>
      <w:pPr>
        <w:pStyle w:val="FirstParagraph"/>
      </w:pPr>
      <w:r>
        <w:rPr>
          <w:b/>
          <w:bCs/>
        </w:rPr>
        <w:t xml:space="preserve">Links (paper)</w:t>
      </w:r>
      <w:r>
        <w:br/>
      </w:r>
    </w:p>
    <w:p>
      <w:pPr>
        <w:pStyle w:val="SourceCode"/>
      </w:pPr>
      <w:r>
        <w:rPr>
          <w:rStyle w:val="VerbatimChar"/>
        </w:rPr>
        <w:t xml:space="preserve">Paper landing page: https://www.mdpi.com/2076-3417/12/16/8212</w:t>
      </w:r>
      <w:r>
        <w:br/>
      </w:r>
      <w:r>
        <w:rPr>
          <w:rStyle w:val="VerbatimChar"/>
        </w:rPr>
        <w:t xml:space="preserve">Open PDF: https://www.mdpi.com/2076-3417/12/16/8212/pdf</w:t>
      </w:r>
      <w:r>
        <w:br/>
      </w:r>
      <w:r>
        <w:rPr>
          <w:rStyle w:val="VerbatimChar"/>
        </w:rPr>
        <w:t xml:space="preserve">DOI: https://doi.org/10.3390/app12168212</w:t>
      </w:r>
    </w:p>
    <w:p>
      <w:pPr>
        <w:pStyle w:val="FirstParagraph"/>
      </w:pPr>
      <w:r>
        <w:rPr>
          <w:b/>
          <w:bCs/>
        </w:rPr>
        <w:t xml:space="preserve">Paper D — Wodecki et al., “Scheduling a Multi-Product Pipeline: A Discretized MILP Formulation” (2023, arXiv)</w:t>
      </w:r>
      <w:r>
        <w:t xml:space="preserve"> </w:t>
      </w:r>
      <w:r>
        <w:t xml:space="preserve">(High similarity on</w:t>
      </w:r>
      <w:r>
        <w:t xml:space="preserve"> </w:t>
      </w:r>
      <w:r>
        <w:rPr>
          <w:i/>
          <w:iCs/>
        </w:rPr>
        <w:t xml:space="preserve">shared pipeline mutual exclusion + variable durations + re-planning</w:t>
      </w:r>
      <w:r>
        <w:t xml:space="preserve">; Medium on</w:t>
      </w:r>
      <w:r>
        <w:t xml:space="preserve"> </w:t>
      </w:r>
      <w:r>
        <w:rPr>
          <w:i/>
          <w:iCs/>
        </w:rPr>
        <w:t xml:space="preserve">inventory feasibility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Core problem.</w:t>
      </w:r>
      <w:r>
        <w:t xml:space="preserve"> </w:t>
      </w:r>
      <w:r>
        <w:t xml:space="preserve">Ales Wodecki</w:t>
      </w:r>
      <w:hyperlink r:id="rId2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and coauthors present a discretized MILP for demand-driven multi-product pipeline scheduling, developed with the Czech pipeline operator CEPRO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for monthly planning.</w:t>
      </w:r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The key modeling move is treating product transport scheduling as a bin-packing/pseudo-box packing problem via discretization of both time and space.</w:t>
      </w:r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b/>
          <w:bCs/>
        </w:rPr>
        <w:t xml:space="preserve">Formal formulation.</w:t>
      </w:r>
      <w:r>
        <w:t xml:space="preserve"> </w:t>
      </w:r>
      <w:r>
        <w:t xml:space="preserve">They define binary variables</w:t>
      </w:r>
      <w:r>
        <w:t xml:space="preserve"> </w:t>
      </w:r>
      <m:oMath>
        <m:sSub>
          <m:e>
            <m:r>
              <m:t>v</m:t>
            </m:r>
          </m:e>
          <m:sub>
            <m:r>
              <m:t>e</m:t>
            </m:r>
            <m:r>
              <m:t>b</m:t>
            </m:r>
            <m:r>
              <m:t>t</m:t>
            </m:r>
          </m:sub>
        </m:sSub>
      </m:oMath>
      <w:r>
        <w:t xml:space="preserve"> </w:t>
      </w:r>
      <w:r>
        <w:t xml:space="preserve">indicating that batch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starts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pipe segment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The core non-overlap constraints are bin-packing-like:</w:t>
      </w:r>
    </w:p>
    <w:p>
      <w:pPr>
        <w:pStyle w:val="Compact"/>
        <w:numPr>
          <w:ilvl w:val="0"/>
          <w:numId w:val="1007"/>
        </w:numPr>
      </w:pPr>
      <w:r>
        <w:t xml:space="preserve">capacity per “time bin”: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b</m:t>
            </m:r>
            <m:r>
              <m:rPr>
                <m:sty m:val="p"/>
              </m:rPr>
              <m:t>∈</m:t>
            </m:r>
            <m:r>
              <m:t>e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e</m:t>
                </m:r>
                <m:r>
                  <m:t>b</m:t>
                </m:r>
                <m:r>
                  <m:t>t</m:t>
                </m:r>
              </m:sub>
            </m:sSub>
          </m:e>
        </m:nary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for each edge and time,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7"/>
        </w:numPr>
      </w:pPr>
      <w:r>
        <w:t xml:space="preserve">feasibility of placement within horizon and explicit no-overlap via exclusion sets for variable-length boxes,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7"/>
        </w:numPr>
      </w:pPr>
      <w:r>
        <w:t xml:space="preserve">route constraints linking the same batch across multiple edges (movement through the network).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FirstParagraph"/>
      </w:pPr>
      <w:r>
        <w:t xml:space="preserve">They also define a multi-component objective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α</m:t>
        </m:r>
        <m:sSub>
          <m:e>
            <m:r>
              <m:t>J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β</m:t>
        </m:r>
        <m:sSub>
          <m:e>
            <m:r>
              <m:t>J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r>
          <m:t>γ</m:t>
        </m:r>
        <m:sSub>
          <m:e>
            <m:r>
              <m:t>J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θ</m:t>
        </m:r>
        <m:sSub>
          <m:e>
            <m:r>
              <m:t>J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include an explicit</w:t>
      </w:r>
      <w:r>
        <w:t xml:space="preserve"> </w:t>
      </w:r>
      <w:r>
        <w:rPr>
          <w:b/>
          <w:bCs/>
        </w:rPr>
        <w:t xml:space="preserve">re-planning penalty</w:t>
      </w:r>
      <w:r>
        <w:t xml:space="preserve"> </w:t>
      </w:r>
      <w:r>
        <w:t xml:space="preserve">that discourages deviations from a previous schedule (useful for operational rescheduling).</w:t>
      </w:r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b/>
          <w:bCs/>
        </w:rPr>
        <w:t xml:space="preserve">Methods/algorithms.</w:t>
      </w:r>
      <w:r>
        <w:t xml:space="preserve"> </w:t>
      </w:r>
      <w:r>
        <w:t xml:space="preserve">They develop a branch-and-cut algorithm in SCIP and report scaling behavior; they also show that the formulation scales well with commercial solvers (Gurobi) even without custom cut separation.</w:t>
      </w:r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Datasets &amp; evaluation.</w:t>
      </w:r>
      <w:r>
        <w:t xml:space="preserve"> </w:t>
      </w:r>
      <w:r>
        <w:t xml:space="preserve">They test on well-known synthetic path-graph networks and report scalability: up to 8 sites and 576 time units (24 days) “within 1000 seconds” in SCIP and up to 12 sites and 744 time units (31 days) with very small gap using Gurobi in 1 hour (as reported in the paper).</w:t>
      </w:r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Key results.</w:t>
      </w:r>
      <w:r>
        <w:t xml:space="preserve"> </w:t>
      </w:r>
      <w:r>
        <w:t xml:space="preserve">The main “result” is modeling and scalability: operational constraints + discretization + branch-and-cut accelerations enable nontrivial horizons and network sizes.</w:t>
      </w:r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Code artifacts were not located in the primary sources I accessed; the formulation is pipeline-network-centric rather than machine scheduling, so adapting it requires careful mapping of concepts.</w:t>
      </w:r>
    </w:p>
    <w:p>
      <w:pPr>
        <w:pStyle w:val="BodyText"/>
      </w:pPr>
      <w:r>
        <w:rPr>
          <w:b/>
          <w:bCs/>
        </w:rPr>
        <w:t xml:space="preserve">What you can reuse and how.</w:t>
      </w:r>
      <w:r>
        <w:t xml:space="preserve"> </w:t>
      </w:r>
      <w:r>
        <w:t xml:space="preserve">This paper gives you an unusually clean way to conceptualize and implement your</w:t>
      </w:r>
      <w:r>
        <w:t xml:space="preserve"> </w:t>
      </w:r>
      <w:r>
        <w:rPr>
          <w:b/>
          <w:bCs/>
        </w:rPr>
        <w:t xml:space="preserve">GC shared pipeline</w:t>
      </w:r>
      <w:r>
        <w:t xml:space="preserve"> </w:t>
      </w:r>
      <w:r>
        <w:t xml:space="preserve">constraints: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Model GC pipeline operations as “boxes” in time with no overlap.</w:t>
      </w:r>
      <w:r>
        <w:t xml:space="preserve"> </w:t>
      </w:r>
      <w:r>
        <w:t xml:space="preserve">In your thesis, each line’s pipeline must be mutually exclusive among replenish/consume/dump operations, and dump has variable duration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rPr>
            <m:sty m:val="p"/>
          </m:rPr>
          <m:t>⌈</m:t>
        </m:r>
        <m:r>
          <m:t>q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⌉</m:t>
        </m:r>
      </m:oMath>
      <w:r>
        <w:t xml:space="preserve">. That is structurally the same as the pseudo-bin packing constraints (no two boxes overlap on a single machine/resource).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br/>
      </w:r>
      <w:r>
        <w:t xml:space="preserve">Concretely:</w:t>
      </w:r>
      <w:r>
        <w:t xml:space="preserve"> </w:t>
      </w:r>
      <w:r>
        <w:t xml:space="preserve">1) Define an operation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O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of all candidate pipeline operations (consume events induced by scheduled batches; optional replenish/dump events).</w:t>
      </w:r>
      <w:r>
        <w:br/>
      </w:r>
      <w:r>
        <w:t xml:space="preserve">2) Create binary start variables for each operation and start time (your formulation already does this for dump/replenish via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d</m:t>
            </m:r>
            <m:r>
              <m:t>u</m:t>
            </m:r>
            <m:r>
              <m:t>m</m:t>
            </m:r>
            <m:r>
              <m:t>p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u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g</m:t>
            </m:r>
            <m:r>
              <m:rPr>
                <m:sty m:val="p"/>
              </m:rPr>
              <m:t>,</m:t>
            </m:r>
            <m:r>
              <m:t>t</m:t>
            </m:r>
          </m:sub>
          <m:sup>
            <m:r>
              <m:t>r</m:t>
            </m:r>
            <m:r>
              <m:t>e</m:t>
            </m:r>
            <m:r>
              <m:t>p</m:t>
            </m:r>
          </m:sup>
        </m:sSubSup>
      </m:oMath>
      <w:r>
        <w:t xml:space="preserve">).</w:t>
      </w:r>
      <w:r>
        <w:br/>
      </w:r>
      <w:r>
        <w:t xml:space="preserve">3) Impose an exclusion-set non-overlap constraint for each time slot—exactly like their Excl</w:t>
      </w:r>
      <m:oMath>
        <m:d>
          <m:dPr>
            <m:begChr m:val="("/>
            <m:sepChr m:val=""/>
            <m:endChr m:val=")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 </w:t>
      </w:r>
      <w:r>
        <w:t xml:space="preserve">construction—to prevent overlap across variable durations.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br/>
      </w:r>
      <w:r>
        <w:rPr>
          <w:b/>
          <w:bCs/>
        </w:rPr>
        <w:t xml:space="preserve">Pitfall:</w:t>
      </w:r>
      <w:r>
        <w:t xml:space="preserve"> </w:t>
      </w:r>
      <w:r>
        <w:t xml:space="preserve">exclusion sets become large if naively built for all possible dump quantities; you may need to restrict dump quantities to a small set of allowed levels or use tighter linearization.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Reuse the re-planning objective idea for operational robustness.</w:t>
      </w:r>
      <w:r>
        <w:t xml:space="preserve"> </w:t>
      </w:r>
      <w:r>
        <w:t xml:space="preserve">Your system assumes full determinism within a shift. If you later extend to intra-shift updates, their “planning component”</w:t>
      </w:r>
      <w:r>
        <w:t xml:space="preserve"> </w:t>
      </w:r>
      <m:oMath>
        <m:sSub>
          <m:e>
            <m:r>
              <m:t>J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that penalizes deviation from a previous plan provides a principled rescheduling objective.</w:t>
      </w:r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</w:p>
    <w:p>
      <w:pPr>
        <w:pStyle w:val="FirstParagraph"/>
      </w:pPr>
      <w:r>
        <w:rPr>
          <w:b/>
          <w:bCs/>
        </w:rPr>
        <w:t xml:space="preserve">Links (paper)</w:t>
      </w:r>
      <w:r>
        <w:br/>
      </w:r>
    </w:p>
    <w:p>
      <w:pPr>
        <w:pStyle w:val="SourceCode"/>
      </w:pPr>
      <w:r>
        <w:rPr>
          <w:rStyle w:val="VerbatimChar"/>
        </w:rPr>
        <w:t xml:space="preserve">arXiv abstract: https://arxiv.org/abs/2312.11381</w:t>
      </w:r>
      <w:r>
        <w:br/>
      </w:r>
      <w:r>
        <w:rPr>
          <w:rStyle w:val="VerbatimChar"/>
        </w:rPr>
        <w:t xml:space="preserve">arXiv PDF: https://arxiv.org/pdf/2312.11381</w:t>
      </w:r>
      <w:r>
        <w:br/>
      </w:r>
      <w:r>
        <w:rPr>
          <w:rStyle w:val="VerbatimChar"/>
        </w:rPr>
        <w:t xml:space="preserve">arXiv DOI: https://doi.org/10.48550/arXiv.2312.11381</w:t>
      </w:r>
    </w:p>
    <w:p>
      <w:pPr>
        <w:pStyle w:val="FirstParagraph"/>
      </w:pPr>
      <w:r>
        <w:rPr>
          <w:b/>
          <w:bCs/>
        </w:rPr>
        <w:t xml:space="preserve">Paper E — Popović et al., “Solving a Production Lot-Sizing and Scheduling Problem from an Enhanced Inventory Management Perspective” (2023, MDPI Mathematics)</w:t>
      </w:r>
      <w:r>
        <w:t xml:space="preserve"> </w:t>
      </w:r>
      <w:r>
        <w:t xml:space="preserve">(High similarity on</w:t>
      </w:r>
      <w:r>
        <w:t xml:space="preserve"> </w:t>
      </w:r>
      <w:r>
        <w:rPr>
          <w:i/>
          <w:iCs/>
        </w:rPr>
        <w:t xml:space="preserve">lot-sizing + inventory penalties + scalability via hybrid heuristic</w:t>
      </w:r>
      <w:r>
        <w:t xml:space="preserve">; Medium on</w:t>
      </w:r>
      <w:r>
        <w:t xml:space="preserve"> </w:t>
      </w:r>
      <w:r>
        <w:rPr>
          <w:i/>
          <w:iCs/>
        </w:rPr>
        <w:t xml:space="preserve">two-stage production</w:t>
      </w:r>
      <w:r>
        <w:t xml:space="preserve">; Lower on</w:t>
      </w:r>
      <w:r>
        <w:t xml:space="preserve"> </w:t>
      </w:r>
      <w:r>
        <w:rPr>
          <w:i/>
          <w:iCs/>
        </w:rPr>
        <w:t xml:space="preserve">shared pipeline and silo purity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Core problem.</w:t>
      </w:r>
      <w:r>
        <w:t xml:space="preserve"> </w:t>
      </w:r>
      <w:r>
        <w:t xml:space="preserve">Dražen Popović</w:t>
      </w:r>
      <w:hyperlink r:id="rId2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and coauthors study a two-stage, multi-machine lot-sizing and scheduling problem in the fruit juice industry (classified as P2SMM), extended with inventory management features: shelf-life, limited warehouse capacity, and outsourcing overflow to a 3PL.</w:t>
      </w:r>
      <w:r>
        <w:t xml:space="preserve"> </w:t>
      </w:r>
      <w:hyperlink r:id="rId25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The objective includes backordering, stock-level violations, warehouse overflow, setup costs, and unused production time.</w:t>
      </w:r>
      <w:r>
        <w:t xml:space="preserve"> </w:t>
      </w:r>
      <w:hyperlink r:id="rId25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Formal formulation.</w:t>
      </w:r>
      <w:r>
        <w:t xml:space="preserve"> </w:t>
      </w:r>
      <w:r>
        <w:t xml:space="preserve">They develop (1) a baseline MILP that jointly decides sequencing and lot sizes and (2) a hybrid VNS/LP approach: relax/remove integer scheduling constraints to turn the lot-sizing part into an LP (fast), while a Variable Neighborhood Search (VNS) searches over production sequences.</w:t>
      </w:r>
      <w:r>
        <w:t xml:space="preserve"> </w:t>
      </w:r>
      <w:hyperlink r:id="rId25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Methods/algorithms.</w:t>
      </w:r>
      <w:r>
        <w:t xml:space="preserve"> </w:t>
      </w:r>
      <w:r>
        <w:t xml:space="preserve">The hybrid method is an explicit “matheuristic”: VNS proposes a sequence; LP solves quantities/inventory under that sequence; iterate.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They also analyze which neighborhoods are most effective (e.g., insertion / change product neighborhoods).</w:t>
      </w:r>
      <w:r>
        <w:t xml:space="preserve"> </w:t>
      </w:r>
      <w:hyperlink r:id="rId25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Datasets &amp; evaluation.</w:t>
      </w:r>
      <w:r>
        <w:t xml:space="preserve"> </w:t>
      </w:r>
      <w:r>
        <w:t xml:space="preserve">They generate multiple instance sets and report:</w:t>
      </w:r>
      <w:r>
        <w:t xml:space="preserve"> </w:t>
      </w:r>
      <w:r>
        <w:t xml:space="preserve">- 50 small-scale instances (solved by MILP and VNS/LP), time limit 3600s for MILP;</w:t>
      </w:r>
      <w:r>
        <w:br/>
      </w:r>
      <w:r>
        <w:t xml:space="preserve">- 50 large-scale instances where MILP is not tractable in “reasonable time;” VNS/LP is run for hours (4h in their experiments).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  <w:r>
        <w:br/>
      </w:r>
      <w:r>
        <w:t xml:space="preserve">They state that detailed instance parameters are provided as supplementary materials and can be downloaded.</w:t>
      </w:r>
      <w:r>
        <w:t xml:space="preserve"> </w:t>
      </w:r>
      <w:hyperlink r:id="rId25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Key results.</w:t>
      </w:r>
      <w:r>
        <w:t xml:space="preserve"> </w:t>
      </w:r>
      <w:r>
        <w:t xml:space="preserve">On small-scale instances, the hybrid VNS/LP finds the exact MILP optimum at least once for all but one instance; average cost is ~1.45% above MILP across small-scale instances, with much lower compute time for the heuristic portion.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Their feasibility structure is simpler than your “silo purity + shared pipeline” constraints. Also, their reported success relies partly on being able to “repair” infeasible quantity decisions via LP objective penalties.</w:t>
      </w:r>
      <w:r>
        <w:t xml:space="preserve"> </w:t>
      </w:r>
      <w:hyperlink r:id="rId25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rPr>
          <w:b/>
          <w:bCs/>
        </w:rPr>
        <w:t xml:space="preserve">What you can reuse and how.</w:t>
      </w:r>
      <w:r>
        <w:t xml:space="preserve"> </w:t>
      </w:r>
      <w:r>
        <w:t xml:space="preserve">This paper is a strong candidate if your full MILP becomes intractable: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Hybridize sequencing vs flow/inventory feasibility.</w:t>
      </w:r>
      <w:r>
        <w:t xml:space="preserve"> </w:t>
      </w:r>
      <w:r>
        <w:t xml:space="preserve">In your thesis, the hardest combinatorial decisions are (i) sequencing (to reduce setups and pipeline contention) and (ii) silo assignment/replenish/dump choices. A Popović-style approach would:</w:t>
      </w:r>
      <w:r>
        <w:t xml:space="preserve"> </w:t>
      </w:r>
      <w:r>
        <w:t xml:space="preserve">1) Treat</w:t>
      </w:r>
      <w:r>
        <w:t xml:space="preserve"> </w:t>
      </w:r>
      <w:r>
        <w:rPr>
          <w:i/>
          <w:iCs/>
        </w:rPr>
        <w:t xml:space="preserve">roaster sequences</w:t>
      </w:r>
      <w:r>
        <w:t xml:space="preserve"> </w:t>
      </w:r>
      <w:r>
        <w:t xml:space="preserve">(and possibly “which silo supplies which BOM component”) as neighborhood-search variables.</w:t>
      </w:r>
      <w:r>
        <w:br/>
      </w:r>
      <w:r>
        <w:t xml:space="preserve">2) Given a candidate schedule/sequence, solve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feasibility/penalty subproblem for quantities: GC draw amounts, dump quantities, RC inventory, shortage variables.</w:t>
      </w:r>
      <w:r>
        <w:br/>
      </w:r>
      <w:r>
        <w:t xml:space="preserve">3) Penalize infeasibilities heavily rather than rejecting solutions outright, so the neighborhood search has gradient-like guidance.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Use their validation protocol.</w:t>
      </w:r>
      <w:r>
        <w:t xml:space="preserve"> </w:t>
      </w:r>
      <w:r>
        <w:t xml:space="preserve">They benchmark the matheuristic against MILP on small instances, then rely on the hybrid for large instances.</w:t>
      </w:r>
      <w:r>
        <w:t xml:space="preserve"> </w:t>
      </w:r>
      <w:hyperlink r:id="rId2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This is an excellent thesis evaluation pattern:</w:t>
      </w:r>
    </w:p>
    <w:p>
      <w:pPr>
        <w:pStyle w:val="Compact"/>
        <w:numPr>
          <w:ilvl w:val="0"/>
          <w:numId w:val="1009"/>
        </w:numPr>
      </w:pPr>
      <w:r>
        <w:t xml:space="preserve">build small “toy” instances (fewer silos, fewer time slots, fewer SKUs) where your MILP can be solved to optimality;</w:t>
      </w:r>
    </w:p>
    <w:p>
      <w:pPr>
        <w:pStyle w:val="Compact"/>
        <w:numPr>
          <w:ilvl w:val="0"/>
          <w:numId w:val="1009"/>
        </w:numPr>
      </w:pPr>
      <w:r>
        <w:t xml:space="preserve">use them to validate the heuristic;</w:t>
      </w:r>
    </w:p>
    <w:p>
      <w:pPr>
        <w:numPr>
          <w:ilvl w:val="0"/>
          <w:numId w:val="1009"/>
        </w:numPr>
      </w:pPr>
      <w:r>
        <w:t xml:space="preserve">then scale to full 480-minute shifts.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Potential pitfall:</w:t>
      </w:r>
      <w:r>
        <w:t xml:space="preserve"> </w:t>
      </w:r>
      <w:r>
        <w:t xml:space="preserve">with your hard mutual exclusion and discrete-time pipeline operations, the LP relaxation may become too “fractional” unless you keep critical binaries (pipeline occupancy, batch start times) integer. A practical adaptation is VNS over</w:t>
      </w:r>
      <w:r>
        <w:t xml:space="preserve"> </w:t>
      </w:r>
      <w:r>
        <w:rPr>
          <w:i/>
          <w:iCs/>
        </w:rPr>
        <w:t xml:space="preserve">integer</w:t>
      </w:r>
      <w:r>
        <w:t xml:space="preserve"> </w:t>
      </w:r>
      <w:r>
        <w:t xml:space="preserve">start times/sequences plus an LP/MIP subproblem with fewer binaries.</w:t>
      </w:r>
    </w:p>
    <w:p>
      <w:pPr>
        <w:pStyle w:val="FirstParagraph"/>
      </w:pPr>
      <w:r>
        <w:rPr>
          <w:b/>
          <w:bCs/>
        </w:rPr>
        <w:t xml:space="preserve">Links (paper + data)</w:t>
      </w:r>
      <w:r>
        <w:br/>
      </w:r>
    </w:p>
    <w:p>
      <w:pPr>
        <w:pStyle w:val="SourceCode"/>
      </w:pPr>
      <w:r>
        <w:rPr>
          <w:rStyle w:val="VerbatimChar"/>
        </w:rPr>
        <w:t xml:space="preserve">Paper landing page: https://www.mdpi.com/2227-7390/11/9/2099</w:t>
      </w:r>
      <w:r>
        <w:br/>
      </w:r>
      <w:r>
        <w:rPr>
          <w:rStyle w:val="VerbatimChar"/>
        </w:rPr>
        <w:t xml:space="preserve">DOI: https://doi.org/10.3390/math11092099</w:t>
      </w:r>
      <w:r>
        <w:br/>
      </w:r>
      <w:r>
        <w:rPr>
          <w:rStyle w:val="VerbatimChar"/>
        </w:rPr>
        <w:t xml:space="preserve">Supplementary test instances: https://www.mdpi.com/article/10.3390/math11092099/s1</w:t>
      </w:r>
    </w:p>
    <w:p>
      <w:pPr>
        <w:pStyle w:val="FirstParagraph"/>
      </w:pPr>
      <w:r>
        <w:rPr>
          <w:b/>
          <w:bCs/>
        </w:rPr>
        <w:t xml:space="preserve">Paper F — Meira et al., “A solution framework for the long-term scheduling and inventory management of straight pipeline systems with multiple-sources” (2021)</w:t>
      </w:r>
      <w:r>
        <w:t xml:space="preserve"> </w:t>
      </w:r>
      <w:r>
        <w:t xml:space="preserve">(High similarity on</w:t>
      </w:r>
      <w:r>
        <w:t xml:space="preserve"> </w:t>
      </w:r>
      <w:r>
        <w:rPr>
          <w:i/>
          <w:iCs/>
        </w:rPr>
        <w:t xml:space="preserve">rolling horizon + discrete-time MILP + inventory + maintenance + forbidden sequences</w:t>
      </w:r>
      <w:r>
        <w:t xml:space="preserve">; Medium on</w:t>
      </w:r>
      <w:r>
        <w:t xml:space="preserve"> </w:t>
      </w:r>
      <w:r>
        <w:rPr>
          <w:i/>
          <w:iCs/>
        </w:rPr>
        <w:t xml:space="preserve">multi-source coupling analogous to cross-line roaster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Core problem.</w:t>
      </w:r>
      <w:r>
        <w:t xml:space="preserve"> </w:t>
      </w:r>
      <w:r>
        <w:t xml:space="preserve">William Hitoshi Tsunoda Meira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and coauthors address long-term scheduling of pumping and delivery operations in straight multiproduct pipelines connecting multiple sources to multiple destinations, with explicit inventory management.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Formal formulation.</w:t>
      </w:r>
      <w:r>
        <w:t xml:space="preserve"> </w:t>
      </w:r>
      <w:r>
        <w:t xml:space="preserve">The work emphasizes a</w:t>
      </w:r>
      <w:r>
        <w:t xml:space="preserve"> </w:t>
      </w:r>
      <w:r>
        <w:rPr>
          <w:b/>
          <w:bCs/>
        </w:rPr>
        <w:t xml:space="preserve">new discrete-time MILP model</w:t>
      </w:r>
      <w:r>
        <w:t xml:space="preserve"> </w:t>
      </w:r>
      <w:r>
        <w:t xml:space="preserve">that treats operational aspects like forbidden sequences and preventive tank/pipeline maintenance periods, while considering rigorous inventory management over the horizon.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(Full formulation details were not accessible in open primary sources during this run; the summary rests on the publisher-indexed abstract.)</w:t>
      </w:r>
    </w:p>
    <w:p>
      <w:pPr>
        <w:pStyle w:val="BodyText"/>
      </w:pPr>
      <w:r>
        <w:rPr>
          <w:b/>
          <w:bCs/>
        </w:rPr>
        <w:t xml:space="preserve">Methods/algorithms.</w:t>
      </w:r>
      <w:r>
        <w:t xml:space="preserve"> </w:t>
      </w:r>
      <w:r>
        <w:t xml:space="preserve">They propose a decomposition into two subproblems (initial source pumping allocation/sequence; delivery + intermediate source operations) and solve via a rolling-horizon execution procedure combining heuristic procedures and MILP models.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Datasets &amp; evaluation.</w:t>
      </w:r>
      <w:r>
        <w:t xml:space="preserve"> </w:t>
      </w:r>
      <w:r>
        <w:t xml:space="preserve">Validated on an illustrative example and two real-world-based pipeline problems; solution quality is assessed mainly via feasibility and runtime adequacy (as described in the abstract).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Key results.</w:t>
      </w:r>
      <w:r>
        <w:t xml:space="preserve"> </w:t>
      </w:r>
      <w:r>
        <w:t xml:space="preserve">The approach reportedly obtains solutions in reasonable runtime while respecting operational constraints and detailed inventory management.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The paper is about pipeline networks and long-horizon planning rather than minute-level machine scheduling. Also, due to access limitations, the exact constraints and instance details cannot be fully unpacked here without the full text.</w:t>
      </w:r>
    </w:p>
    <w:p>
      <w:pPr>
        <w:pStyle w:val="BodyText"/>
      </w:pPr>
      <w:r>
        <w:rPr>
          <w:b/>
          <w:bCs/>
        </w:rPr>
        <w:t xml:space="preserve">What you can reuse and how.</w:t>
      </w:r>
      <w:r>
        <w:t xml:space="preserve"> </w:t>
      </w:r>
      <w:r>
        <w:t xml:space="preserve">The conceptual contribution is highly relevant: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Rolling horizon for multi-shift or intra-shift replanning.</w:t>
      </w:r>
      <w:r>
        <w:t xml:space="preserve"> </w:t>
      </w:r>
      <w:r>
        <w:t xml:space="preserve">Your current assumptions are deterministic for a single shift and exclude unplanned breakdowns. A Meira-style rolling horizon can extend your thesis from “one-shot schedule” to “operational APS,” where you re-optimize every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minutes using the current state (silos, in-progress roasts, current PSC running SKU) as new initial conditions.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Two-subproblem decomposition mirrors your structure.</w:t>
      </w:r>
      <w:r>
        <w:t xml:space="preserve"> </w:t>
      </w:r>
      <w:r>
        <w:t xml:space="preserve">They separate “primary source sequencing” from “downstream delivery + intermediate sources.”</w:t>
      </w:r>
      <w:r>
        <w:t xml:space="preserve"> </w:t>
      </w: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In your plant, an analogous split is:</w:t>
      </w:r>
    </w:p>
    <w:p>
      <w:pPr>
        <w:pStyle w:val="Compact"/>
        <w:numPr>
          <w:ilvl w:val="0"/>
          <w:numId w:val="1010"/>
        </w:numPr>
      </w:pPr>
      <w:r>
        <w:t xml:space="preserve">Subproblem A: decide roaster sequences and start times (including setups and downtimes).</w:t>
      </w:r>
    </w:p>
    <w:p>
      <w:pPr>
        <w:pStyle w:val="Compact"/>
        <w:numPr>
          <w:ilvl w:val="0"/>
          <w:numId w:val="1010"/>
        </w:numPr>
      </w:pPr>
      <w:r>
        <w:t xml:space="preserve">Subproblem B: decide pipeline operations (replenish/dump timing) + exact GC silo sourcing + RC fill assignments to maintain PSC feasibility.</w:t>
      </w:r>
    </w:p>
    <w:p>
      <w:pPr>
        <w:pStyle w:val="FirstParagraph"/>
      </w:pPr>
      <w:r>
        <w:rPr>
          <w:b/>
          <w:bCs/>
        </w:rPr>
        <w:t xml:space="preserve">Links (metadata / abstract)</w:t>
      </w:r>
      <w:r>
        <w:br/>
      </w:r>
    </w:p>
    <w:p>
      <w:pPr>
        <w:pStyle w:val="SourceCode"/>
      </w:pPr>
      <w:r>
        <w:rPr>
          <w:rStyle w:val="VerbatimChar"/>
        </w:rPr>
        <w:t xml:space="preserve">University of Lisbon research portal entry (includes abstract + DOI): </w:t>
      </w:r>
      <w:r>
        <w:br/>
      </w:r>
      <w:r>
        <w:rPr>
          <w:rStyle w:val="VerbatimChar"/>
        </w:rPr>
        <w:t xml:space="preserve">https://researchportal.ulisboa.pt/en/publications/a-solution-framework-for-the-long-term-scheduling-and-inventory-m/</w:t>
      </w:r>
      <w:r>
        <w:br/>
      </w:r>
      <w:r>
        <w:rPr>
          <w:rStyle w:val="VerbatimChar"/>
        </w:rPr>
        <w:t xml:space="preserve">DOI: https://doi.org/10.1016/j.cor.2020.105143</w:t>
      </w:r>
    </w:p>
    <w:bookmarkEnd w:id="31"/>
    <w:bookmarkStart w:id="38" w:name="X0670f131b804639414218be8081d9be364a9197"/>
    <w:p>
      <w:pPr>
        <w:pStyle w:val="Heading2"/>
      </w:pPr>
      <w:r>
        <w:t xml:space="preserve">Reuse and adaptation plan for your thesis</w:t>
      </w:r>
    </w:p>
    <w:p>
      <w:pPr>
        <w:pStyle w:val="FirstParagraph"/>
      </w:pPr>
      <w:r>
        <w:t xml:space="preserve">This section translates the six papers into a concrete “integration roadmap” for your model as written in</w:t>
      </w:r>
      <w:r>
        <w:t xml:space="preserve"> </w:t>
      </w:r>
      <w:r>
        <w:rPr>
          <w:rStyle w:val="VerbatimChar"/>
        </w:rPr>
        <w:t xml:space="preserve">math_formulation_v2.md</w:t>
      </w:r>
      <w:r>
        <w:t xml:space="preserve">.</w:t>
      </w:r>
    </w:p>
    <w:p>
      <w:pPr>
        <w:pStyle w:val="BodyText"/>
      </w:pPr>
      <w:r>
        <w:t xml:space="preserve">A pragmatic implementation strategy (minimizing risk) is to treat your thesis as a</w:t>
      </w:r>
      <w:r>
        <w:t xml:space="preserve"> </w:t>
      </w:r>
      <w:r>
        <w:rPr>
          <w:b/>
          <w:bCs/>
        </w:rPr>
        <w:t xml:space="preserve">stack of coupled submodels</w:t>
      </w:r>
      <w:r>
        <w:t xml:space="preserve"> </w:t>
      </w:r>
      <w:r>
        <w:t xml:space="preserve">and adopt a staged solution approach rather than pushing a single monolithic MILP to full optimality.</w:t>
      </w:r>
    </w:p>
    <w:bookmarkStart w:id="32" w:name="X2844a763972f1e5181a4a922f16dcdbb393e124"/>
    <w:p>
      <w:pPr>
        <w:pStyle w:val="Heading3"/>
      </w:pPr>
      <w:r>
        <w:t xml:space="preserve">Establish a baseline “correctness-first” formulation</w:t>
      </w:r>
    </w:p>
    <w:p>
      <w:pPr>
        <w:pStyle w:val="FirstParagraph"/>
      </w:pPr>
      <w:r>
        <w:t xml:space="preserve">Your formulation already defines the core time-indexed scheduling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activation variables</w:t>
      </w:r>
      <w:r>
        <w:t xml:space="preserve"> </w:t>
      </w:r>
      <m:oMath>
        <m:sSub>
          <m:e>
            <m:r>
              <m:t>a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for PSC batches, and pipeline occupation variables. Use this to construct a baseline solver that can produce</w:t>
      </w:r>
      <w:r>
        <w:t xml:space="preserve"> </w:t>
      </w:r>
      <w:r>
        <w:rPr>
          <w:b/>
          <w:bCs/>
        </w:rPr>
        <w:t xml:space="preserve">feasible</w:t>
      </w:r>
      <w:r>
        <w:t xml:space="preserve"> </w:t>
      </w:r>
      <w:r>
        <w:t xml:space="preserve">schedules (even if costly), then iteratively add sophistication:</w:t>
      </w:r>
    </w:p>
    <w:p>
      <w:pPr>
        <w:pStyle w:val="Compact"/>
        <w:numPr>
          <w:ilvl w:val="0"/>
          <w:numId w:val="1011"/>
        </w:numPr>
      </w:pPr>
      <w:r>
        <w:t xml:space="preserve">Start with roaster feasibility: no overlap + compatibility + setup + downtime.</w:t>
      </w:r>
    </w:p>
    <w:p>
      <w:pPr>
        <w:pStyle w:val="Compact"/>
        <w:numPr>
          <w:ilvl w:val="0"/>
          <w:numId w:val="1011"/>
        </w:numPr>
      </w:pPr>
      <w:r>
        <w:t xml:space="preserve">Add GC pipeline mutual exclusion and minimal GC inventory flow (enough to enforce that consume happens at batch start and cannot overlap with replenish/dump).</w:t>
      </w:r>
    </w:p>
    <w:p>
      <w:pPr>
        <w:pStyle w:val="Compact"/>
        <w:numPr>
          <w:ilvl w:val="0"/>
          <w:numId w:val="1011"/>
        </w:numPr>
      </w:pPr>
      <w:r>
        <w:t xml:space="preserve">Add RC inventory and PSC consumption events, initially with a simplified draw rule if needed (then refine).</w:t>
      </w:r>
    </w:p>
    <w:bookmarkEnd w:id="32"/>
    <w:bookmarkStart w:id="33" w:name="add-staged-objectives-and-warm-starts"/>
    <w:p>
      <w:pPr>
        <w:pStyle w:val="Heading3"/>
      </w:pPr>
      <w:r>
        <w:t xml:space="preserve">Add staged objectives and warm starts</w:t>
      </w:r>
    </w:p>
    <w:p>
      <w:pPr>
        <w:pStyle w:val="FirstParagraph"/>
      </w:pPr>
      <w:r>
        <w:t xml:space="preserve">Your penalty structure strongly suggests lexicographic behavior (avoid PSC shortage and tardiness first). Implement the Wallrath-style two-step approach: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1 (“service-level step”)</w:t>
      </w:r>
      <w:r>
        <w:t xml:space="preserve">: minimize</w:t>
      </w:r>
      <w:r>
        <w:t xml:space="preserve"> </w:t>
      </w:r>
      <m:oMath>
        <m:sSup>
          <m:e>
            <m:r>
              <m:t>Z</m:t>
            </m:r>
          </m:e>
          <m:sup>
            <m:r>
              <m:t>s</m:t>
            </m:r>
            <m:r>
              <m:t>h</m:t>
            </m:r>
            <m:r>
              <m:t>o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t</m:t>
            </m:r>
            <m:r>
              <m:t>a</m:t>
            </m:r>
            <m:r>
              <m:t>r</m:t>
            </m:r>
            <m:r>
              <m:t>d</m:t>
            </m:r>
          </m:sup>
        </m:sSup>
      </m:oMath>
      <w:r>
        <w:t xml:space="preserve"> </w:t>
      </w:r>
      <w:r>
        <w:t xml:space="preserve">(or minimize shortage indicators + tardiness minutes), ignoring dump/replenish costs except when needed for feasibility.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Step 2 (“efficiency step”)</w:t>
      </w:r>
      <w:r>
        <w:t xml:space="preserve">: constrain</w:t>
      </w:r>
      <w:r>
        <w:t xml:space="preserve"> </w:t>
      </w:r>
      <m:oMath>
        <m:sSup>
          <m:e>
            <m:r>
              <m:t>Z</m:t>
            </m:r>
          </m:e>
          <m:sup>
            <m:r>
              <m:t>s</m:t>
            </m:r>
            <m:r>
              <m:t>h</m:t>
            </m:r>
            <m:r>
              <m:t>o</m:t>
            </m:r>
            <m:r>
              <m:t>r</m:t>
            </m:r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Z</m:t>
            </m:r>
          </m:e>
          <m:sup>
            <m:r>
              <m:t>t</m:t>
            </m:r>
            <m:r>
              <m:t>a</m:t>
            </m:r>
            <m:r>
              <m:t>r</m:t>
            </m:r>
            <m:r>
              <m:t>d</m:t>
            </m:r>
          </m:sup>
        </m:sSup>
      </m:oMath>
      <w:r>
        <w:t xml:space="preserve"> </w:t>
      </w:r>
      <w:r>
        <w:t xml:space="preserve">to the best step-1 value (or allow a small tolerance), then minimize</w:t>
      </w:r>
      <w:r>
        <w:t xml:space="preserve"> </w:t>
      </w:r>
      <m:oMath>
        <m:sSup>
          <m:e>
            <m:r>
              <m:t>Z</m:t>
            </m:r>
          </m:e>
          <m:sup>
            <m:r>
              <m:t>d</m:t>
            </m:r>
            <m:r>
              <m:t>u</m:t>
            </m:r>
            <m:r>
              <m:t>m</m:t>
            </m:r>
            <m:r>
              <m:t>p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r</m:t>
            </m:r>
            <m:r>
              <m:t>e</m:t>
            </m:r>
            <m:r>
              <m:t>p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i</m:t>
            </m:r>
            <m:r>
              <m:t>d</m:t>
            </m:r>
            <m:r>
              <m:t>l</m:t>
            </m:r>
            <m:r>
              <m:t>e</m:t>
            </m:r>
          </m:sup>
        </m:sSup>
      </m:oMath>
      <w:r>
        <w:t xml:space="preserve"> </w:t>
      </w:r>
      <w:r>
        <w:t xml:space="preserve">plus a changeover proxy (e.g., number of SKU transitions).</w:t>
      </w:r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</w:p>
    <w:p>
      <w:pPr>
        <w:pStyle w:val="FirstParagraph"/>
      </w:pPr>
      <w:r>
        <w:rPr>
          <w:b/>
          <w:bCs/>
        </w:rPr>
        <w:t xml:space="preserve">Potential pitfall: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c</m:t>
            </m:r>
          </m:e>
          <m:sup>
            <m:r>
              <m:t>t</m:t>
            </m:r>
            <m:r>
              <m:t>a</m:t>
            </m:r>
            <m:r>
              <m:t>r</m:t>
            </m:r>
            <m:r>
              <m:t>d</m:t>
            </m:r>
          </m:sup>
        </m:sSup>
      </m:oMath>
      <w:r>
        <w:t xml:space="preserve"> </w:t>
      </w:r>
      <w:r>
        <w:t xml:space="preserve">is “effective-hard” (very large), step 1 may concentrate entirely on MTO, leaving PSC short; ensure step-1 objective includes both terms with weights or strict priority depending on your intended operational policy.</w:t>
      </w:r>
    </w:p>
    <w:bookmarkEnd w:id="33"/>
    <w:bookmarkStart w:id="34" w:name="Xca9945621da6c0973efee6c04b037c5b6764657"/>
    <w:p>
      <w:pPr>
        <w:pStyle w:val="Heading3"/>
      </w:pPr>
      <w:r>
        <w:t xml:space="preserve">Decompose by production line and reintroduce coupling</w:t>
      </w:r>
    </w:p>
    <w:p>
      <w:pPr>
        <w:pStyle w:val="FirstParagraph"/>
      </w:pPr>
      <w:r>
        <w:t xml:space="preserve">Kunath’s staged plan for two parallel lines maps cleanly to your topology.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A robust adaptation:</w:t>
      </w:r>
    </w:p>
    <w:p>
      <w:pPr>
        <w:pStyle w:val="BodyText"/>
      </w:pPr>
      <w:r>
        <w:t xml:space="preserve">1) Solve Line 1 alone (R1–R2) with its pipeline and silos, treating R3→Line1 inflow as unavailable.</w:t>
      </w:r>
      <w:r>
        <w:br/>
      </w:r>
      <w:r>
        <w:t xml:space="preserve">2) Solve Line 2 alone (R3–R5) likewise, initially forcing R3 output to Line 2 only.</w:t>
      </w:r>
      <w:r>
        <w:br/>
      </w:r>
      <w:r>
        <w:t xml:space="preserve">3) Enable</w:t>
      </w:r>
      <w:r>
        <w:t xml:space="preserve"> </w:t>
      </w:r>
      <m:oMath>
        <m:sSub>
          <m:e>
            <m:r>
              <m:t>y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for R3 to route PSC output to Line 1 when it reduces Line 1 shortage/idle penalty.</w:t>
      </w:r>
      <w:r>
        <w:br/>
      </w:r>
      <w:r>
        <w:t xml:space="preserve">4) Run a merged re-optimization with warm-start from (1)–(3).</w:t>
      </w:r>
    </w:p>
    <w:p>
      <w:pPr>
        <w:pStyle w:val="BodyText"/>
      </w:pPr>
      <w:r>
        <w:rPr>
          <w:b/>
          <w:bCs/>
        </w:rPr>
        <w:t xml:space="preserve">Pitfall:</w:t>
      </w:r>
      <w:r>
        <w:t xml:space="preserve"> </w:t>
      </w:r>
      <w:r>
        <w:t xml:space="preserve">Line-wise decomposition can miss global optima where Line 2 sacrifices its own performance to support Line 1; mitigate by allowing a controlled “portfolio” of cross-line batches in step 3.</w:t>
      </w:r>
    </w:p>
    <w:bookmarkEnd w:id="34"/>
    <w:bookmarkStart w:id="35" w:name="X7eb7525ad729dedf865762ae018a620343aba4f"/>
    <w:p>
      <w:pPr>
        <w:pStyle w:val="Heading3"/>
      </w:pPr>
      <w:r>
        <w:t xml:space="preserve">Implement pipeline mutual exclusion using bin-packing style constraints</w:t>
      </w:r>
    </w:p>
    <w:p>
      <w:pPr>
        <w:pStyle w:val="FirstParagraph"/>
      </w:pPr>
      <w:r>
        <w:t xml:space="preserve">Your GC pipeline is the</w:t>
      </w:r>
      <w:r>
        <w:t xml:space="preserve"> </w:t>
      </w:r>
      <w:r>
        <w:rPr>
          <w:i/>
          <w:iCs/>
        </w:rPr>
        <w:t xml:space="preserve">core bottleneck</w:t>
      </w:r>
      <w:r>
        <w:t xml:space="preserve"> </w:t>
      </w:r>
      <w:r>
        <w:t xml:space="preserve">(as your formulation summary itself highlights). Wodecki’s pseudo-box packing constraints suggest a clean implementation path:</w:t>
      </w:r>
    </w:p>
    <w:p>
      <w:pPr>
        <w:pStyle w:val="Compact"/>
        <w:numPr>
          <w:ilvl w:val="0"/>
          <w:numId w:val="1013"/>
        </w:numPr>
      </w:pPr>
      <w:r>
        <w:t xml:space="preserve">Treat each pipeline action (consume/replenish/dump) as a “job” on a unary machine (the pipeline).</w:t>
      </w:r>
    </w:p>
    <w:p>
      <w:pPr>
        <w:pStyle w:val="Compact"/>
        <w:numPr>
          <w:ilvl w:val="0"/>
          <w:numId w:val="1013"/>
        </w:numPr>
      </w:pPr>
      <w:r>
        <w:t xml:space="preserve">For fixed duration actions (consume=2, replenish=2), standard time-indexed no-overlap works.</w:t>
      </w:r>
    </w:p>
    <w:p>
      <w:pPr>
        <w:pStyle w:val="Compact"/>
        <w:numPr>
          <w:ilvl w:val="0"/>
          <w:numId w:val="1013"/>
        </w:numPr>
      </w:pPr>
      <w:r>
        <w:t xml:space="preserve">For dump, use (i) a bounded duration variable (your</w:t>
      </w:r>
      <w:r>
        <w:t xml:space="preserve"> </w:t>
      </w:r>
      <m:oMath>
        <m:sSup>
          <m:e>
            <m:r>
              <m:t>n</m:t>
            </m:r>
          </m:e>
          <m:sup>
            <m:r>
              <m:t>d</m:t>
            </m:r>
            <m:r>
              <m:t>u</m:t>
            </m:r>
            <m:r>
              <m:t>m</m:t>
            </m:r>
            <m:r>
              <m:t>p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⌈</m:t>
        </m:r>
        <m:r>
          <m:t>q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⌉</m:t>
        </m:r>
      </m:oMath>
      <w:r>
        <w:t xml:space="preserve">) and (ii) exclusion sets/no-overlap constraints that depend on duration.</w:t>
      </w:r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3"/>
        </w:numPr>
      </w:pPr>
      <w:r>
        <w:t xml:space="preserve">Consider adding a “replanning penalty” term if you implement rolling horizon; penalties for changing earlier-decided operations stabilize operations.</w:t>
      </w:r>
      <w:r>
        <w:t xml:space="preserve"> </w:t>
      </w:r>
      <w:hyperlink r:id="rId23">
        <w:r>
          <w:rPr>
            <w:rStyle w:val="Hyperlink"/>
          </w:rPr>
          <w:t xml:space="preserve">[50]</w:t>
        </w:r>
      </w:hyperlink>
    </w:p>
    <w:bookmarkEnd w:id="35"/>
    <w:bookmarkStart w:id="36" w:name="X33444565523684702b53f370fc4e27f6b991958"/>
    <w:p>
      <w:pPr>
        <w:pStyle w:val="Heading3"/>
      </w:pPr>
      <w:r>
        <w:t xml:space="preserve">Add bound tightening and instance reduction</w:t>
      </w:r>
    </w:p>
    <w:p>
      <w:pPr>
        <w:pStyle w:val="FirstParagraph"/>
      </w:pPr>
      <w:r>
        <w:t xml:space="preserve">To reduce MILP size, copy Bayá’s “bound schemes” philosophy.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Concretely:</w:t>
      </w:r>
    </w:p>
    <w:p>
      <w:pPr>
        <w:pStyle w:val="Compact"/>
        <w:numPr>
          <w:ilvl w:val="0"/>
          <w:numId w:val="1014"/>
        </w:numPr>
      </w:pPr>
      <w:r>
        <w:t xml:space="preserve">Tighten PSC batch pool sizes beyond</w:t>
      </w:r>
      <w:r>
        <w:t xml:space="preserve"> </w:t>
      </w:r>
      <m:oMath>
        <m:sSubSup>
          <m:e>
            <m:r>
              <m:t>N</m:t>
            </m:r>
          </m:e>
          <m:sub>
            <m:r>
              <m:t>r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m</m:t>
            </m:r>
            <m:r>
              <m:t>a</m:t>
            </m:r>
            <m:r>
              <m:t>x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⌊</m:t>
        </m:r>
        <m:r>
          <m:t>480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proc</m:t>
            </m:r>
          </m:e>
          <m:sub>
            <m:r>
              <m:t>k</m:t>
            </m:r>
          </m:sub>
        </m:sSub>
        <m:r>
          <m:rPr>
            <m:sty m:val="p"/>
          </m:rPr>
          <m:t>⌋</m:t>
        </m:r>
      </m:oMath>
      <w:r>
        <w:t xml:space="preserve"> </w:t>
      </w:r>
      <w:r>
        <w:t xml:space="preserve">using demand-based bounds: if remaining demand over the shift is limited, cap the number of activated PSC batches per SKU.</w:t>
      </w:r>
    </w:p>
    <w:p>
      <w:pPr>
        <w:pStyle w:val="Compact"/>
        <w:numPr>
          <w:ilvl w:val="0"/>
          <w:numId w:val="1014"/>
        </w:numPr>
      </w:pPr>
      <w:r>
        <w:t xml:space="preserve">Bound the maximum number of dump events per line by pipeline time budget and by “how many silo-SKU switches are necessary.” Since silos are single-SKU and reassignment only after empty, every SKU reassignment logically implies either full consumption or dump.</w:t>
      </w:r>
    </w:p>
    <w:p>
      <w:pPr>
        <w:pStyle w:val="Compact"/>
        <w:numPr>
          <w:ilvl w:val="0"/>
          <w:numId w:val="1014"/>
        </w:numPr>
      </w:pPr>
      <w:r>
        <w:t xml:space="preserve">Add precomputed lower bounds on required consume operations (at least one consume per scheduled batch start) and upper bounds on total pipeline operations.</w:t>
      </w:r>
    </w:p>
    <w:bookmarkEnd w:id="36"/>
    <w:bookmarkStart w:id="37" w:name="Xdf48f87b381e98cfcfb1f8bb4e03b8bc9f83f2b"/>
    <w:p>
      <w:pPr>
        <w:pStyle w:val="Heading3"/>
      </w:pPr>
      <w:r>
        <w:t xml:space="preserve">Scalability fallback: matheuristic (VNS/LP) layer</w:t>
      </w:r>
    </w:p>
    <w:p>
      <w:pPr>
        <w:pStyle w:val="FirstParagraph"/>
      </w:pPr>
      <w:r>
        <w:t xml:space="preserve">If the integrated MILP remains too slow, Popović provides a validated path:</w:t>
      </w:r>
    </w:p>
    <w:p>
      <w:pPr>
        <w:pStyle w:val="Compact"/>
        <w:numPr>
          <w:ilvl w:val="0"/>
          <w:numId w:val="1015"/>
        </w:numPr>
      </w:pPr>
      <w:r>
        <w:t xml:space="preserve">Use a metaheuristic (VNS / large neighborhood search) to propose roaster batch sequences and approximate start times.</w:t>
      </w:r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15"/>
        </w:numPr>
      </w:pPr>
      <w:r>
        <w:t xml:space="preserve">For each candidate schedule, solve a reduced MILP/LP to decide replenishes/dumps/silo assignments/inventory flows, and evaluate the penalty cost.</w:t>
      </w:r>
    </w:p>
    <w:p>
      <w:pPr>
        <w:pStyle w:val="Compact"/>
        <w:numPr>
          <w:ilvl w:val="0"/>
          <w:numId w:val="1015"/>
        </w:numPr>
      </w:pPr>
      <w:r>
        <w:t xml:space="preserve">Validate on small instances that you can solve to optimality via MILP, then scale.</w:t>
      </w:r>
      <w:r>
        <w:t xml:space="preserve"> </w:t>
      </w:r>
      <w:hyperlink r:id="rId25">
        <w:r>
          <w:rPr>
            <w:rStyle w:val="Hyperlink"/>
          </w:rPr>
          <w:t xml:space="preserve">[46]</w:t>
        </w:r>
      </w:hyperlink>
    </w:p>
    <w:p>
      <w:pPr>
        <w:pStyle w:val="FirstParagraph"/>
      </w:pPr>
      <w:r>
        <w:rPr>
          <w:b/>
          <w:bCs/>
        </w:rPr>
        <w:t xml:space="preserve">Pitfall:</w:t>
      </w:r>
      <w:r>
        <w:t xml:space="preserve"> </w:t>
      </w:r>
      <w:r>
        <w:t xml:space="preserve">In your domain, feasibility is brittle due to strict pipeline exclusivity and no-mixing silo rules. A pure LP subproblem may not detect feasibility correctly if it relaxes crucial binaries. A practical compromise is “VNS over roaster sequencing + MILP subproblem over pipeline/silo decisions,” i.e., keep the hard discrete bottlenecks inside the subproblem.</w:t>
      </w:r>
    </w:p>
    <w:bookmarkEnd w:id="37"/>
    <w:bookmarkEnd w:id="38"/>
    <w:bookmarkStart w:id="43" w:name="comparative-matrix-and-workflow-diagrams"/>
    <w:p>
      <w:pPr>
        <w:pStyle w:val="Heading2"/>
      </w:pPr>
      <w:r>
        <w:t xml:space="preserve">Comparative matrix and workflow diagrams</w:t>
      </w:r>
    </w:p>
    <w:bookmarkStart w:id="40" w:name="comparative-table"/>
    <w:p>
      <w:pPr>
        <w:pStyle w:val="Heading3"/>
      </w:pPr>
      <w:r>
        <w:t xml:space="preserve">Comparative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Similarity to thesis</w:t>
            </w:r>
          </w:p>
        </w:tc>
        <w:tc>
          <w:tcPr/>
          <w:p>
            <w:pPr>
              <w:pStyle w:val="Compact"/>
            </w:pPr>
            <w:r>
              <w:t xml:space="preserve">Core formulation</w:t>
            </w:r>
          </w:p>
        </w:tc>
        <w:tc>
          <w:tcPr/>
          <w:p>
            <w:pPr>
              <w:pStyle w:val="Compact"/>
            </w:pPr>
            <w:r>
              <w:t xml:space="preserve">Main algorithmic contribution</w:t>
            </w:r>
          </w:p>
        </w:tc>
        <w:tc>
          <w:tcPr/>
          <w:p>
            <w:pPr>
              <w:pStyle w:val="Compact"/>
            </w:pPr>
            <w:r>
              <w:t xml:space="preserve">Data / instances</w:t>
            </w:r>
          </w:p>
        </w:tc>
        <w:tc>
          <w:tcPr/>
          <w:p>
            <w:pPr>
              <w:pStyle w:val="Compact"/>
            </w:pPr>
            <w:r>
              <w:t xml:space="preserve">Code / data availability</w:t>
            </w:r>
          </w:p>
        </w:tc>
        <w:tc>
          <w:tcPr/>
          <w:p>
            <w:pPr>
              <w:pStyle w:val="Compact"/>
            </w:pPr>
            <w:r>
              <w:t xml:space="preserve">High-confidence reusable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Wallrath et al. 2023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on lot-sizing+scheduling+inventory;</w:t>
            </w:r>
            <w:r>
              <w:t xml:space="preserve"> </w:t>
            </w:r>
            <w:r>
              <w:rPr>
                <w:b/>
                <w:bCs/>
              </w:rPr>
              <w:t xml:space="preserve">Med</w:t>
            </w:r>
            <w:r>
              <w:t xml:space="preserve"> </w:t>
            </w:r>
            <w:r>
              <w:t xml:space="preserve">on bottlenecks</w:t>
            </w:r>
          </w:p>
        </w:tc>
        <w:tc>
          <w:tcPr/>
          <w:p>
            <w:pPr>
              <w:pStyle w:val="Compact"/>
            </w:pPr>
            <w:r>
              <w:t xml:space="preserve">Time-bucket MILP with macroperiod inventory + microperiod scheduling; backlog variables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2-step warm-start MILP: minimize backlog → minimize changeovers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Industrial case study (agrochemicals), plus random instances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(LP files on GitHub), paper open-access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[54]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2-step objective/warm-start; inventory/backlog balance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Kunath et al. 2022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on two-line staged solving;</w:t>
            </w:r>
            <w:r>
              <w:t xml:space="preserve"> </w:t>
            </w:r>
            <w:r>
              <w:rPr>
                <w:b/>
                <w:bCs/>
              </w:rPr>
              <w:t xml:space="preserve">Med</w:t>
            </w:r>
            <w:r>
              <w:t xml:space="preserve"> </w:t>
            </w:r>
            <w:r>
              <w:t xml:space="preserve">on maintenance/storage</w:t>
            </w:r>
          </w:p>
        </w:tc>
        <w:tc>
          <w:tcPr/>
          <w:p>
            <w:pPr>
              <w:pStyle w:val="Compact"/>
            </w:pPr>
            <w:r>
              <w:t xml:space="preserve">Event-based MILP for batch plant; due dates, forbidden sequences, maintenance slots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Multi-step decomposition + warm starts + solver tuning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Generated test inputs varying batches and constraint counts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public code found</w:t>
            </w:r>
          </w:p>
        </w:tc>
        <w:tc>
          <w:tcPr/>
          <w:p>
            <w:pPr>
              <w:pStyle w:val="Compact"/>
            </w:pPr>
            <w:r>
              <w:t xml:space="preserve">Stepwise line decomposition; warm-start strategy; time-budgeted solver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Bayá et al. 2022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on storage+cleaning;</w:t>
            </w:r>
            <w:r>
              <w:t xml:space="preserve"> </w:t>
            </w:r>
            <w:r>
              <w:rPr>
                <w:b/>
                <w:bCs/>
              </w:rPr>
              <w:t xml:space="preserve">Med</w:t>
            </w:r>
            <w:r>
              <w:t xml:space="preserve"> </w:t>
            </w:r>
            <w:r>
              <w:t xml:space="preserve">on multi-line</w:t>
            </w:r>
          </w:p>
        </w:tc>
        <w:tc>
          <w:tcPr/>
          <w:p>
            <w:pPr>
              <w:pStyle w:val="Compact"/>
            </w:pPr>
            <w:r>
              <w:t xml:space="preserve">Discrete time windows MILP; storage + shelf-life + cleaning times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Embedded bounds scheme to accelerate MILP convergence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Real soybean facility: 17 products, 16 weeks, 2 lines; 16 scenarios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code found</w:t>
            </w:r>
          </w:p>
        </w:tc>
        <w:tc>
          <w:tcPr/>
          <w:p>
            <w:pPr>
              <w:pStyle w:val="Compact"/>
            </w:pPr>
            <w:r>
              <w:t xml:space="preserve">Bound derivation/tightening protocol; scenario-based evaluation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Wodecki et al. 2023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on pipeline mutual exclusion;</w:t>
            </w:r>
            <w:r>
              <w:t xml:space="preserve"> </w:t>
            </w:r>
            <w:r>
              <w:rPr>
                <w:b/>
                <w:bCs/>
              </w:rPr>
              <w:t xml:space="preserve">Med</w:t>
            </w:r>
            <w:r>
              <w:t xml:space="preserve"> </w:t>
            </w:r>
            <w:r>
              <w:t xml:space="preserve">on inventory;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on roasters</w:t>
            </w:r>
          </w:p>
        </w:tc>
        <w:tc>
          <w:tcPr/>
          <w:p>
            <w:pPr>
              <w:pStyle w:val="Compact"/>
            </w:pPr>
            <w:r>
              <w:t xml:space="preserve">Discretized MILP; pseudo-bin packing with exclusion sets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Branch-and-cut in SCIP; re-planning objective component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Synthetic path-graph networks; scaling claims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code found; open on arXiv</w:t>
            </w:r>
          </w:p>
        </w:tc>
        <w:tc>
          <w:tcPr/>
          <w:p>
            <w:pPr>
              <w:pStyle w:val="Compact"/>
            </w:pPr>
            <w:r>
              <w:t xml:space="preserve">Clean modeling pattern for variable-duration pipeline occupancy + rescheduling 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Popović et al. 2023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on lot-sizing+scheduling+inventory;</w:t>
            </w:r>
            <w:r>
              <w:t xml:space="preserve"> </w:t>
            </w:r>
            <w:r>
              <w:rPr>
                <w:b/>
                <w:bCs/>
              </w:rPr>
              <w:t xml:space="preserve">Low–Med</w:t>
            </w:r>
            <w:r>
              <w:t xml:space="preserve"> </w:t>
            </w:r>
            <w:r>
              <w:t xml:space="preserve">on bottleneck specifics</w:t>
            </w:r>
          </w:p>
        </w:tc>
        <w:tc>
          <w:tcPr/>
          <w:p>
            <w:pPr>
              <w:pStyle w:val="Compact"/>
            </w:pPr>
            <w:r>
              <w:t xml:space="preserve">MILP + VNS/LP hybrid; sequencing via VNS, quantities via LP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Matheuristic scalability with published instance sets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50 small + 50 large instances across variants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yes</w:t>
            </w:r>
            <w:r>
              <w:t xml:space="preserve"> </w:t>
            </w:r>
            <w:r>
              <w:t xml:space="preserve">(supplementary instances), code not found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Benchmarking protocol (MILP small / heuristic large); neighborhood design ideas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Meira et al. 2021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Med–High</w:t>
            </w:r>
            <w:r>
              <w:t xml:space="preserve"> </w:t>
            </w:r>
            <w:r>
              <w:t xml:space="preserve">on rolling horizon + discrete-time inventory;</w:t>
            </w:r>
            <w:r>
              <w:t xml:space="preserve"> </w:t>
            </w:r>
            <w:r>
              <w:rPr>
                <w:b/>
                <w:bCs/>
              </w:rPr>
              <w:t xml:space="preserve">Med</w:t>
            </w:r>
            <w:r>
              <w:t xml:space="preserve"> </w:t>
            </w:r>
            <w:r>
              <w:t xml:space="preserve">on multi-source coupling</w:t>
            </w:r>
          </w:p>
        </w:tc>
        <w:tc>
          <w:tcPr/>
          <w:p>
            <w:pPr>
              <w:pStyle w:val="Compact"/>
            </w:pPr>
            <w:r>
              <w:t xml:space="preserve">Discrete-time MILP + heuristics; forbidden sequences + maintenance + inventory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Rolling-horizon decomposition into two subproblems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Illustrative + 2 real-world-based problems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Full text not confirmed open in this run</w:t>
            </w:r>
          </w:p>
        </w:tc>
        <w:tc>
          <w:tcPr/>
          <w:p>
            <w:pPr>
              <w:pStyle w:val="Compact"/>
            </w:pPr>
            <w:r>
              <w:t xml:space="preserve">Rolling-horizon approach; decomposition pattern for multi-source coupling</w:t>
            </w:r>
          </w:p>
        </w:tc>
      </w:tr>
    </w:tbl>
    <w:bookmarkEnd w:id="40"/>
    <w:bookmarkStart w:id="41" w:name="X18dd3198036a640e008c05d409644b18928c700"/>
    <w:p>
      <w:pPr>
        <w:pStyle w:val="Heading3"/>
      </w:pPr>
      <w:r>
        <w:t xml:space="preserve">Mermaid diagram for method-to-thesis component mapping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Thesis["Thesis model components"]</w:t>
      </w:r>
      <w:r>
        <w:br/>
      </w:r>
      <w:r>
        <w:rPr>
          <w:rStyle w:val="VerbatimChar"/>
        </w:rPr>
        <w:t xml:space="preserve">    A["Roaster scheduling&lt;br/&gt;parallel machines + setup + downtime"]</w:t>
      </w:r>
      <w:r>
        <w:br/>
      </w:r>
      <w:r>
        <w:rPr>
          <w:rStyle w:val="VerbatimChar"/>
        </w:rPr>
        <w:t xml:space="preserve">    B["GC system&lt;br/&gt;dynamic silos + shared pipeline&lt;br/&gt;consume/replenish/dump"]</w:t>
      </w:r>
      <w:r>
        <w:br/>
      </w:r>
      <w:r>
        <w:rPr>
          <w:rStyle w:val="VerbatimChar"/>
        </w:rPr>
        <w:t xml:space="preserve">    C["RC inventory + PSC consumption&lt;br/&gt;10-min events + shortages"]</w:t>
      </w:r>
      <w:r>
        <w:br/>
      </w:r>
      <w:r>
        <w:rPr>
          <w:rStyle w:val="VerbatimChar"/>
        </w:rPr>
        <w:t xml:space="preserve">    O["Penalty objective&lt;br/&gt;shortage + idle + dump + rep + tardiness"]</w:t>
      </w:r>
      <w:r>
        <w:br/>
      </w:r>
      <w:r>
        <w:rPr>
          <w:rStyle w:val="VerbatimChar"/>
        </w:rPr>
        <w:t xml:space="preserve">    A --&gt; O</w:t>
      </w:r>
      <w:r>
        <w:br/>
      </w:r>
      <w:r>
        <w:rPr>
          <w:rStyle w:val="VerbatimChar"/>
        </w:rPr>
        <w:t xml:space="preserve">    B --&gt; O</w:t>
      </w:r>
      <w:r>
        <w:br/>
      </w:r>
      <w:r>
        <w:rPr>
          <w:rStyle w:val="VerbatimChar"/>
        </w:rPr>
        <w:t xml:space="preserve">    C --&gt; O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Papers["Reusable methods from selected papers"]</w:t>
      </w:r>
      <w:r>
        <w:br/>
      </w:r>
      <w:r>
        <w:rPr>
          <w:rStyle w:val="VerbatimChar"/>
        </w:rPr>
        <w:t xml:space="preserve">    W["Wallrath 2023&lt;br/&gt;time-bucket + 2-step warm-start MILP"]</w:t>
      </w:r>
      <w:r>
        <w:br/>
      </w:r>
      <w:r>
        <w:rPr>
          <w:rStyle w:val="VerbatimChar"/>
        </w:rPr>
        <w:t xml:space="preserve">    K["Kunath 2022&lt;br/&gt;multi-step decomposition + warm-start"]</w:t>
      </w:r>
      <w:r>
        <w:br/>
      </w:r>
      <w:r>
        <w:rPr>
          <w:rStyle w:val="VerbatimChar"/>
        </w:rPr>
        <w:t xml:space="preserve">    G["Bayá 2022&lt;br/&gt;bound tightening schemes"]</w:t>
      </w:r>
      <w:r>
        <w:br/>
      </w:r>
      <w:r>
        <w:rPr>
          <w:rStyle w:val="VerbatimChar"/>
        </w:rPr>
        <w:t xml:space="preserve">    P["Wodecki 2023&lt;br/&gt;bin-packing view of pipeline scheduling"]</w:t>
      </w:r>
      <w:r>
        <w:br/>
      </w:r>
      <w:r>
        <w:rPr>
          <w:rStyle w:val="VerbatimChar"/>
        </w:rPr>
        <w:t xml:space="preserve">    V["Popović 2023&lt;br/&gt;VNS/LP matheuristic"]</w:t>
      </w:r>
      <w:r>
        <w:br/>
      </w:r>
      <w:r>
        <w:rPr>
          <w:rStyle w:val="VerbatimChar"/>
        </w:rPr>
        <w:t xml:space="preserve">    R["Meira 2021&lt;br/&gt;rolling horizon decomposition"]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W --&gt; A</w:t>
      </w:r>
      <w:r>
        <w:br/>
      </w:r>
      <w:r>
        <w:rPr>
          <w:rStyle w:val="VerbatimChar"/>
        </w:rPr>
        <w:t xml:space="preserve">  W --&gt; C</w:t>
      </w:r>
      <w:r>
        <w:br/>
      </w:r>
      <w:r>
        <w:rPr>
          <w:rStyle w:val="VerbatimChar"/>
        </w:rPr>
        <w:t xml:space="preserve">  W --&gt; O</w:t>
      </w:r>
      <w:r>
        <w:br/>
      </w:r>
      <w:r>
        <w:br/>
      </w:r>
      <w:r>
        <w:rPr>
          <w:rStyle w:val="VerbatimChar"/>
        </w:rPr>
        <w:t xml:space="preserve">  K --&gt; A</w:t>
      </w:r>
      <w:r>
        <w:br/>
      </w:r>
      <w:r>
        <w:rPr>
          <w:rStyle w:val="VerbatimChar"/>
        </w:rPr>
        <w:t xml:space="preserve">  K --&gt; O</w:t>
      </w:r>
      <w:r>
        <w:br/>
      </w:r>
      <w:r>
        <w:br/>
      </w:r>
      <w:r>
        <w:rPr>
          <w:rStyle w:val="VerbatimChar"/>
        </w:rPr>
        <w:t xml:space="preserve">  G --&gt; A</w:t>
      </w:r>
      <w:r>
        <w:br/>
      </w:r>
      <w:r>
        <w:rPr>
          <w:rStyle w:val="VerbatimChar"/>
        </w:rPr>
        <w:t xml:space="preserve">  G --&gt; B</w:t>
      </w:r>
      <w:r>
        <w:br/>
      </w:r>
      <w:r>
        <w:rPr>
          <w:rStyle w:val="VerbatimChar"/>
        </w:rPr>
        <w:t xml:space="preserve">  G --&gt; C</w:t>
      </w:r>
      <w:r>
        <w:br/>
      </w:r>
      <w:r>
        <w:br/>
      </w:r>
      <w:r>
        <w:rPr>
          <w:rStyle w:val="VerbatimChar"/>
        </w:rPr>
        <w:t xml:space="preserve">  P --&gt; B</w:t>
      </w:r>
      <w:r>
        <w:br/>
      </w:r>
      <w:r>
        <w:rPr>
          <w:rStyle w:val="VerbatimChar"/>
        </w:rPr>
        <w:t xml:space="preserve">  P --&gt; O</w:t>
      </w:r>
      <w:r>
        <w:br/>
      </w:r>
      <w:r>
        <w:br/>
      </w:r>
      <w:r>
        <w:rPr>
          <w:rStyle w:val="VerbatimChar"/>
        </w:rPr>
        <w:t xml:space="preserve">  V --&gt; A</w:t>
      </w:r>
      <w:r>
        <w:br/>
      </w:r>
      <w:r>
        <w:rPr>
          <w:rStyle w:val="VerbatimChar"/>
        </w:rPr>
        <w:t xml:space="preserve">  V --&gt; C</w:t>
      </w:r>
      <w:r>
        <w:br/>
      </w:r>
      <w:r>
        <w:br/>
      </w:r>
      <w:r>
        <w:rPr>
          <w:rStyle w:val="VerbatimChar"/>
        </w:rPr>
        <w:t xml:space="preserve">  R --&gt; B</w:t>
      </w:r>
      <w:r>
        <w:br/>
      </w:r>
      <w:r>
        <w:rPr>
          <w:rStyle w:val="VerbatimChar"/>
        </w:rPr>
        <w:t xml:space="preserve">  R --&gt; O</w:t>
      </w:r>
    </w:p>
    <w:bookmarkEnd w:id="41"/>
    <w:bookmarkStart w:id="42" w:name="consolidated-source-links"/>
    <w:p>
      <w:pPr>
        <w:pStyle w:val="Heading3"/>
      </w:pPr>
      <w:r>
        <w:t xml:space="preserve">Consolidated source links</w:t>
      </w:r>
    </w:p>
    <w:p>
      <w:pPr>
        <w:pStyle w:val="SourceCode"/>
      </w:pPr>
      <w:r>
        <w:rPr>
          <w:rStyle w:val="VerbatimChar"/>
        </w:rPr>
        <w:t xml:space="preserve">Thesis artifacts (uploaded):</w:t>
      </w:r>
      <w:r>
        <w:br/>
      </w:r>
      <w:r>
        <w:rPr>
          <w:rStyle w:val="VerbatimChar"/>
        </w:rPr>
        <w:t xml:space="preserve">- Thesis Problem Description.md (problem statement + costs + pipeline durations + roaster layout)</w:t>
      </w:r>
      <w:r>
        <w:br/>
      </w:r>
      <w:r>
        <w:rPr>
          <w:rStyle w:val="VerbatimChar"/>
        </w:rPr>
        <w:t xml:space="preserve">- math_formulation_v2.md (mathematical formulation, variables, objective, constraint categories)</w:t>
      </w:r>
      <w:r>
        <w:br/>
      </w:r>
      <w:r>
        <w:br/>
      </w:r>
      <w:r>
        <w:rPr>
          <w:rStyle w:val="VerbatimChar"/>
        </w:rPr>
        <w:t xml:space="preserve">Selected papers / artifacts:</w:t>
      </w:r>
      <w:r>
        <w:br/>
      </w:r>
      <w:r>
        <w:rPr>
          <w:rStyle w:val="VerbatimChar"/>
        </w:rPr>
        <w:t xml:space="preserve">- Wallrath et al. 2023 (time-bucket MILP, open PDF): https://ris.utwente.nl/ws/portalfiles/portal/322903352/1-s2.0-S0098135423002119-main.pdf</w:t>
      </w:r>
      <w:r>
        <w:br/>
      </w:r>
      <w:r>
        <w:rPr>
          <w:rStyle w:val="VerbatimChar"/>
        </w:rPr>
        <w:t xml:space="preserve">- Wallrath et al. supplemental LP files (GitHub): https://github.com/RoderickWR/time_bucket_MILP_formulation_for_optimal_lot_sizing_and_scheduling</w:t>
      </w:r>
      <w:r>
        <w:br/>
      </w:r>
      <w:r>
        <w:rPr>
          <w:rStyle w:val="VerbatimChar"/>
        </w:rPr>
        <w:t xml:space="preserve">- Kunath et al. 2022 (open PDF mirror): https://d-nb.info/1258704900/34</w:t>
      </w:r>
      <w:r>
        <w:br/>
      </w:r>
      <w:r>
        <w:rPr>
          <w:rStyle w:val="VerbatimChar"/>
        </w:rPr>
        <w:t xml:space="preserve">- Bayá et al. 2022 (MDPI page): https://www.mdpi.com/2076-3417/12/16/8212   | PDF: https://www.mdpi.com/2076-3417/12/16/8212/pdf</w:t>
      </w:r>
      <w:r>
        <w:br/>
      </w:r>
      <w:r>
        <w:rPr>
          <w:rStyle w:val="VerbatimChar"/>
        </w:rPr>
        <w:t xml:space="preserve">- Wodecki et al. 2023 (arXiv PDF): https://arxiv.org/pdf/2312.11381</w:t>
      </w:r>
      <w:r>
        <w:br/>
      </w:r>
      <w:r>
        <w:rPr>
          <w:rStyle w:val="VerbatimChar"/>
        </w:rPr>
        <w:t xml:space="preserve">- Popović et al. 2023 (MDPI page): https://www.mdpi.com/2227-7390/11/9/2099</w:t>
      </w:r>
      <w:r>
        <w:br/>
      </w:r>
      <w:r>
        <w:rPr>
          <w:rStyle w:val="VerbatimChar"/>
        </w:rPr>
        <w:t xml:space="preserve">- Popović et al. 2023 supplementary instances: https://www.mdpi.com/article/10.3390/math11092099/s1</w:t>
      </w:r>
      <w:r>
        <w:br/>
      </w:r>
      <w:r>
        <w:rPr>
          <w:rStyle w:val="VerbatimChar"/>
        </w:rPr>
        <w:t xml:space="preserve">- Meira et al. 2021 metadata/abstract: https://researchportal.ulisboa.pt/en/publications/a-solution-framework-for-the-long-term-scheduling-and-inventory-m/</w:t>
      </w:r>
    </w:p>
    <w:bookmarkEnd w:id="42"/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4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[37]</w:t>
        </w:r>
      </w:hyperlink>
      <w:r>
        <w:t xml:space="preserve"> </w:t>
      </w:r>
      <w:hyperlink r:id="rId21">
        <w:r>
          <w:rPr>
            <w:rStyle w:val="Hyperlink"/>
          </w:rPr>
          <w:t xml:space="preserve">[52]</w:t>
        </w:r>
      </w:hyperlink>
      <w:r>
        <w:t xml:space="preserve"> </w:t>
      </w:r>
      <w:hyperlink r:id="rId2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https://ris.utwente.nl/ws/portalfiles/portal/322903352/1-s2.0-S0098135423002119-main.pdf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https://ris.utwente.nl/ws/portalfiles/portal/322903352/1-s2.0-S0098135423002119-main.pdf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[24]</w:t>
        </w:r>
      </w:hyperlink>
      <w:r>
        <w:t xml:space="preserve"> </w:t>
      </w:r>
      <w:hyperlink r:id="rId22">
        <w:r>
          <w:rPr>
            <w:rStyle w:val="Hyperlink"/>
          </w:rPr>
          <w:t xml:space="preserve">[25]</w:t>
        </w:r>
      </w:hyperlink>
      <w:r>
        <w:t xml:space="preserve"> </w:t>
      </w:r>
      <w:hyperlink r:id="rId22">
        <w:r>
          <w:rPr>
            <w:rStyle w:val="Hyperlink"/>
          </w:rPr>
          <w:t xml:space="preserve">[26]</w:t>
        </w:r>
      </w:hyperlink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22">
        <w:r>
          <w:rPr>
            <w:rStyle w:val="Hyperlink"/>
          </w:rPr>
          <w:t xml:space="preserve">[30]</w:t>
        </w:r>
      </w:hyperlink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https://d-nb.info/1258704900/34</w:t>
      </w:r>
    </w:p>
    <w:p>
      <w:pPr>
        <w:pStyle w:val="BodyText"/>
      </w:pPr>
      <w:hyperlink r:id="rId22">
        <w:r>
          <w:rPr>
            <w:rStyle w:val="Hyperlink"/>
          </w:rPr>
          <w:t xml:space="preserve">https://d-nb.info/1258704900/34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hyperlink r:id="rId23">
        <w:r>
          <w:rPr>
            <w:rStyle w:val="Hyperlink"/>
          </w:rPr>
          <w:t xml:space="preserve">[39]</w:t>
        </w:r>
      </w:hyperlink>
      <w:r>
        <w:t xml:space="preserve"> </w:t>
      </w:r>
      <w:hyperlink r:id="rId23">
        <w:r>
          <w:rPr>
            <w:rStyle w:val="Hyperlink"/>
          </w:rPr>
          <w:t xml:space="preserve">[40]</w:t>
        </w:r>
      </w:hyperlink>
      <w:r>
        <w:t xml:space="preserve"> </w:t>
      </w:r>
      <w:hyperlink r:id="rId23">
        <w:r>
          <w:rPr>
            <w:rStyle w:val="Hyperlink"/>
          </w:rPr>
          <w:t xml:space="preserve">[41]</w:t>
        </w:r>
      </w:hyperlink>
      <w:r>
        <w:t xml:space="preserve"> </w:t>
      </w:r>
      <w:hyperlink r:id="rId23">
        <w:r>
          <w:rPr>
            <w:rStyle w:val="Hyperlink"/>
          </w:rPr>
          <w:t xml:space="preserve">[42]</w:t>
        </w:r>
      </w:hyperlink>
      <w:r>
        <w:t xml:space="preserve"> </w:t>
      </w:r>
      <w:hyperlink r:id="rId23">
        <w:r>
          <w:rPr>
            <w:rStyle w:val="Hyperlink"/>
          </w:rPr>
          <w:t xml:space="preserve">[43]</w:t>
        </w:r>
      </w:hyperlink>
      <w:r>
        <w:t xml:space="preserve"> </w:t>
      </w:r>
      <w:hyperlink r:id="rId23">
        <w:r>
          <w:rPr>
            <w:rStyle w:val="Hyperlink"/>
          </w:rPr>
          <w:t xml:space="preserve">[50]</w:t>
        </w:r>
      </w:hyperlink>
      <w:r>
        <w:t xml:space="preserve"> </w:t>
      </w:r>
      <w:hyperlink r:id="rId23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https://arxiv.org/pdf/2312.11381</w:t>
      </w:r>
    </w:p>
    <w:p>
      <w:pPr>
        <w:pStyle w:val="BodyText"/>
      </w:pPr>
      <w:hyperlink r:id="rId23">
        <w:r>
          <w:rPr>
            <w:rStyle w:val="Hyperlink"/>
          </w:rPr>
          <w:t xml:space="preserve">https://arxiv.org/pdf/2312.11381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hyperlink r:id="rId24">
        <w:r>
          <w:rPr>
            <w:rStyle w:val="Hyperlink"/>
          </w:rPr>
          <w:t xml:space="preserve">[34]</w:t>
        </w:r>
      </w:hyperlink>
      <w:r>
        <w:t xml:space="preserve"> </w:t>
      </w:r>
      <w:hyperlink r:id="rId24">
        <w:r>
          <w:rPr>
            <w:rStyle w:val="Hyperlink"/>
          </w:rPr>
          <w:t xml:space="preserve">[44]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https://www.mdpi.com/2076-3417/12/16/8212/pdf?version=1660740338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https://www.mdpi.com/2076-3417/12/16/8212/pdf?version=1660740338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5">
        <w:r>
          <w:rPr>
            <w:rStyle w:val="Hyperlink"/>
          </w:rPr>
          <w:t xml:space="preserve">[12]</w:t>
        </w:r>
      </w:hyperlink>
      <w:r>
        <w:t xml:space="preserve"> </w:t>
      </w:r>
      <w:hyperlink r:id="rId25">
        <w:r>
          <w:rPr>
            <w:rStyle w:val="Hyperlink"/>
          </w:rPr>
          <w:t xml:space="preserve">[45]</w:t>
        </w:r>
      </w:hyperlink>
      <w:r>
        <w:t xml:space="preserve"> </w:t>
      </w:r>
      <w:hyperlink r:id="rId25">
        <w:r>
          <w:rPr>
            <w:rStyle w:val="Hyperlink"/>
          </w:rPr>
          <w:t xml:space="preserve">[46]</w:t>
        </w:r>
      </w:hyperlink>
      <w:r>
        <w:t xml:space="preserve"> </w:t>
      </w:r>
      <w:hyperlink r:id="rId25">
        <w:r>
          <w:rPr>
            <w:rStyle w:val="Hyperlink"/>
          </w:rPr>
          <w:t xml:space="preserve">[47]</w:t>
        </w:r>
      </w:hyperlink>
      <w:r>
        <w:t xml:space="preserve"> </w:t>
      </w:r>
      <w:hyperlink r:id="rId25">
        <w:r>
          <w:rPr>
            <w:rStyle w:val="Hyperlink"/>
          </w:rPr>
          <w:t xml:space="preserve">[48]</w:t>
        </w:r>
      </w:hyperlink>
      <w:r>
        <w:t xml:space="preserve"> </w:t>
      </w:r>
      <w:hyperlink r:id="rId25">
        <w:r>
          <w:rPr>
            <w:rStyle w:val="Hyperlink"/>
          </w:rPr>
          <w:t xml:space="preserve">[51]</w:t>
        </w:r>
      </w:hyperlink>
      <w:r>
        <w:t xml:space="preserve"> </w:t>
      </w:r>
      <w:hyperlink r:id="rId25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https://www.mdpi.com/2227-7390/11/9/2099</w:t>
      </w:r>
    </w:p>
    <w:p>
      <w:pPr>
        <w:pStyle w:val="BodyText"/>
      </w:pPr>
      <w:hyperlink r:id="rId25">
        <w:r>
          <w:rPr>
            <w:rStyle w:val="Hyperlink"/>
          </w:rPr>
          <w:t xml:space="preserve">https://www.mdpi.com/2227-7390/11/9/2099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[13]</w:t>
        </w:r>
      </w:hyperlink>
      <w:r>
        <w:t xml:space="preserve"> </w:t>
      </w:r>
      <w:hyperlink r:id="rId28">
        <w:r>
          <w:rPr>
            <w:rStyle w:val="Hyperlink"/>
          </w:rPr>
          <w:t xml:space="preserve">[14]</w:t>
        </w:r>
      </w:hyperlink>
      <w:r>
        <w:t xml:space="preserve"> </w:t>
      </w:r>
      <w:hyperlink r:id="rId28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https://researchportal.ulisboa.pt/en/publications/a-solution-framework-for-the-long-term-scheduling-and-inventory-m/</w:t>
      </w:r>
    </w:p>
    <w:p>
      <w:pPr>
        <w:pStyle w:val="BodyText"/>
      </w:pPr>
      <w:hyperlink r:id="rId28">
        <w:r>
          <w:rPr>
            <w:rStyle w:val="Hyperlink"/>
          </w:rPr>
          <w:t xml:space="preserve">https://researchportal.ulisboa.pt/en/publications/a-solution-framework-for-the-long-term-scheduling-and-inventory-m/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https://www.mdpi.com/2076-3417/12/16/8212</w:t>
      </w:r>
    </w:p>
    <w:p>
      <w:pPr>
        <w:pStyle w:val="BodyText"/>
      </w:pPr>
      <w:hyperlink r:id="rId30">
        <w:r>
          <w:rPr>
            <w:rStyle w:val="Hyperlink"/>
          </w:rPr>
          <w:t xml:space="preserve">https://www.mdpi.com/2076-3417/12/16/8212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https://github.com/RoderickWR/time_bucket_MILP_formulation_for_optimal_lot_sizing_and_scheduling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https://github.com/RoderickWR/time_bucket_MILP_formulation_for_optimal_lot_sizing_and_scheduling</w:t>
        </w:r>
      </w:hyperlink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xiv.org/pdf/2312.11381" TargetMode="External" /><Relationship Type="http://schemas.openxmlformats.org/officeDocument/2006/relationships/hyperlink" Id="rId22" Target="https://d-nb.info/1258704900/34" TargetMode="External" /><Relationship Type="http://schemas.openxmlformats.org/officeDocument/2006/relationships/hyperlink" Id="rId39" Target="https://github.com/RoderickWR/time_bucket_MILP_formulation_for_optimal_lot_sizing_and_scheduling" TargetMode="External" /><Relationship Type="http://schemas.openxmlformats.org/officeDocument/2006/relationships/hyperlink" Id="rId28" Target="https://researchportal.ulisboa.pt/en/publications/a-solution-framework-for-the-long-term-scheduling-and-inventory-m/" TargetMode="External" /><Relationship Type="http://schemas.openxmlformats.org/officeDocument/2006/relationships/hyperlink" Id="rId21" Target="https://ris.utwente.nl/ws/portalfiles/portal/322903352/1-s2.0-S0098135423002119-main.pdf" TargetMode="External" /><Relationship Type="http://schemas.openxmlformats.org/officeDocument/2006/relationships/hyperlink" Id="rId30" Target="https://www.mdpi.com/2076-3417/12/16/8212" TargetMode="External" /><Relationship Type="http://schemas.openxmlformats.org/officeDocument/2006/relationships/hyperlink" Id="rId24" Target="https://www.mdpi.com/2076-3417/12/16/8212/pdf?version=1660740338" TargetMode="External" /><Relationship Type="http://schemas.openxmlformats.org/officeDocument/2006/relationships/hyperlink" Id="rId25" Target="https://www.mdpi.com/2227-7390/11/9/20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arxiv.org/pdf/2312.11381" TargetMode="External" /><Relationship Type="http://schemas.openxmlformats.org/officeDocument/2006/relationships/hyperlink" Id="rId22" Target="https://d-nb.info/1258704900/34" TargetMode="External" /><Relationship Type="http://schemas.openxmlformats.org/officeDocument/2006/relationships/hyperlink" Id="rId39" Target="https://github.com/RoderickWR/time_bucket_MILP_formulation_for_optimal_lot_sizing_and_scheduling" TargetMode="External" /><Relationship Type="http://schemas.openxmlformats.org/officeDocument/2006/relationships/hyperlink" Id="rId28" Target="https://researchportal.ulisboa.pt/en/publications/a-solution-framework-for-the-long-term-scheduling-and-inventory-m/" TargetMode="External" /><Relationship Type="http://schemas.openxmlformats.org/officeDocument/2006/relationships/hyperlink" Id="rId21" Target="https://ris.utwente.nl/ws/portalfiles/portal/322903352/1-s2.0-S0098135423002119-main.pdf" TargetMode="External" /><Relationship Type="http://schemas.openxmlformats.org/officeDocument/2006/relationships/hyperlink" Id="rId30" Target="https://www.mdpi.com/2076-3417/12/16/8212" TargetMode="External" /><Relationship Type="http://schemas.openxmlformats.org/officeDocument/2006/relationships/hyperlink" Id="rId24" Target="https://www.mdpi.com/2076-3417/12/16/8212/pdf?version=1660740338" TargetMode="External" /><Relationship Type="http://schemas.openxmlformats.org/officeDocument/2006/relationships/hyperlink" Id="rId25" Target="https://www.mdpi.com/2227-7390/11/9/20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2026-02-26T14:39:22Z</dcterms:created>
  <dcterms:modified xsi:type="dcterms:W3CDTF">2026-02-26T14:39:22Z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