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Times New Roman" w:cs="Times New Roman" w:eastAsia="Times New Roman" w:hAnsi="Times New Roman"/>
          <w:b/>
          <w:bCs/>
          <w:i w:val="false"/>
          <w:iCs w:val="false"/>
          <w:color w:val="000000"/>
          <w:sz w:val="30"/>
          <w:szCs w:val="30"/>
        </w:rPr>
        <w:t xml:space="preserve">SWD392 – SOFTWARE ARCHITECTURE AND DESIGN</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PROJECT ASSIGNMENT / LAB</w:t>
      </w:r>
    </w:p>
    <w:p>
      <w:pPr>
        <w:spacing w:after="160" w:before="500"/>
        <w:jc w:val="center"/>
      </w:pPr>
      <w:r>
        <w:rPr>
          <w:rFonts w:ascii="Times New Roman" w:cs="Times New Roman" w:eastAsia="Times New Roman" w:hAnsi="Times New Roman"/>
          <w:b/>
          <w:bCs/>
          <w:i w:val="false"/>
          <w:iCs w:val="false"/>
          <w:color w:val="000000"/>
          <w:sz w:val="48"/>
          <w:szCs w:val="48"/>
        </w:rPr>
        <w:t xml:space="preserve">WORKER MANAGEMENT SYSTEM</w:t>
      </w:r>
    </w:p>
    <w:p>
      <w:pPr>
        <w:spacing w:after="160" w:before="0"/>
        <w:jc w:val="center"/>
      </w:pPr>
      <w:r>
        <w:rPr>
          <w:rFonts w:ascii="Times New Roman" w:cs="Times New Roman" w:eastAsia="Times New Roman" w:hAnsi="Times New Roman"/>
          <w:b w:val="false"/>
          <w:bCs w:val="false"/>
          <w:i/>
          <w:iCs/>
          <w:color w:val="000000"/>
          <w:sz w:val="26"/>
          <w:szCs w:val="26"/>
        </w:rPr>
        <w:t xml:space="preserve">Worker Information Management – LAB211 J1.S.P0056</w:t>
      </w:r>
    </w:p>
    <w:p>
      <w:pPr>
        <w:spacing w:after="160" w:before="700"/>
        <w:jc w:val="center"/>
      </w:pPr>
      <w:r>
        <w:rPr>
          <w:rFonts w:ascii="Times New Roman" w:cs="Times New Roman" w:eastAsia="Times New Roman" w:hAnsi="Times New Roman"/>
          <w:b/>
          <w:bCs/>
          <w:i w:val="false"/>
          <w:iCs w:val="false"/>
          <w:color w:val="000000"/>
          <w:sz w:val="40"/>
          <w:szCs w:val="40"/>
        </w:rPr>
        <w:t xml:space="preserve">Assignment 02 – Analysis Model</w:t>
      </w:r>
    </w:p>
    <w:p>
      <w:pPr>
        <w:spacing w:after="160" w:before="0"/>
        <w:jc w:val="center"/>
      </w:pPr>
      <w:r>
        <w:rPr>
          <w:rFonts w:ascii="Times New Roman" w:cs="Times New Roman" w:eastAsia="Times New Roman" w:hAnsi="Times New Roman"/>
          <w:b w:val="false"/>
          <w:bCs w:val="false"/>
          <w:i/>
          <w:iCs/>
          <w:color w:val="000000"/>
          <w:sz w:val="28"/>
          <w:szCs w:val="28"/>
        </w:rPr>
        <w:t xml:space="preserve">Static &amp; Dynamic Modeling</w:t>
      </w:r>
    </w:p>
    <w:p>
      <w:pPr>
        <w:spacing w:after="160" w:before="800"/>
        <w:jc w:val="center"/>
      </w:pPr>
      <w:r>
        <w:rPr>
          <w:rFonts w:ascii="Times New Roman" w:cs="Times New Roman" w:eastAsia="Times New Roman" w:hAnsi="Times New Roman"/>
          <w:b w:val="false"/>
          <w:bCs w:val="false"/>
          <w:i w:val="false"/>
          <w:iCs w:val="false"/>
          <w:color w:val="000000"/>
          <w:sz w:val="26"/>
          <w:szCs w:val="26"/>
        </w:rPr>
        <w:t xml:space="preserve">Student: Nguyễn Xuân Đạt</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Roll Number: HE181308</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Class: SWD392_SE1931-NET</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Lecturer: ANNV22</w:t>
      </w:r>
    </w:p>
    <w:p>
      <w:pPr>
        <w:spacing w:after="160" w:before="500"/>
        <w:jc w:val="center"/>
      </w:pPr>
      <w:r>
        <w:rPr>
          <w:rFonts w:ascii="Times New Roman" w:cs="Times New Roman" w:eastAsia="Times New Roman" w:hAnsi="Times New Roman"/>
          <w:b w:val="false"/>
          <w:bCs w:val="false"/>
          <w:i/>
          <w:iCs/>
          <w:color w:val="000000"/>
          <w:sz w:val="24"/>
          <w:szCs w:val="24"/>
        </w:rPr>
        <w:t xml:space="preserve">— Hanoi, July 2026 —</w:t>
      </w:r>
    </w:p>
    <w:p>
      <w:r>
        <w:br w:type="page"/>
      </w:r>
    </w:p>
    <w:p>
      <w:pPr>
        <w:spacing w:after="200" w:before="0"/>
        <w:jc w:val="left"/>
      </w:pPr>
      <w:r>
        <w:rPr>
          <w:rFonts w:ascii="Times New Roman" w:cs="Times New Roman" w:eastAsia="Times New Roman" w:hAnsi="Times New Roman"/>
          <w:b/>
          <w:bCs/>
          <w:i w:val="false"/>
          <w:iCs w:val="false"/>
          <w:color w:val="000000"/>
          <w:sz w:val="28"/>
          <w:szCs w:val="28"/>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280"/>
      </w:pPr>
      <w:r>
        <w:rPr>
          <w:rFonts w:ascii="Times New Roman" w:cs="Times New Roman" w:eastAsia="Times New Roman" w:hAnsi="Times New Roman"/>
          <w:b/>
          <w:bCs/>
          <w:color w:val="000000"/>
        </w:rPr>
        <w:t xml:space="preserve">I. Record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200"/>
        <w:gridCol w:w="4226"/>
      </w:tblGrid>
      <w:tr>
        <w:trPr>
          <w:tblHeader/>
        </w:trPr>
        <w:tc>
          <w:tcPr>
            <w:tcW w:type="dxa" w:w="15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Date</w:t>
            </w:r>
          </w:p>
        </w:tc>
        <w:tc>
          <w:tcPr>
            <w:tcW w:type="dxa" w:w="11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 / M, D</w:t>
            </w:r>
          </w:p>
        </w:tc>
        <w:tc>
          <w:tcPr>
            <w:tcW w:type="dxa" w:w="22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In charge</w:t>
            </w:r>
          </w:p>
        </w:tc>
        <w:tc>
          <w:tcPr>
            <w:tcW w:type="dxa" w:w="42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Change Description</w:t>
            </w:r>
          </w:p>
        </w:tc>
      </w:tr>
      <w:tr>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16/07/2026</w:t>
            </w:r>
          </w:p>
        </w:tc>
        <w:tc>
          <w:tcPr>
            <w:tcW w:type="dxa" w:w="1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Nguyễn Xuân Đạt</w:t>
            </w:r>
          </w:p>
        </w:tc>
        <w:tc>
          <w:tcPr>
            <w:tcW w:type="dxa" w:w="4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Initial version – Analysis Model for the Worker Management System (J1.S.P0056).</w:t>
            </w:r>
          </w:p>
        </w:tc>
      </w:tr>
    </w:tbl>
    <w:p>
      <w:pPr>
        <w:spacing w:after="240" w:before="0"/>
        <w:jc w:val="both"/>
      </w:pPr>
      <w:r>
        <w:rPr>
          <w:rFonts w:ascii="Times New Roman" w:cs="Times New Roman" w:eastAsia="Times New Roman" w:hAnsi="Times New Roman"/>
          <w:b w:val="false"/>
          <w:bCs w:val="false"/>
          <w:i/>
          <w:iCs/>
          <w:color w:val="000000"/>
          <w:sz w:val="20"/>
          <w:szCs w:val="20"/>
        </w:rPr>
        <w:t xml:space="preserve">*A - Added   M - Modified   D - Deleted</w:t>
      </w:r>
    </w:p>
    <w:p>
      <w:pPr>
        <w:pStyle w:val="Heading1"/>
        <w:spacing w:after="120" w:before="280"/>
      </w:pPr>
      <w:r>
        <w:rPr>
          <w:rFonts w:ascii="Times New Roman" w:cs="Times New Roman" w:eastAsia="Times New Roman" w:hAnsi="Times New Roman"/>
          <w:b/>
          <w:bCs/>
          <w:color w:val="000000"/>
        </w:rPr>
        <w:t xml:space="preserve">II. Static Modeling</w:t>
      </w:r>
    </w:p>
    <w:p>
      <w:pPr>
        <w:pStyle w:val="Heading2"/>
        <w:spacing w:after="120" w:before="200"/>
      </w:pPr>
      <w:r>
        <w:rPr>
          <w:rFonts w:ascii="Times New Roman" w:cs="Times New Roman" w:eastAsia="Times New Roman" w:hAnsi="Times New Roman"/>
          <w:b/>
          <w:bCs/>
          <w:color w:val="000000"/>
        </w:rPr>
        <w:t xml:space="preserve">1. Context Modeling</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Static modeling defines the boundary of the system and the external entities with which it exchanges data. The Worker Management System interacts with one human actor (the User) and two internal data stores: the worker store (an in-memory Map keyed by worker code) and the salary history store (an in-memory List of adjustment records). The context model below summarizes these boundaries.</w:t>
      </w:r>
    </w:p>
    <w:p>
      <w:pPr>
        <w:spacing w:after="60" w:before="120"/>
        <w:jc w:val="center"/>
      </w:pPr>
      <w:r>
        <w:drawing>
          <wp:inline distT="0" distB="0" distL="0" distR="0">
            <wp:extent cx="56673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14859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1. Context Model – Worker Management System</w:t>
      </w:r>
    </w:p>
    <w:p>
      <w:pPr>
        <w:pStyle w:val="Heading2"/>
        <w:spacing w:after="120" w:before="200"/>
      </w:pPr>
      <w:r>
        <w:rPr>
          <w:rFonts w:ascii="Times New Roman" w:cs="Times New Roman" w:eastAsia="Times New Roman" w:hAnsi="Times New Roman"/>
          <w:b/>
          <w:bCs/>
          <w:color w:val="000000"/>
        </w:rPr>
        <w:t xml:space="preserve">2. Entity Classes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analysis identifies two persistent business entities. Worker is the master record managed by the system; SalaryHistory is the adjustment record created every time a salary is changed. The SalaryStatus enumeration qualifies each adjustment as an increase (UP) or a decrease (DOWN).</w:t>
      </w:r>
    </w:p>
    <w:p>
      <w:pPr>
        <w:spacing w:after="60" w:before="120"/>
        <w:jc w:val="center"/>
      </w:pPr>
      <w:r>
        <w:drawing>
          <wp:inline distT="0" distB="0" distL="0" distR="0">
            <wp:extent cx="56673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9050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2. Entity Classes – Worker &amp; SalaryHistory</w:t>
      </w:r>
    </w:p>
    <w:p>
      <w:pPr>
        <w:spacing w:after="120" w:before="0"/>
        <w:jc w:val="both"/>
      </w:pPr>
      <w:r>
        <w:rPr>
          <w:rFonts w:ascii="Times New Roman" w:cs="Times New Roman" w:eastAsia="Times New Roman" w:hAnsi="Times New Roman"/>
          <w:b/>
          <w:bCs/>
          <w:i w:val="false"/>
          <w:iCs w:val="false"/>
          <w:color w:val="000000"/>
          <w:sz w:val="24"/>
          <w:szCs w:val="24"/>
        </w:rPr>
        <w:t xml:space="preserve">Worker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Attribute</w:t>
            </w:r>
          </w:p>
        </w:tc>
        <w:tc>
          <w:tcPr>
            <w:tcW w:type="dxa" w:w="16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Type</w:t>
            </w:r>
          </w:p>
        </w:tc>
        <w:tc>
          <w:tcPr>
            <w:tcW w:type="dxa" w:w="54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Description</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id</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Unique worker code; acts as the key of the in-memory DB. Cannot be null or duplicated.</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name</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Full name of the worker.</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age</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int</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 age; must be in the range 18 to 50.</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double</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Current salary; must be greater than 0.</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workLocation</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location where the worker works.</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120" w:before="0"/>
        <w:jc w:val="both"/>
      </w:pPr>
      <w:r>
        <w:rPr>
          <w:rFonts w:ascii="Times New Roman" w:cs="Times New Roman" w:eastAsia="Times New Roman" w:hAnsi="Times New Roman"/>
          <w:b/>
          <w:bCs/>
          <w:i w:val="false"/>
          <w:iCs w:val="false"/>
          <w:color w:val="000000"/>
          <w:sz w:val="24"/>
          <w:szCs w:val="24"/>
        </w:rPr>
        <w:t xml:space="preserve">SalaryHistory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Attribute</w:t>
            </w:r>
          </w:p>
        </w:tc>
        <w:tc>
          <w:tcPr>
            <w:tcW w:type="dxa" w:w="16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Type</w:t>
            </w:r>
          </w:p>
        </w:tc>
        <w:tc>
          <w:tcPr>
            <w:tcW w:type="dxa" w:w="54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Description</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workerId</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Code of the adjusted worker (references Worker.id).</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workerName</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Name of the worker at adjustment time.</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salaryBefore</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double</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 before the adjustment.</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amount</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double</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Adjustment amount; always greater than 0.</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status</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SalaryStatus</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INCREASE (shown as UP) or DECREASE (shown as DOWN).</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salaryAfter</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double</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 after the adjustment; greater than 0.</w:t>
            </w:r>
          </w:p>
        </w:tc>
      </w:tr>
      <w:tr>
        <w:tc>
          <w:tcPr>
            <w:tcW w:type="dxa" w:w="20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adjustedAt</w:t>
            </w:r>
          </w:p>
        </w:tc>
        <w:tc>
          <w:tcPr>
            <w:tcW w:type="dxa" w:w="1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LocalDateTime</w:t>
            </w:r>
          </w:p>
        </w:tc>
        <w:tc>
          <w:tcPr>
            <w:tcW w:type="dxa" w:w="5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Timestamp of the adjustment.</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80"/>
      </w:pPr>
      <w:r>
        <w:rPr>
          <w:rFonts w:ascii="Times New Roman" w:cs="Times New Roman" w:eastAsia="Times New Roman" w:hAnsi="Times New Roman"/>
          <w:b/>
          <w:bCs/>
          <w:color w:val="000000"/>
        </w:rPr>
        <w:t xml:space="preserve">III. Object &amp; Class Structuring</w:t>
      </w:r>
    </w:p>
    <w:p>
      <w:pPr>
        <w:pStyle w:val="Heading2"/>
        <w:spacing w:after="120" w:before="200"/>
      </w:pPr>
      <w:r>
        <w:rPr>
          <w:rFonts w:ascii="Times New Roman" w:cs="Times New Roman" w:eastAsia="Times New Roman" w:hAnsi="Times New Roman"/>
          <w:b/>
          <w:bCs/>
          <w:color w:val="000000"/>
        </w:rPr>
        <w:t xml:space="preserve">1. Add a Worker</w:t>
      </w:r>
    </w:p>
    <w:p>
      <w:pPr>
        <w:pStyle w:val="Heading3"/>
        <w:spacing w:after="120" w:before="200"/>
      </w:pPr>
      <w:r>
        <w:rPr>
          <w:rFonts w:ascii="Times New Roman" w:cs="Times New Roman" w:eastAsia="Times New Roman" w:hAnsi="Times New Roman"/>
          <w:b/>
          <w:bCs/>
          <w:color w:val="000000"/>
        </w:rPr>
        <w:t xml:space="preserve">a. Class Diagram</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robustness (View of Participating Classes) diagram below shows the boundary, control and entity objects that collaborate to realize the Add a Worker use case.</w:t>
      </w:r>
    </w:p>
    <w:p>
      <w:pPr>
        <w:spacing w:after="60" w:before="120"/>
        <w:jc w:val="center"/>
      </w:pPr>
      <w:r>
        <w:drawing>
          <wp:inline distT="0" distB="0" distL="0" distR="0">
            <wp:extent cx="566737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11906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3. VOPC – Add a Worker</w:t>
      </w:r>
    </w:p>
    <w:p>
      <w:pPr>
        <w:pStyle w:val="Heading3"/>
        <w:spacing w:after="120" w:before="200"/>
      </w:pPr>
      <w:r>
        <w:rPr>
          <w:rFonts w:ascii="Times New Roman" w:cs="Times New Roman" w:eastAsia="Times New Roman" w:hAnsi="Times New Roman"/>
          <w:b/>
          <w:bCs/>
          <w:color w:val="000000"/>
        </w:rPr>
        <w:t xml:space="preserve">b. Class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626"/>
        <w:gridCol w:w="1800"/>
      </w:tblGrid>
      <w:tr>
        <w:trPr>
          <w:tblHeader/>
        </w:trPr>
        <w:tc>
          <w:tcPr>
            <w:tcW w:type="dxa" w:w="21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Analysis Class</w:t>
            </w:r>
          </w:p>
        </w:tc>
        <w:tc>
          <w:tcPr>
            <w:tcW w:type="dxa" w:w="15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Stereotype</w:t>
            </w:r>
          </w:p>
        </w:tc>
        <w:tc>
          <w:tcPr>
            <w:tcW w:type="dxa" w:w="36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Responsibility</w:t>
            </w:r>
          </w:p>
        </w:tc>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Realized by</w:t>
            </w:r>
          </w:p>
        </w:tc>
      </w:tr>
      <w:tr>
        <w:tc>
          <w:tcPr>
            <w:tcW w:type="dxa" w:w="2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WorkerFormScreen</w:t>
            </w:r>
          </w:p>
        </w:tc>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«boundary»</w:t>
            </w:r>
          </w:p>
        </w:tc>
        <w:tc>
          <w:tcPr>
            <w:tcW w:type="dxa" w:w="36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Handles all console interaction for adding a worker: shows the menu and prompts, reads id, name, age, salary and work location, and displays results.</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WorkerView</w:t>
            </w:r>
          </w:p>
        </w:tc>
      </w:tr>
      <w:tr>
        <w:tc>
          <w:tcPr>
            <w:tcW w:type="dxa" w:w="2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AddWorkerController</w:t>
            </w:r>
          </w:p>
        </w:tc>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«control»</w:t>
            </w:r>
          </w:p>
        </w:tc>
        <w:tc>
          <w:tcPr>
            <w:tcW w:type="dxa" w:w="36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Orchestrates the Add a Worker use case: passes the entered data to the model and routes the success/error message back to the screen.</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WorkerController</w:t>
            </w:r>
          </w:p>
        </w:tc>
      </w:tr>
      <w:tr>
        <w:tc>
          <w:tcPr>
            <w:tcW w:type="dxa" w:w="2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WorkerValidation</w:t>
            </w:r>
          </w:p>
        </w:tc>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«control»</w:t>
            </w:r>
          </w:p>
        </w:tc>
        <w:tc>
          <w:tcPr>
            <w:tcW w:type="dxa" w:w="36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Validates the business rules: code not null/duplicated, age 18–50, salary &gt; 0.</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Management (validateWorker)</w:t>
            </w:r>
          </w:p>
        </w:tc>
      </w:tr>
      <w:tr>
        <w:tc>
          <w:tcPr>
            <w:tcW w:type="dxa" w:w="2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w:t>
            </w:r>
          </w:p>
        </w:tc>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«entity»</w:t>
            </w:r>
          </w:p>
        </w:tc>
        <w:tc>
          <w:tcPr>
            <w:tcW w:type="dxa" w:w="36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Represents a worker (id, name, age, salary, work location); stored in the in-memory DB keyed by code.</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20" w:before="200"/>
      </w:pPr>
      <w:r>
        <w:rPr>
          <w:rFonts w:ascii="Times New Roman" w:cs="Times New Roman" w:eastAsia="Times New Roman" w:hAnsi="Times New Roman"/>
          <w:b/>
          <w:bCs/>
          <w:color w:val="000000"/>
        </w:rPr>
        <w:t xml:space="preserve">2. Adjust Salary (Increase / Decrease)</w:t>
      </w:r>
    </w:p>
    <w:p>
      <w:pPr>
        <w:pStyle w:val="Heading3"/>
        <w:spacing w:after="120" w:before="200"/>
      </w:pPr>
      <w:r>
        <w:rPr>
          <w:rFonts w:ascii="Times New Roman" w:cs="Times New Roman" w:eastAsia="Times New Roman" w:hAnsi="Times New Roman"/>
          <w:b/>
          <w:bCs/>
          <w:color w:val="000000"/>
        </w:rPr>
        <w:t xml:space="preserve">a. Class Diagram</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Adjusting a salary involves a boundary object (the salary screen), a control object that coordinates the use case, a rules object that validates the request, and the two entities that are read and written.</w:t>
      </w:r>
    </w:p>
    <w:p>
      <w:pPr>
        <w:spacing w:after="60" w:before="120"/>
        <w:jc w:val="center"/>
      </w:pPr>
      <w:r>
        <w:drawing>
          <wp:inline distT="0" distB="0" distL="0" distR="0">
            <wp:extent cx="566737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1812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4. VOPC – Adjust Salary</w:t>
      </w:r>
    </w:p>
    <w:p>
      <w:pPr>
        <w:pStyle w:val="Heading3"/>
        <w:spacing w:after="120" w:before="200"/>
      </w:pPr>
      <w:r>
        <w:rPr>
          <w:rFonts w:ascii="Times New Roman" w:cs="Times New Roman" w:eastAsia="Times New Roman" w:hAnsi="Times New Roman"/>
          <w:b/>
          <w:bCs/>
          <w:color w:val="000000"/>
        </w:rPr>
        <w:t xml:space="preserve">b. Class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626"/>
        <w:gridCol w:w="1800"/>
      </w:tblGrid>
      <w:tr>
        <w:trPr>
          <w:tblHeader/>
        </w:trPr>
        <w:tc>
          <w:tcPr>
            <w:tcW w:type="dxa" w:w="21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Analysis Class</w:t>
            </w:r>
          </w:p>
        </w:tc>
        <w:tc>
          <w:tcPr>
            <w:tcW w:type="dxa" w:w="15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Stereotype</w:t>
            </w:r>
          </w:p>
        </w:tc>
        <w:tc>
          <w:tcPr>
            <w:tcW w:type="dxa" w:w="36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Responsibility</w:t>
            </w:r>
          </w:p>
        </w:tc>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Realized by</w:t>
            </w:r>
          </w:p>
        </w:tc>
      </w:tr>
      <w:tr>
        <w:tc>
          <w:tcPr>
            <w:tcW w:type="dxa" w:w="2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SalaryScreen</w:t>
            </w:r>
          </w:p>
        </w:tc>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«boundary»</w:t>
            </w:r>
          </w:p>
        </w:tc>
        <w:tc>
          <w:tcPr>
            <w:tcW w:type="dxa" w:w="36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Prompts for the worker code and the amount of money; displays the outcome.</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WorkerView</w:t>
            </w:r>
          </w:p>
        </w:tc>
      </w:tr>
      <w:tr>
        <w:tc>
          <w:tcPr>
            <w:tcW w:type="dxa" w:w="2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AdjustSalaryController</w:t>
            </w:r>
          </w:p>
        </w:tc>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«control»</w:t>
            </w:r>
          </w:p>
        </w:tc>
        <w:tc>
          <w:tcPr>
            <w:tcW w:type="dxa" w:w="36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Coordinates the adjustment: forwards status (INCREASE/DECREASE), code and amount to the model.</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WorkerController</w:t>
            </w:r>
          </w:p>
        </w:tc>
      </w:tr>
      <w:tr>
        <w:tc>
          <w:tcPr>
            <w:tcW w:type="dxa" w:w="2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SalaryRules</w:t>
            </w:r>
          </w:p>
        </w:tc>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«control»</w:t>
            </w:r>
          </w:p>
        </w:tc>
        <w:tc>
          <w:tcPr>
            <w:tcW w:type="dxa" w:w="36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Checks the code exists in the DB, the amount is &gt; 0, and the resulting salary stays &gt; 0.</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Management (changeSalary)</w:t>
            </w:r>
          </w:p>
        </w:tc>
      </w:tr>
      <w:tr>
        <w:tc>
          <w:tcPr>
            <w:tcW w:type="dxa" w:w="2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w:t>
            </w:r>
          </w:p>
        </w:tc>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«entity»</w:t>
            </w:r>
          </w:p>
        </w:tc>
        <w:tc>
          <w:tcPr>
            <w:tcW w:type="dxa" w:w="36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worker whose salary is updated.</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w:t>
            </w:r>
          </w:p>
        </w:tc>
      </w:tr>
      <w:tr>
        <w:tc>
          <w:tcPr>
            <w:tcW w:type="dxa" w:w="2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SalaryHistory</w:t>
            </w:r>
          </w:p>
        </w:tc>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«entity»</w:t>
            </w:r>
          </w:p>
        </w:tc>
        <w:tc>
          <w:tcPr>
            <w:tcW w:type="dxa" w:w="36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adjustment record (before, amount, UP/DOWN, after, time) appended to the history store.</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SalaryHistory</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80"/>
      </w:pPr>
      <w:r>
        <w:rPr>
          <w:rFonts w:ascii="Times New Roman" w:cs="Times New Roman" w:eastAsia="Times New Roman" w:hAnsi="Times New Roman"/>
          <w:b/>
          <w:bCs/>
          <w:color w:val="000000"/>
        </w:rPr>
        <w:t xml:space="preserve">IV. Dynamic Interaction Modeling</w:t>
      </w:r>
    </w:p>
    <w:p>
      <w:pPr>
        <w:pStyle w:val="Heading2"/>
        <w:spacing w:after="120" w:before="200"/>
      </w:pPr>
      <w:r>
        <w:rPr>
          <w:rFonts w:ascii="Times New Roman" w:cs="Times New Roman" w:eastAsia="Times New Roman" w:hAnsi="Times New Roman"/>
          <w:b/>
          <w:bCs/>
          <w:color w:val="000000"/>
        </w:rPr>
        <w:t xml:space="preserve">1. Add a Worker</w:t>
      </w:r>
    </w:p>
    <w:p>
      <w:pPr>
        <w:pStyle w:val="Heading3"/>
        <w:spacing w:after="120" w:before="200"/>
      </w:pPr>
      <w:r>
        <w:rPr>
          <w:rFonts w:ascii="Times New Roman" w:cs="Times New Roman" w:eastAsia="Times New Roman" w:hAnsi="Times New Roman"/>
          <w:b/>
          <w:bCs/>
          <w:color w:val="000000"/>
        </w:rPr>
        <w:t xml:space="preserve">a. Communication Diagram</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communication diagram below shows the numbered message exchange between the participating objects when a worker is added.</w:t>
      </w:r>
    </w:p>
    <w:p>
      <w:pPr>
        <w:spacing w:after="60" w:before="120"/>
        <w:jc w:val="center"/>
      </w:pPr>
      <w:r>
        <w:drawing>
          <wp:inline distT="0" distB="0" distL="0" distR="0">
            <wp:extent cx="5667375"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5429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5. Communication Diagram – Add a Worker</w:t>
      </w:r>
    </w:p>
    <w:p>
      <w:pPr>
        <w:pStyle w:val="Heading3"/>
        <w:spacing w:after="120" w:before="200"/>
      </w:pPr>
      <w:r>
        <w:rPr>
          <w:rFonts w:ascii="Times New Roman" w:cs="Times New Roman" w:eastAsia="Times New Roman" w:hAnsi="Times New Roman"/>
          <w:b/>
          <w:bCs/>
          <w:color w:val="000000"/>
        </w:rPr>
        <w:t xml:space="preserve">b. Sequence Diagram</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analysis-level sequence diagram shows the same collaboration ordered over time.</w:t>
      </w:r>
    </w:p>
    <w:p>
      <w:pPr>
        <w:spacing w:after="60" w:before="120"/>
        <w:jc w:val="center"/>
      </w:pPr>
      <w:r>
        <w:drawing>
          <wp:inline distT="0" distB="0" distL="0" distR="0">
            <wp:extent cx="56673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40957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6. Sequence Diagram (Analysis) – Add a Worker</w:t>
      </w:r>
    </w:p>
    <w:p>
      <w:pPr>
        <w:pStyle w:val="Heading2"/>
        <w:spacing w:after="120" w:before="200"/>
      </w:pPr>
      <w:r>
        <w:rPr>
          <w:rFonts w:ascii="Times New Roman" w:cs="Times New Roman" w:eastAsia="Times New Roman" w:hAnsi="Times New Roman"/>
          <w:b/>
          <w:bCs/>
          <w:color w:val="000000"/>
        </w:rPr>
        <w:t xml:space="preserve">2. Adjust Salary (Increase / Decrease)</w:t>
      </w:r>
    </w:p>
    <w:p>
      <w:pPr>
        <w:pStyle w:val="Heading3"/>
        <w:spacing w:after="120" w:before="200"/>
      </w:pPr>
      <w:r>
        <w:rPr>
          <w:rFonts w:ascii="Times New Roman" w:cs="Times New Roman" w:eastAsia="Times New Roman" w:hAnsi="Times New Roman"/>
          <w:b/>
          <w:bCs/>
          <w:color w:val="000000"/>
        </w:rPr>
        <w:t xml:space="preserve">a. Communication Diagram</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Adjusting a salary is a slightly longer interaction: the controller collects the code and the amount, the model validates both, updates the worker and appends a history record.</w:t>
      </w:r>
    </w:p>
    <w:p>
      <w:pPr>
        <w:spacing w:after="60" w:before="120"/>
        <w:jc w:val="center"/>
      </w:pPr>
      <w:r>
        <w:drawing>
          <wp:inline distT="0" distB="0" distL="0" distR="0">
            <wp:extent cx="56673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11620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7. Communication Diagram – Adjust Salary</w:t>
      </w:r>
    </w:p>
    <w:p>
      <w:pPr>
        <w:pStyle w:val="Heading3"/>
        <w:spacing w:after="120" w:before="200"/>
      </w:pPr>
      <w:r>
        <w:rPr>
          <w:rFonts w:ascii="Times New Roman" w:cs="Times New Roman" w:eastAsia="Times New Roman" w:hAnsi="Times New Roman"/>
          <w:b/>
          <w:bCs/>
          <w:color w:val="000000"/>
        </w:rPr>
        <w:t xml:space="preserve">b. Sequence Diagram</w:t>
      </w:r>
    </w:p>
    <w:p>
      <w:pPr>
        <w:spacing w:after="60" w:before="120"/>
        <w:jc w:val="center"/>
      </w:pPr>
      <w:r>
        <w:drawing>
          <wp:inline distT="0" distB="0" distL="0" distR="0">
            <wp:extent cx="56673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2956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8. Sequence Diagram (Analysis) – Adjust Salary</w:t>
      </w:r>
    </w:p>
    <w:p>
      <w:pPr>
        <w:pStyle w:val="Heading1"/>
        <w:spacing w:after="120" w:before="280"/>
      </w:pPr>
      <w:r>
        <w:rPr>
          <w:rFonts w:ascii="Times New Roman" w:cs="Times New Roman" w:eastAsia="Times New Roman" w:hAnsi="Times New Roman"/>
          <w:b/>
          <w:bCs/>
          <w:color w:val="000000"/>
        </w:rPr>
        <w:t xml:space="preserve">V. Finite State Machine</w:t>
      </w:r>
    </w:p>
    <w:p>
      <w:pPr>
        <w:pStyle w:val="Heading2"/>
        <w:spacing w:after="120" w:before="200"/>
      </w:pPr>
      <w:r>
        <w:rPr>
          <w:rFonts w:ascii="Times New Roman" w:cs="Times New Roman" w:eastAsia="Times New Roman" w:hAnsi="Times New Roman"/>
          <w:b/>
          <w:bCs/>
          <w:color w:val="000000"/>
        </w:rPr>
        <w:t xml:space="preserve">1. Salary Adjustment Session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 salary adjustment session progresses through entering the worker code, entering the amount and validating the request, and ends in either Succeeded (salary updated, history saved) or Failed (a rule was violated). In both cases the system returns to the main menu.</w:t>
      </w:r>
    </w:p>
    <w:p>
      <w:pPr>
        <w:spacing w:after="60" w:before="120"/>
        <w:jc w:val="center"/>
      </w:pPr>
      <w:r>
        <w:drawing>
          <wp:inline distT="0" distB="0" distL="0" distR="0">
            <wp:extent cx="4505325" cy="759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05325" cy="75914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9. State Machine – Salary Adjustment Session</w:t>
      </w:r>
    </w:p>
    <w:p>
      <w:pPr>
        <w:pStyle w:val="Heading2"/>
        <w:spacing w:after="120" w:before="200"/>
      </w:pPr>
      <w:r>
        <w:rPr>
          <w:rFonts w:ascii="Times New Roman" w:cs="Times New Roman" w:eastAsia="Times New Roman" w:hAnsi="Times New Roman"/>
          <w:b/>
          <w:bCs/>
          <w:color w:val="000000"/>
        </w:rPr>
        <w:t xml:space="preserve">2. Worker Record</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Each worker record starts outside the system, becomes Registered when it passes validation and is stored in the DB, and moves to Adjusted after its first successful salary adjustment. Every further adjustment keeps the record in the Adjusted state and appends one more history row.</w:t>
      </w:r>
    </w:p>
    <w:p>
      <w:pPr>
        <w:spacing w:after="60" w:before="120"/>
        <w:jc w:val="center"/>
      </w:pPr>
      <w:r>
        <w:drawing>
          <wp:inline distT="0" distB="0" distL="0" distR="0">
            <wp:extent cx="5305425"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54197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10. State Machine – Worker Record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rFonts w:ascii="Times New Roman" w:cs="Times New Roman" w:eastAsia="Times New Roman" w:hAnsi="Times New Roman"/>
      <w:b/>
      <w:bCs/>
      <w:i/>
      <w:iCs/>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3d44b42596e3983b375910b4ce610179bbf8a9.png"/><Relationship Id="rId9" Type="http://schemas.openxmlformats.org/officeDocument/2006/relationships/image" Target="media/c007adc0150c6ae640261564024254f700a4c80d.png"/><Relationship Id="rId10" Type="http://schemas.openxmlformats.org/officeDocument/2006/relationships/image" Target="media/9309d13c2eba9c5a3148fb07bfe921924d182edd.png"/><Relationship Id="rId11" Type="http://schemas.openxmlformats.org/officeDocument/2006/relationships/image" Target="media/3b1fe7c01b89019f1329da12da06adf1cd96f72b.png"/><Relationship Id="rId12" Type="http://schemas.openxmlformats.org/officeDocument/2006/relationships/image" Target="media/d19ccbd35d648907663cb1a29e241f79e0cf13d4.png"/><Relationship Id="rId13" Type="http://schemas.openxmlformats.org/officeDocument/2006/relationships/image" Target="media/65e119f76128849e1bec2fced67dec9e2c7e41fa.png"/><Relationship Id="rId14" Type="http://schemas.openxmlformats.org/officeDocument/2006/relationships/image" Target="media/ef180d57b9baf9b8acd41143909cc7335fdf0a40.png"/><Relationship Id="rId15" Type="http://schemas.openxmlformats.org/officeDocument/2006/relationships/image" Target="media/88078e7645eba95cef73b9b9dbfae7c4ac538eba.png"/><Relationship Id="rId16" Type="http://schemas.openxmlformats.org/officeDocument/2006/relationships/image" Target="media/7c7a9d8da6d74d0cf02ab277c5ff6bcf38980d36.png"/><Relationship Id="rId17" Type="http://schemas.openxmlformats.org/officeDocument/2006/relationships/image" Target="media/a29a37281468621be27077a7e80306bcec4fb1e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2026-07-16T14:45:11.156Z</dcterms:created>
  <dcterms:modified xsi:type="dcterms:W3CDTF">2026-07-16T14:45:11.156Z</dcterms:modified>
</cp:coreProperties>
</file>

<file path=docProps/custom.xml><?xml version="1.0" encoding="utf-8"?>
<Properties xmlns="http://schemas.openxmlformats.org/officeDocument/2006/custom-properties" xmlns:vt="http://schemas.openxmlformats.org/officeDocument/2006/docPropsVTypes"/>
</file>