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7147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Sylfaen" w:hAnsi="Sylfaen" w:cs="Sylfaen"/>
          <w:b/>
          <w:bCs/>
          <w:color w:val="000000"/>
        </w:rPr>
        <w:t>სიმეტრიული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</w:rPr>
        <w:t>სისტემა</w:t>
      </w:r>
      <w:proofErr w:type="spellEnd"/>
      <w:r>
        <w:rPr>
          <w:b/>
          <w:bCs/>
          <w:color w:val="000000"/>
        </w:rPr>
        <w:t xml:space="preserve"> - </w:t>
      </w:r>
      <w:proofErr w:type="spellStart"/>
      <w:r>
        <w:rPr>
          <w:rFonts w:ascii="Sylfaen" w:hAnsi="Sylfaen" w:cs="Sylfaen"/>
          <w:color w:val="000000"/>
        </w:rPr>
        <w:t>წარმოადგენს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ისეთ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სისტემას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Sylfaen" w:hAnsi="Sylfaen" w:cs="Sylfaen"/>
          <w:color w:val="000000"/>
        </w:rPr>
        <w:t>სადაც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გასაღების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გამოთვლა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არ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ხდება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Sylfaen" w:hAnsi="Sylfaen" w:cs="Sylfaen"/>
          <w:color w:val="000000"/>
        </w:rPr>
        <w:t>გასაღებს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ირჩევს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კანონიერი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მომხმარებლები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დაშიფვრა</w:t>
      </w:r>
      <w:r>
        <w:rPr>
          <w:color w:val="000000"/>
        </w:rPr>
        <w:t>-</w:t>
      </w:r>
      <w:r>
        <w:rPr>
          <w:rFonts w:ascii="Sylfaen" w:hAnsi="Sylfaen" w:cs="Sylfaen"/>
          <w:color w:val="000000"/>
        </w:rPr>
        <w:t>დეშიფრაციისათვის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გამოიყენება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ერთიდაიგივე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ალგორითმები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ერთიდაიგივე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გასაღები</w:t>
      </w:r>
      <w:proofErr w:type="spellEnd"/>
      <w:r>
        <w:rPr>
          <w:color w:val="000000"/>
        </w:rPr>
        <w:t>. </w:t>
      </w:r>
    </w:p>
    <w:p w14:paraId="27B859B5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Sylfaen" w:hAnsi="Sylfaen" w:cs="Sylfaen"/>
          <w:color w:val="000000"/>
        </w:rPr>
        <w:t>მხარეებს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შორის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ინფორმაციის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გაცვლისთვის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საჭიროა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ორივე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მხარემ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იცოდეს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შენახული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ჰქონდეს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საიდუმლო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გასაღები</w:t>
      </w:r>
      <w:proofErr w:type="spellEnd"/>
      <w:r>
        <w:rPr>
          <w:color w:val="000000"/>
        </w:rPr>
        <w:t xml:space="preserve">. </w:t>
      </w:r>
      <w:proofErr w:type="spellStart"/>
      <w:r>
        <w:rPr>
          <w:rFonts w:ascii="Sylfaen" w:hAnsi="Sylfaen" w:cs="Sylfaen"/>
          <w:color w:val="000000"/>
        </w:rPr>
        <w:t>სიმეტრიული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ალგორითმის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სისტემის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დაცულობა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უსაფრთხოება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მთლიანად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დამოკიდებულია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მხარეების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გასაღების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შენახვის</w:t>
      </w:r>
      <w:proofErr w:type="spellEnd"/>
      <w:r>
        <w:rPr>
          <w:color w:val="000000"/>
        </w:rPr>
        <w:t>/</w:t>
      </w:r>
      <w:proofErr w:type="spellStart"/>
      <w:r>
        <w:rPr>
          <w:rFonts w:ascii="Sylfaen" w:hAnsi="Sylfaen" w:cs="Sylfaen"/>
          <w:color w:val="000000"/>
        </w:rPr>
        <w:t>დაცვის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უზრუნველყოფაზე</w:t>
      </w:r>
      <w:proofErr w:type="spellEnd"/>
      <w:r>
        <w:rPr>
          <w:color w:val="000000"/>
        </w:rPr>
        <w:t>.</w:t>
      </w:r>
    </w:p>
    <w:p w14:paraId="66562EF9" w14:textId="6D526B81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  <w:rPr>
          <w:color w:val="000000"/>
        </w:rPr>
      </w:pPr>
      <w:proofErr w:type="spellStart"/>
      <w:r>
        <w:rPr>
          <w:rFonts w:ascii="Sylfaen" w:hAnsi="Sylfaen" w:cs="Sylfaen"/>
          <w:color w:val="000000"/>
        </w:rPr>
        <w:t>აღნიშნულიდან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გამომდინარე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Sylfaen" w:hAnsi="Sylfaen" w:cs="Sylfaen"/>
          <w:color w:val="000000"/>
        </w:rPr>
        <w:t>სიმეტრიული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სისტემის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მეთოდებით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დაშიფრული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ინფორმაციის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გატეხვა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Sylfaen" w:hAnsi="Sylfaen" w:cs="Sylfaen"/>
          <w:color w:val="000000"/>
        </w:rPr>
        <w:t>შედარებით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მარტივია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ნაკლებ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დროს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მოითხოვს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Sylfaen" w:hAnsi="Sylfaen" w:cs="Sylfaen"/>
          <w:color w:val="000000"/>
        </w:rPr>
        <w:t>ვიდრე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ასიმეტრიული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სისტემის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მეთოდით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დაშიფრული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ინფორმაციის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Sylfaen" w:hAnsi="Sylfaen" w:cs="Sylfaen"/>
          <w:color w:val="000000"/>
        </w:rPr>
        <w:t>გაშიფვრა</w:t>
      </w:r>
      <w:proofErr w:type="spellEnd"/>
      <w:r>
        <w:rPr>
          <w:color w:val="000000"/>
        </w:rPr>
        <w:t>. </w:t>
      </w:r>
    </w:p>
    <w:p w14:paraId="0DF32D2D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</w:p>
    <w:p w14:paraId="1354E578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Sylfaen" w:hAnsi="Sylfaen" w:cs="Sylfaen"/>
          <w:b/>
          <w:bCs/>
          <w:color w:val="000000"/>
        </w:rPr>
        <w:t>ასიმეტრიული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</w:rPr>
        <w:t>სისტემა</w:t>
      </w:r>
      <w:proofErr w:type="spellEnd"/>
      <w:r>
        <w:rPr>
          <w:b/>
          <w:bCs/>
          <w:color w:val="000000"/>
        </w:rPr>
        <w:t xml:space="preserve"> 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იყენებს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წყვილს</w:t>
      </w:r>
      <w:proofErr w:type="spellEnd"/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პირად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დახურულ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გასაღებებს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პირადი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რჩება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მფლობელს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ინახება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საიდუმლოდ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ხოლო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ყველასთვის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ხელმისაწვდომი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შეიძლება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იყოს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გასაღებები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ერთმანეთთან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დაკავშირებული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მაგრამ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ცოდნა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აძლევს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მესამე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პირს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იმის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საშუალებას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მისი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გამოყენებით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მოახდინოს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დაშიფრული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ინფორმაციის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გაშიფვრა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ან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დახურული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პოვნა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მოხდეს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საწყისი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კოდირებული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ინფორმაციის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დაშიფვრა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პირადი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დაშიფრული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ინფორმაციის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დეშიფრაცია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მიიღება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კოდირებული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ინფორმაცია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თუმცა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ცნობილია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ისეთი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მეთოდები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სადაც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ორი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გასაღები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გამოიყენება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ორივე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საიდუმლოა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ხოლო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მიღება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გამოთვლის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პროცესი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მიმდინარეობს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ღიად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ანუ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ყველასათვის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ხელმისაწვდომია</w:t>
      </w:r>
      <w:proofErr w:type="spellEnd"/>
      <w:r>
        <w:rPr>
          <w:color w:val="000000"/>
          <w:sz w:val="22"/>
          <w:szCs w:val="22"/>
        </w:rPr>
        <w:t>. </w:t>
      </w:r>
    </w:p>
    <w:p w14:paraId="3AF3EC5C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აღნიშნულიდან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გამომდინარე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ასიმეტრიული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მეთოდით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დაშიფრული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ინფორმაციის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გაშიფვრა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შედარებით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უფრო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რთულია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მეტ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დროს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მოითხოვს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შესაბამისად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უფრო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საიმედოა</w:t>
      </w:r>
      <w:proofErr w:type="spellEnd"/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ვიდრე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სიმეტრიული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მეთოდით</w:t>
      </w:r>
      <w:proofErr w:type="spellEnd"/>
      <w:r>
        <w:rPr>
          <w:color w:val="000000"/>
          <w:sz w:val="22"/>
          <w:szCs w:val="22"/>
        </w:rPr>
        <w:t>. </w:t>
      </w:r>
    </w:p>
    <w:p w14:paraId="3ABF4F01" w14:textId="77777777" w:rsidR="000B584E" w:rsidRDefault="000B584E" w:rsidP="000B584E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მაშასადამე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გააჩნია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ამოცანის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წინაშე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ვდგავართ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იმის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ვიმოქმედოთ</w:t>
      </w:r>
      <w:proofErr w:type="spellEnd"/>
      <w:r>
        <w:rPr>
          <w:color w:val="000000"/>
          <w:sz w:val="22"/>
          <w:szCs w:val="22"/>
        </w:rPr>
        <w:t>.</w:t>
      </w:r>
    </w:p>
    <w:p w14:paraId="3E9948B7" w14:textId="77777777" w:rsidR="004460CA" w:rsidRDefault="000B584E"/>
    <w:sectPr w:rsidR="0044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4E"/>
    <w:rsid w:val="000B584E"/>
    <w:rsid w:val="00877D4E"/>
    <w:rsid w:val="00B502C7"/>
    <w:rsid w:val="00B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696"/>
  <w15:chartTrackingRefBased/>
  <w15:docId w15:val="{62846AFE-65F4-40C9-9F17-62338DD4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2023-11-19T17:55:00Z</dcterms:created>
  <dcterms:modified xsi:type="dcterms:W3CDTF">2023-11-19T17:55:00Z</dcterms:modified>
</cp:coreProperties>
</file>