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CCB" w:rsidRDefault="002B4A4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შუალედურის საკითხები - </w:t>
      </w:r>
      <w:bookmarkStart w:id="0" w:name="_GoBack"/>
      <w:bookmarkEnd w:id="0"/>
    </w:p>
    <w:p w:rsidR="002B4A4E" w:rsidRPr="002B4A4E" w:rsidRDefault="002B4A4E" w:rsidP="002B4A4E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2B4A4E">
        <w:rPr>
          <w:rFonts w:ascii="Sylfaen" w:hAnsi="Sylfaen"/>
          <w:lang w:val="ka-GE"/>
        </w:rPr>
        <w:t>რა არის ინფორმაცია, რა ტიპის შეიძლება იყოს და რა გზებით მიიღება;</w:t>
      </w:r>
    </w:p>
    <w:p w:rsidR="002B4A4E" w:rsidRPr="002B4A4E" w:rsidRDefault="002B4A4E" w:rsidP="002B4A4E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2B4A4E">
        <w:rPr>
          <w:rFonts w:ascii="Sylfaen" w:hAnsi="Sylfaen"/>
          <w:lang w:val="ka-GE"/>
        </w:rPr>
        <w:t>ინფორმაციის რაოდენობრივი და სემანტიკური ზომა;</w:t>
      </w:r>
    </w:p>
    <w:p w:rsidR="002B4A4E" w:rsidRPr="002B4A4E" w:rsidRDefault="002B4A4E" w:rsidP="002B4A4E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2B4A4E">
        <w:rPr>
          <w:rFonts w:ascii="Sylfaen" w:hAnsi="Sylfaen"/>
          <w:lang w:val="ka-GE"/>
        </w:rPr>
        <w:t>ინფორმაციის კოდირება-დეკოდირება, დაშიფვრა-დეშიფრაცია;</w:t>
      </w:r>
    </w:p>
    <w:p w:rsidR="002B4A4E" w:rsidRPr="002B4A4E" w:rsidRDefault="002B4A4E" w:rsidP="002B4A4E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2B4A4E">
        <w:rPr>
          <w:rFonts w:ascii="Sylfaen" w:hAnsi="Sylfaen"/>
          <w:lang w:val="ka-GE"/>
        </w:rPr>
        <w:t>ინფორმაციის ალბათობა და განუსაზღვრელობა;</w:t>
      </w:r>
    </w:p>
    <w:p w:rsidR="002B4A4E" w:rsidRPr="002B4A4E" w:rsidRDefault="002B4A4E" w:rsidP="002B4A4E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2B4A4E">
        <w:rPr>
          <w:rFonts w:ascii="Sylfaen" w:hAnsi="Sylfaen"/>
          <w:lang w:val="ka-GE"/>
        </w:rPr>
        <w:t>სიმეტრიული და ასიმეტრიული სისტემების დახასიათება, დადებითი და უარყოფითი მხარეები და მახასიათებლდები;</w:t>
      </w:r>
    </w:p>
    <w:p w:rsidR="002B4A4E" w:rsidRPr="002B4A4E" w:rsidRDefault="002B4A4E" w:rsidP="002B4A4E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2B4A4E">
        <w:rPr>
          <w:rFonts w:ascii="Sylfaen" w:hAnsi="Sylfaen"/>
          <w:lang w:val="ka-GE"/>
        </w:rPr>
        <w:t>ხმაურიანი და უხმაურო არხები;</w:t>
      </w:r>
    </w:p>
    <w:p w:rsidR="002B4A4E" w:rsidRPr="002B4A4E" w:rsidRDefault="002B4A4E" w:rsidP="002B4A4E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2B4A4E">
        <w:rPr>
          <w:rFonts w:ascii="Sylfaen" w:hAnsi="Sylfaen"/>
          <w:lang w:val="ka-GE"/>
        </w:rPr>
        <w:t>ქსელური ტოპოლოგიები;</w:t>
      </w:r>
    </w:p>
    <w:p w:rsidR="002B4A4E" w:rsidRPr="002B4A4E" w:rsidRDefault="002B4A4E" w:rsidP="002B4A4E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2B4A4E">
        <w:rPr>
          <w:rFonts w:ascii="Sylfaen" w:hAnsi="Sylfaen"/>
          <w:lang w:val="ka-GE"/>
        </w:rPr>
        <w:t>ცეზარის, ვიჟინერის და ვერნამის მეთოდები.</w:t>
      </w:r>
    </w:p>
    <w:sectPr w:rsidR="002B4A4E" w:rsidRPr="002B4A4E" w:rsidSect="002B4A4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D7236"/>
    <w:multiLevelType w:val="hybridMultilevel"/>
    <w:tmpl w:val="8C1A3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4E"/>
    <w:rsid w:val="002B4A4E"/>
    <w:rsid w:val="00763C6D"/>
    <w:rsid w:val="0080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78E67-F4D6-4EF1-92C1-1554C258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gtu-772rrc</dc:creator>
  <cp:keywords/>
  <dc:description/>
  <cp:lastModifiedBy>gtu-772rrc</cp:lastModifiedBy>
  <cp:revision>1</cp:revision>
  <dcterms:created xsi:type="dcterms:W3CDTF">2023-11-10T14:12:00Z</dcterms:created>
  <dcterms:modified xsi:type="dcterms:W3CDTF">2023-11-10T14:18:00Z</dcterms:modified>
</cp:coreProperties>
</file>