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2B" w:rsidRPr="00BC642B" w:rsidRDefault="00BC642B" w:rsidP="00BC642B">
      <w:pPr>
        <w:spacing w:after="210" w:line="312" w:lineRule="atLeast"/>
        <w:jc w:val="center"/>
        <w:textAlignment w:val="baseline"/>
        <w:outlineLvl w:val="1"/>
        <w:rPr>
          <w:rFonts w:ascii="Ubuntu" w:eastAsia="Times New Roman" w:hAnsi="Ubuntu" w:cs="Times New Roman"/>
          <w:color w:val="FFFFFF"/>
          <w:sz w:val="60"/>
          <w:szCs w:val="60"/>
          <w:lang w:eastAsia="es-ES"/>
        </w:rPr>
      </w:pPr>
      <w:r w:rsidRPr="00BC642B">
        <w:rPr>
          <w:rFonts w:ascii="Ubuntu" w:eastAsia="Times New Roman" w:hAnsi="Ubuntu" w:cs="Times New Roman"/>
          <w:color w:val="FFFFFF"/>
          <w:sz w:val="60"/>
          <w:szCs w:val="60"/>
          <w:lang w:eastAsia="es-ES"/>
        </w:rPr>
        <w:t>Aviso Legal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Datos identificativos: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En cumplimiento con el deber de información recogido en el artículo 10 de la Ley 34/2002, de 11 de julio, de Servicios de la Sociedad de la Información y del Comercio Electrónico, a continuación se indican los datos de información general del sitio Web www.</w:t>
      </w:r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datomanet.com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y se exponen los datos fiscales de la empresa, siendo responsable de la explotación la mercantil </w:t>
      </w:r>
      <w:proofErr w:type="spellStart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S.L.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Objeto del Aviso Legal: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El Aviso Legal regula las condiciones, el acceso y la utilización del sitio Web, sus contenidos y servicios, de pago o gratuitos, puestos a disposición de los Usuarios; y la política de reservas de </w:t>
      </w:r>
      <w:proofErr w:type="spellStart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 con sus visitantes.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Propiedad intelectual: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La información y los contenidos que se recogen en el presente sitio Web, así como el código fuente, los diseños gráficos, las imágenes, las fotografías, el software y los textos, están protegidos por la legislación española sobre los derechos de propiedad intelectual e industrial a favor de </w:t>
      </w:r>
      <w:proofErr w:type="spellStart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 y no se permite la reproducción y/o publicación, total o parcial, del sitio Web, ni su tratamiento informático, su distribución, su difusión, su modificación, su transformación ni demás derechos reconocidos legalmente a su titular, sin el permiso previo y por escrito del mismo. Todos los derechos derivados de la propiedad intelectual están expresamente reservados por </w:t>
      </w:r>
      <w:proofErr w:type="spellStart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S.L. El Usuario, única y exclusivamente, puede utilizar el material que aparezca en este sitio web para su uso personal y privado, quedando prohibido su uso con fines comerciales o para incurrir en actividades ilícitas.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Exclusión de garantías y responsabilidad:</w:t>
      </w:r>
    </w:p>
    <w:p w:rsidR="00BC642B" w:rsidRPr="00BC642B" w:rsidRDefault="00A12B2D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proofErr w:type="spellStart"/>
      <w:proofErr w:type="gramStart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proofErr w:type="gramEnd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="00BC642B"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 no se hace responsable, en ningún caso, de los daños y perjuicios de cualquier naturaleza que pudieran ocasionar, a título enunciativo: errores u omisiones en los contenidos, falta de disponibilidad del portal o la transmisión de virus o programas maliciosos o lesivos en los contenidos, a pesar de haber adoptado todas las medidas tecnológicas necesarias para evitarlo.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Modificaciones:</w:t>
      </w:r>
    </w:p>
    <w:p w:rsidR="00BC642B" w:rsidRPr="00BC642B" w:rsidRDefault="00A12B2D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proofErr w:type="spellStart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lastRenderedPageBreak/>
        <w:t>datomaNet</w:t>
      </w:r>
      <w:proofErr w:type="spellEnd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="00BC642B"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 se reserva el derecho de efectuar sin previo aviso las modificaciones que considere oportunas en su sitio Web, pudiendo cambiar, suprimir o añadir tanto los contenidos y servicios que se presten a través de la misma como la forma en la que éstos aparezcan presentados o localizados en su sitio Web.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Vínculos a Terceros:</w:t>
      </w:r>
    </w:p>
    <w:p w:rsidR="00BC642B" w:rsidRPr="00BC642B" w:rsidRDefault="00BC642B" w:rsidP="00BC642B">
      <w:pPr>
        <w:spacing w:after="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En el caso de vínculos a sitios webs de terceros, el </w:t>
      </w:r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u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suario pasará a estar regido por los Términos de Uso y</w:t>
      </w:r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</w:t>
      </w:r>
      <w:r w:rsidRPr="00BC642B">
        <w:rPr>
          <w:rFonts w:ascii="Montserrat" w:eastAsia="Times New Roman" w:hAnsi="Montserra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Política de Privacidad</w:t>
      </w:r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del nuevo sitio. </w:t>
      </w:r>
      <w:proofErr w:type="spellStart"/>
      <w:proofErr w:type="gramStart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proofErr w:type="gramEnd"/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 no será responsable ni tendrá obligación legal por el uso de tales sitios.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Generalidades:</w:t>
      </w:r>
    </w:p>
    <w:p w:rsidR="00BC642B" w:rsidRPr="00BC642B" w:rsidRDefault="00A12B2D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proofErr w:type="spellStart"/>
      <w:proofErr w:type="gramStart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proofErr w:type="gramEnd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="00BC642B"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 no realizará publicidad engañosa a través de su sitio Web. A estos efectos, por lo tanto, no serán considerados como publicidad engañosa los errores formales o numéricos que puedan encontrarse a lo largo del contenido de las distintas secciones del sitio web producidos como consecuencia de un mantenimiento y/o actualización incompleta o defectuosa de la información contenida e</w:t>
      </w:r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n</w:t>
      </w:r>
      <w:r w:rsidR="00BC642B"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estas secciones. </w:t>
      </w:r>
      <w:proofErr w:type="spellStart"/>
      <w:proofErr w:type="gramStart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proofErr w:type="gramEnd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="00BC642B"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 , como consecuencia de lo dispuesto en este apartado, se compromete a corregirlo tan pronto como tenga conocimiento de dichos errores. </w:t>
      </w:r>
      <w:proofErr w:type="spellStart"/>
      <w:proofErr w:type="gramStart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datomaNet</w:t>
      </w:r>
      <w:proofErr w:type="spellEnd"/>
      <w:proofErr w:type="gramEnd"/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,</w:t>
      </w:r>
      <w:r w:rsidR="00BC642B"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 S.L no se hace responsable del incumplimiento de cualquier norma aplicable en que pueda incurrir el </w:t>
      </w:r>
      <w:r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u</w:t>
      </w:r>
      <w:r w:rsidR="00BC642B"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suario en su acceso al sitio Web y/o en el uso de las informaciones contenidas en el mismo.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Legislación aplicable y Jurisdicción:</w:t>
      </w:r>
    </w:p>
    <w:p w:rsidR="00BC642B" w:rsidRPr="00BC642B" w:rsidRDefault="00BC642B" w:rsidP="00BC642B">
      <w:pPr>
        <w:spacing w:after="300" w:line="398" w:lineRule="atLeast"/>
        <w:textAlignment w:val="baseline"/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</w:pP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Las partes, con renuncia a su fuero propio, si ello fuera posible, se someten a los Juzgados y Tribunales de la provincia de </w:t>
      </w:r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 xml:space="preserve">Madrid </w:t>
      </w:r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(</w:t>
      </w:r>
      <w:r w:rsidR="00A12B2D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España</w:t>
      </w:r>
      <w:bookmarkStart w:id="0" w:name="_GoBack"/>
      <w:bookmarkEnd w:id="0"/>
      <w:r w:rsidRPr="00BC642B">
        <w:rPr>
          <w:rFonts w:ascii="Montserrat" w:eastAsia="Times New Roman" w:hAnsi="Montserrat" w:cs="Times New Roman"/>
          <w:color w:val="333333"/>
          <w:sz w:val="21"/>
          <w:szCs w:val="21"/>
          <w:lang w:eastAsia="es-ES"/>
        </w:rPr>
        <w:t>). La Ley aplicable será la española.</w:t>
      </w:r>
    </w:p>
    <w:p w:rsidR="00ED196B" w:rsidRDefault="00ED196B"/>
    <w:sectPr w:rsidR="00ED1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2B"/>
    <w:rsid w:val="00A12B2D"/>
    <w:rsid w:val="00BC642B"/>
    <w:rsid w:val="00E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7386B-5340-4750-945C-FD469271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96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0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Torrejon Maestre</dc:creator>
  <cp:keywords/>
  <dc:description/>
  <cp:lastModifiedBy>David Torrejon Maestre</cp:lastModifiedBy>
  <cp:revision>2</cp:revision>
  <dcterms:created xsi:type="dcterms:W3CDTF">2022-02-10T09:11:00Z</dcterms:created>
  <dcterms:modified xsi:type="dcterms:W3CDTF">2022-02-10T22:38:00Z</dcterms:modified>
</cp:coreProperties>
</file>