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data-health</w:t>
      </w:r>
    </w:p>
    <w:p>
      <w:pPr>
        <w:jc w:val="center"/>
      </w:pPr>
      <w:r>
        <w:rPr>
          <w:rFonts w:ascii="微软雅黑" w:hAnsi="微软雅黑"/>
          <w:color w:val="505050"/>
          <w:sz w:val="48"/>
        </w:rPr>
        <w:t>Data Health</w:t>
      </w:r>
    </w:p>
    <w:p/>
    <w:p/>
    <w:p>
      <w:pPr>
        <w:jc w:val="center"/>
      </w:pPr>
      <w:r>
        <w:rPr>
          <w:rFonts w:ascii="微软雅黑" w:hAnsi="微软雅黑"/>
          <w:color w:val="646464"/>
          <w:sz w:val="28"/>
        </w:rPr>
        <w:t>Palantir Foundry Data Health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搭建和检查常见问题解答</w:t>
      </w:r>
    </w:p>
    <w:p>
      <w:pPr>
        <w:spacing w:after="80"/>
      </w:pPr>
      <w:r>
        <w:rPr>
          <w:rFonts w:ascii="微软雅黑" w:hAnsi="微软雅黑"/>
          <w:sz w:val="22"/>
        </w:rPr>
        <w:t>检查计划</w:t>
      </w:r>
    </w:p>
    <w:p>
      <w:pPr>
        <w:spacing w:after="80"/>
      </w:pPr>
      <w:r>
        <w:rPr>
          <w:rFonts w:ascii="微软雅黑" w:hAnsi="微软雅黑"/>
          <w:sz w:val="22"/>
        </w:rPr>
        <w:t>检查类型</w:t>
      </w:r>
    </w:p>
    <w:p>
      <w:pPr>
        <w:spacing w:after="80"/>
      </w:pPr>
      <w:r>
        <w:rPr>
          <w:rFonts w:ascii="微软雅黑" w:hAnsi="微软雅黑"/>
          <w:sz w:val="22"/>
        </w:rPr>
        <w:t>检查参考</w:t>
      </w:r>
    </w:p>
    <w:p>
      <w:pPr>
        <w:spacing w:after="80"/>
      </w:pPr>
      <w:r>
        <w:rPr>
          <w:rFonts w:ascii="微软雅黑" w:hAnsi="微软雅黑"/>
          <w:sz w:val="22"/>
        </w:rPr>
        <w:t>创建和监视检查组</w:t>
      </w:r>
    </w:p>
    <w:p>
      <w:pPr>
        <w:spacing w:after="80"/>
      </w:pPr>
      <w:r>
        <w:rPr>
          <w:rFonts w:ascii="微软雅黑" w:hAnsi="微软雅黑"/>
          <w:sz w:val="22"/>
        </w:rPr>
        <w:t>将健康检查添加到Marketplace产品</w:t>
      </w:r>
    </w:p>
    <w:p>
      <w:pPr>
        <w:spacing w:after="80"/>
      </w:pPr>
      <w:r>
        <w:rPr>
          <w:rFonts w:ascii="微软雅黑" w:hAnsi="微软雅黑"/>
          <w:sz w:val="22"/>
        </w:rPr>
        <w:t>通知和问题</w:t>
      </w:r>
    </w:p>
    <w:p>
      <w:pPr>
        <w:spacing w:after="80"/>
      </w:pPr>
      <w:r>
        <w:rPr>
          <w:rFonts w:ascii="微软雅黑" w:hAnsi="微软雅黑"/>
          <w:sz w:val="22"/>
        </w:rPr>
        <w:t>查看和理解检查组</w:t>
      </w:r>
    </w:p>
    <w:p>
      <w:pPr>
        <w:spacing w:after="80"/>
      </w:pPr>
      <w:r>
        <w:rPr>
          <w:rFonts w:ascii="微软雅黑" w:hAnsi="微软雅黑"/>
          <w:sz w:val="22"/>
        </w:rPr>
        <w:t>监测检查</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数据健康</w:t>
      </w:r>
      <w:r>
        <w:rPr>
          <w:rFonts w:ascii="微软雅黑" w:hAnsi="微软雅黑"/>
        </w:rPr>
        <w:t>：是一个Foundry服务，用于监测和提醒数据集中常见的问题。数据健康自带预构建检查，用于检测数据集状态、时间、大小、内容和模式的潜在问题。如果检查失败，数据健康会在平台内发送通知和电子邮件来提醒您这个失败。</w:t>
      </w:r>
    </w:p>
    <w:p>
      <w:pPr>
        <w:spacing w:line="360" w:lineRule="auto" w:after="120"/>
      </w:pPr>
      <w:r>
        <w:rPr>
          <w:rFonts w:ascii="微软雅黑" w:hAnsi="微软雅黑"/>
          <w:sz w:val="21"/>
        </w:rPr>
        <w:t>本节文档提供了关于数据健康可用选项的详细参考。关于如何设置有效的健康检查的高级指导，请阅读</w:t>
      </w:r>
      <w:r>
        <w:rPr>
          <w:rFonts w:ascii="微软雅黑" w:hAnsi="微软雅黑"/>
          <w:color w:val="0066CC"/>
          <w:sz w:val="21"/>
          <w:u w:val="single"/>
        </w:rPr>
        <w:t>维护管道</w:t>
      </w:r>
      <w:r>
        <w:rPr>
          <w:rFonts w:ascii="微软雅黑" w:hAnsi="微软雅黑"/>
          <w:sz w:val="21"/>
        </w:rPr>
        <w:t>部分。特别是，</w:t>
      </w:r>
      <w:r>
        <w:rPr>
          <w:rFonts w:ascii="微软雅黑" w:hAnsi="微软雅黑"/>
          <w:color w:val="0066CC"/>
          <w:sz w:val="21"/>
          <w:u w:val="single"/>
        </w:rPr>
        <w:t>推荐的健康检查</w:t>
      </w:r>
      <w:r>
        <w:rPr>
          <w:rFonts w:ascii="微软雅黑" w:hAnsi="微软雅黑"/>
          <w:sz w:val="21"/>
        </w:rPr>
        <w:t>页面可能会有所帮助。</w:t>
      </w:r>
    </w:p>
    <w:p>
      <w:pPr>
        <w:spacing w:after="40"/>
        <w:jc w:val="center"/>
      </w:pPr>
      <w:r>
        <w:rPr>
          <w:i/>
          <w:color w:val="646464"/>
          <w:sz w:val="18"/>
        </w:rPr>
        <w:t>图：数据健康概述</w:t>
      </w:r>
    </w:p>
    <w:p>
      <w:pPr>
        <w:jc w:val="center"/>
      </w:pPr>
      <w:r>
        <w:rPr>
          <w:i/>
          <w:color w:val="FF6464"/>
          <w:sz w:val="18"/>
        </w:rPr>
        <w:t>[图片未找到：/resources/foundry/data-health/overview.png]</w:t>
      </w:r>
    </w:p>
    <w:p>
      <w:pPr>
        <w:pStyle w:val="Heading2"/>
      </w:pPr>
      <w:r>
        <w:rPr>
          <w:rFonts w:ascii="微软雅黑" w:hAnsi="微软雅黑"/>
        </w:rPr>
        <w:t>访问数据健康</w:t>
      </w:r>
    </w:p>
    <w:p>
      <w:pPr>
        <w:spacing w:line="360" w:lineRule="auto" w:after="120"/>
      </w:pPr>
      <w:r>
        <w:rPr>
          <w:rFonts w:ascii="微软雅黑" w:hAnsi="微软雅黑"/>
          <w:sz w:val="21"/>
        </w:rPr>
        <w:t>在Foundry中，有四种方式可以查看健康检查。</w:t>
      </w:r>
    </w:p>
    <w:p>
      <w:pPr>
        <w:pStyle w:val="Heading3"/>
      </w:pPr>
      <w:r>
        <w:rPr>
          <w:rFonts w:ascii="微软雅黑" w:hAnsi="微软雅黑"/>
        </w:rPr>
        <w:t>数据集的健康状况</w:t>
      </w:r>
    </w:p>
    <w:p>
      <w:pPr>
        <w:spacing w:line="360" w:lineRule="auto" w:after="120"/>
      </w:pPr>
      <w:r>
        <w:rPr>
          <w:rFonts w:ascii="微软雅黑" w:hAnsi="微软雅黑"/>
          <w:sz w:val="21"/>
        </w:rPr>
        <w:t>在</w:t>
      </w:r>
      <w:r>
        <w:rPr>
          <w:rFonts w:ascii="微软雅黑" w:hAnsi="微软雅黑"/>
          <w:color w:val="0066CC"/>
          <w:sz w:val="21"/>
          <w:u w:val="single"/>
        </w:rPr>
        <w:t>数据集预览</w:t>
      </w:r>
      <w:r>
        <w:rPr>
          <w:rFonts w:ascii="微软雅黑" w:hAnsi="微软雅黑"/>
          <w:sz w:val="21"/>
        </w:rPr>
        <w:t xml:space="preserve">中查看数据集时，您可以导航到 </w:t>
      </w:r>
      <w:r>
        <w:rPr>
          <w:rFonts w:ascii="微软雅黑" w:hAnsi="微软雅黑"/>
          <w:b/>
          <w:sz w:val="21"/>
        </w:rPr>
        <w:t>健康</w:t>
      </w:r>
      <w:r>
        <w:rPr>
          <w:rFonts w:ascii="微软雅黑" w:hAnsi="微软雅黑"/>
          <w:sz w:val="21"/>
        </w:rPr>
        <w:t xml:space="preserve"> 标签页来添加新检查，修改现有检查并查看历史检查结果。</w:t>
      </w:r>
    </w:p>
    <w:p>
      <w:pPr>
        <w:pStyle w:val="Heading3"/>
      </w:pPr>
      <w:r>
        <w:rPr>
          <w:rFonts w:ascii="微软雅黑" w:hAnsi="微软雅黑"/>
        </w:rPr>
        <w:t>项目中的健康状况</w:t>
      </w:r>
    </w:p>
    <w:p>
      <w:pPr>
        <w:spacing w:line="360" w:lineRule="auto" w:after="120"/>
      </w:pPr>
      <w:r>
        <w:rPr>
          <w:rFonts w:ascii="微软雅黑" w:hAnsi="微软雅黑"/>
          <w:sz w:val="21"/>
        </w:rPr>
        <w:t>在每个</w:t>
      </w:r>
      <w:r>
        <w:rPr>
          <w:rFonts w:ascii="微软雅黑" w:hAnsi="微软雅黑"/>
          <w:b/>
          <w:sz w:val="21"/>
        </w:rPr>
        <w:t>项目目录</w:t>
      </w:r>
      <w:r>
        <w:rPr>
          <w:rFonts w:ascii="微软雅黑" w:hAnsi="微软雅黑"/>
          <w:sz w:val="21"/>
        </w:rPr>
        <w:t>标签页中，项目维护的第一个部分显示了应用于项目中任何数据集的所有健康检查，并附有通过或失败的检查摘要。</w:t>
      </w:r>
    </w:p>
    <w:p>
      <w:pPr>
        <w:pStyle w:val="Heading3"/>
      </w:pPr>
      <w:r>
        <w:rPr>
          <w:rFonts w:ascii="微软雅黑" w:hAnsi="微软雅黑"/>
        </w:rPr>
        <w:t>管道中的健康状况</w:t>
      </w:r>
    </w:p>
    <w:p>
      <w:pPr>
        <w:spacing w:line="360" w:lineRule="auto" w:after="120"/>
      </w:pPr>
      <w:r>
        <w:rPr>
          <w:rFonts w:ascii="微软雅黑" w:hAnsi="微软雅黑"/>
          <w:sz w:val="21"/>
        </w:rPr>
        <w:t>在</w:t>
      </w:r>
      <w:r>
        <w:rPr>
          <w:rFonts w:ascii="微软雅黑" w:hAnsi="微软雅黑"/>
          <w:color w:val="0066CC"/>
          <w:sz w:val="21"/>
          <w:u w:val="single"/>
        </w:rPr>
        <w:t>数据沿袭</w:t>
      </w:r>
      <w:r>
        <w:rPr>
          <w:rFonts w:ascii="微软雅黑" w:hAnsi="微软雅黑"/>
          <w:sz w:val="21"/>
        </w:rPr>
        <w:t>中，数据集可以根据它们的健康检查状态进行着色。此外，页面底部的数据健康标签（在设置中切换开启）显示了沿袭图中所有数据集的健康检查及其状态。</w:t>
      </w:r>
    </w:p>
    <w:p>
      <w:pPr>
        <w:pStyle w:val="Heading3"/>
      </w:pPr>
      <w:r>
        <w:rPr>
          <w:rFonts w:ascii="微软雅黑" w:hAnsi="微软雅黑"/>
        </w:rPr>
        <w:t>平台中的健康状况</w:t>
      </w:r>
    </w:p>
    <w:p>
      <w:pPr>
        <w:spacing w:line="360" w:lineRule="auto" w:after="120"/>
      </w:pPr>
      <w:r>
        <w:rPr>
          <w:rFonts w:ascii="微软雅黑" w:hAnsi="微软雅黑"/>
          <w:sz w:val="21"/>
        </w:rPr>
        <w:t>要查看所有数据集的健康检查概述，请从侧边栏选择</w:t>
      </w:r>
      <w:r>
        <w:rPr>
          <w:rFonts w:ascii="微软雅黑" w:hAnsi="微软雅黑"/>
          <w:b/>
          <w:sz w:val="21"/>
        </w:rPr>
        <w:t>数据健康</w:t>
      </w:r>
      <w:r>
        <w:rPr>
          <w:rFonts w:ascii="微软雅黑" w:hAnsi="微软雅黑"/>
          <w:sz w:val="21"/>
        </w:rPr>
        <w:t xml:space="preserve">应用。在这里，您可以按状态或名称筛选或排序数据集。您还可以切换显示仅您监测的数据集。此页面还允许您通过点击右上角的 </w:t>
      </w:r>
      <w:r>
        <w:rPr>
          <w:rFonts w:ascii="微软雅黑" w:hAnsi="微软雅黑"/>
          <w:b/>
          <w:sz w:val="21"/>
        </w:rPr>
        <w:t>添加健康检查</w:t>
      </w:r>
      <w:r>
        <w:rPr>
          <w:rFonts w:ascii="微软雅黑" w:hAnsi="微软雅黑"/>
          <w:sz w:val="21"/>
        </w:rPr>
        <w:t xml:space="preserve"> 来添加新的健康检查。</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Data Health 还允许您设置包含多个检查的</w:t>
      </w:r>
      <w:r>
        <w:rPr>
          <w:rFonts w:ascii="微软雅黑" w:hAnsi="微软雅黑"/>
          <w:b/>
          <w:sz w:val="21"/>
        </w:rPr>
        <w:t>检查组</w:t>
      </w:r>
      <w:r>
        <w:rPr>
          <w:rFonts w:ascii="微软雅黑" w:hAnsi="微软雅黑"/>
          <w:sz w:val="21"/>
        </w:rPr>
        <w:t>。您可以表示相关数据集的分组（例如物理管道）并监控管道的健康状况。</w:t>
      </w:r>
    </w:p>
    <w:p>
      <w:pPr>
        <w:pStyle w:val="Heading2"/>
      </w:pPr>
      <w:r>
        <w:rPr>
          <w:rFonts w:ascii="微软雅黑" w:hAnsi="微软雅黑"/>
        </w:rPr>
        <w:t>检查与检查组</w:t>
      </w:r>
    </w:p>
    <w:p>
      <w:r>
        <w:rPr>
          <w:rFonts w:ascii="微软雅黑" w:hAnsi="微软雅黑"/>
          <w:b/>
        </w:rPr>
        <w:t>检查组</w:t>
      </w:r>
      <w:r>
        <w:rPr>
          <w:rFonts w:ascii="微软雅黑" w:hAnsi="微软雅黑"/>
        </w:rPr>
        <w:t>：不会运行您的检查或影响检查运行的时间。相反，检查组是用户订阅特定检查集并监控检查组中数据集健康状况的一种简单方式。</w:t>
      </w:r>
    </w:p>
    <w:p>
      <w:pPr>
        <w:spacing w:line="360" w:lineRule="auto" w:after="120"/>
      </w:pPr>
      <w:r>
        <w:rPr>
          <w:rFonts w:ascii="微软雅黑" w:hAnsi="微软雅黑"/>
          <w:sz w:val="21"/>
        </w:rPr>
        <w:t>您可以将自己添加为检查组的订阅者。如果您已订阅，Data Health 将检查组中的任何检查是否处于失败状态，并向您发送电子邮件摘要通知。您可以根据需要调整摘要的频率。</w:t>
      </w:r>
    </w:p>
    <w:p>
      <w:pPr>
        <w:spacing w:line="360" w:lineRule="auto" w:after="120"/>
      </w:pPr>
      <w:r>
        <w:rPr>
          <w:rFonts w:ascii="微软雅黑" w:hAnsi="微软雅黑"/>
          <w:sz w:val="21"/>
        </w:rPr>
        <w:t>例如，您可能希望频繁收到关于高紧急检查管道状态的通知（例如每15分钟）。或者，您可能只希望在检查失败时收到通知，而不是在所有检查成功时收到通知 - 这可以通过</w:t>
      </w:r>
      <w:r>
        <w:rPr>
          <w:rFonts w:ascii="微软雅黑" w:hAnsi="微软雅黑"/>
          <w:b/>
          <w:sz w:val="21"/>
        </w:rPr>
        <w:t>仅在失败时</w:t>
      </w:r>
      <w:r>
        <w:rPr>
          <w:rFonts w:ascii="微软雅黑" w:hAnsi="微软雅黑"/>
          <w:sz w:val="21"/>
        </w:rPr>
        <w:t>选项实现。您还可以将摘要频率设置为每周，以减少更新频率。</w:t>
      </w:r>
    </w:p>
    <w:p>
      <w:pPr>
        <w:spacing w:line="360" w:lineRule="auto" w:after="120"/>
      </w:pPr>
      <w:r>
        <w:rPr>
          <w:rFonts w:ascii="微软雅黑" w:hAnsi="微软雅黑"/>
          <w:sz w:val="21"/>
        </w:rPr>
        <w:t>订阅检查组而不是单个检查的优势在于您将收到汇总的通知摘要，而不是多封电子邮件。此外，通过检查组，您无需订阅每个单独的检查（对于较大的管道，这可能耗时），而可以订阅整个组。</w:t>
      </w:r>
    </w:p>
    <w:p>
      <w:pPr>
        <w:spacing w:line="360" w:lineRule="auto" w:after="120"/>
      </w:pPr>
      <w:r>
        <w:rPr>
          <w:rFonts w:ascii="微软雅黑" w:hAnsi="微软雅黑"/>
          <w:sz w:val="21"/>
        </w:rPr>
        <w:t>订阅检查组并不会让您订阅所有单独的检查。然而，它会通过可配置的摘要通知组中的所有检查。</w:t>
      </w:r>
    </w:p>
    <w:p>
      <w:pPr>
        <w:spacing w:line="360" w:lineRule="auto" w:after="120"/>
      </w:pPr>
      <w:r>
        <w:rPr>
          <w:rFonts w:ascii="微软雅黑" w:hAnsi="微软雅黑"/>
          <w:sz w:val="21"/>
        </w:rPr>
        <w:t>通过</w:t>
      </w:r>
      <w:r>
        <w:rPr>
          <w:rFonts w:ascii="微软雅黑" w:hAnsi="微软雅黑"/>
          <w:color w:val="0066CC"/>
          <w:sz w:val="21"/>
          <w:u w:val="single"/>
        </w:rPr>
        <w:t>创建检查组</w:t>
      </w:r>
      <w:r>
        <w:rPr>
          <w:rFonts w:ascii="微软雅黑" w:hAnsi="微软雅黑"/>
          <w:sz w:val="21"/>
        </w:rPr>
        <w:t>开始。</w:t>
      </w:r>
    </w:p>
    <w:p>
      <w:r>
        <w:br w:type="page"/>
      </w:r>
    </w:p>
    <w:p>
      <w:pPr>
        <w:pStyle w:val="Heading1"/>
      </w:pPr>
      <w:r>
        <w:rPr>
          <w:rFonts w:ascii="微软雅黑" w:hAnsi="微软雅黑"/>
        </w:rPr>
        <w:t>搭建和检查常见问题解答</w:t>
      </w:r>
    </w:p>
    <w:p>
      <w:pPr>
        <w:spacing w:line="360" w:lineRule="auto" w:after="120"/>
      </w:pPr>
      <w:r>
        <w:rPr>
          <w:rFonts w:ascii="微软雅黑" w:hAnsi="微软雅黑"/>
          <w:sz w:val="21"/>
        </w:rPr>
        <w:t># 搭建和检查常见问题解答</w:t>
      </w:r>
    </w:p>
    <w:p>
      <w:pPr>
        <w:spacing w:line="360" w:lineRule="auto" w:after="120"/>
      </w:pPr>
      <w:r>
        <w:rPr>
          <w:rFonts w:ascii="微软雅黑" w:hAnsi="微软雅黑"/>
          <w:sz w:val="21"/>
        </w:rPr>
        <w:t>以下是一些有关搭建和检查的常见问题。</w:t>
      </w:r>
    </w:p>
    <w:p>
      <w:pPr>
        <w:spacing w:line="360" w:lineRule="auto" w:after="120"/>
      </w:pPr>
      <w:r>
        <w:rPr>
          <w:rFonts w:ascii="微软雅黑" w:hAnsi="微软雅黑"/>
          <w:sz w:val="21"/>
        </w:rPr>
        <w:t>有关一般信息，请查看我们的</w:t>
      </w:r>
      <w:r>
        <w:rPr>
          <w:rFonts w:ascii="微软雅黑" w:hAnsi="微软雅黑"/>
          <w:color w:val="0066CC"/>
          <w:sz w:val="21"/>
          <w:u w:val="single"/>
        </w:rPr>
        <w:t>搭建</w:t>
      </w:r>
      <w:r>
        <w:rPr>
          <w:rFonts w:ascii="微软雅黑" w:hAnsi="微软雅黑"/>
          <w:sz w:val="21"/>
        </w:rPr>
        <w:t>和</w:t>
      </w:r>
      <w:r>
        <w:rPr>
          <w:rFonts w:ascii="微软雅黑" w:hAnsi="微软雅黑"/>
          <w:color w:val="0066CC"/>
          <w:sz w:val="21"/>
          <w:u w:val="single"/>
        </w:rPr>
        <w:t>健康检查</w:t>
      </w:r>
      <w:r>
        <w:rPr>
          <w:rFonts w:ascii="微软雅黑" w:hAnsi="微软雅黑"/>
          <w:sz w:val="21"/>
        </w:rPr>
        <w:t>文档。</w:t>
      </w:r>
    </w:p>
    <w:p>
      <w:pPr>
        <w:pStyle w:val="ListBullet"/>
        <w:spacing w:line="360" w:lineRule="auto" w:after="120"/>
      </w:pPr>
      <w:r>
        <w:rPr>
          <w:rFonts w:ascii="微软雅黑" w:hAnsi="微软雅黑"/>
          <w:color w:val="0066CC"/>
          <w:sz w:val="21"/>
          <w:u w:val="single"/>
        </w:rPr>
        <w:t>如何解决一般错误？</w:t>
      </w:r>
    </w:p>
    <w:p>
      <w:pPr>
        <w:pStyle w:val="ListBullet"/>
        <w:spacing w:line="360" w:lineRule="auto" w:after="120"/>
      </w:pPr>
      <w:r>
        <w:rPr>
          <w:rFonts w:ascii="微软雅黑" w:hAnsi="微软雅黑"/>
          <w:color w:val="0066CC"/>
          <w:sz w:val="21"/>
          <w:u w:val="single"/>
        </w:rPr>
        <w:t>如何理解冗长或令人困惑的错误信息？</w:t>
      </w:r>
    </w:p>
    <w:p>
      <w:pPr>
        <w:pStyle w:val="ListBullet"/>
        <w:spacing w:line="360" w:lineRule="auto" w:after="120"/>
      </w:pPr>
      <w:r>
        <w:rPr>
          <w:rFonts w:ascii="微软雅黑" w:hAnsi="微软雅黑"/>
          <w:color w:val="0066CC"/>
          <w:sz w:val="21"/>
          <w:u w:val="single"/>
        </w:rPr>
        <w:t>为什么我的搭建“等待资源”？</w:t>
      </w:r>
    </w:p>
    <w:p>
      <w:pPr>
        <w:pStyle w:val="ListBullet"/>
        <w:spacing w:line="360" w:lineRule="auto" w:after="120"/>
      </w:pPr>
      <w:r>
        <w:rPr>
          <w:rFonts w:ascii="微软雅黑" w:hAnsi="微软雅黑"/>
          <w:color w:val="0066CC"/>
          <w:sz w:val="21"/>
          <w:u w:val="single"/>
        </w:rPr>
        <w:t>为什么我的搭建运行时间变长了？</w:t>
      </w:r>
    </w:p>
    <w:p>
      <w:pPr>
        <w:pStyle w:val="ListBullet"/>
        <w:spacing w:line="360" w:lineRule="auto" w:after="120"/>
      </w:pPr>
      <w:r>
        <w:rPr>
          <w:rFonts w:ascii="微软雅黑" w:hAnsi="微软雅黑"/>
          <w:color w:val="0066CC"/>
          <w:sz w:val="21"/>
          <w:u w:val="single"/>
        </w:rPr>
        <w:t>如何解决不平衡（偏斜）的合并？</w:t>
      </w:r>
    </w:p>
    <w:p>
      <w:pPr>
        <w:pStyle w:val="ListBullet"/>
        <w:spacing w:line="360" w:lineRule="auto" w:after="120"/>
      </w:pPr>
      <w:r>
        <w:rPr>
          <w:rFonts w:ascii="微软雅黑" w:hAnsi="微软雅黑"/>
          <w:color w:val="0066CC"/>
          <w:sz w:val="21"/>
          <w:u w:val="single"/>
        </w:rPr>
        <w:t>错误信息中引用的“shrinkwrap”是什么意思？</w:t>
      </w:r>
    </w:p>
    <w:p>
      <w:pPr>
        <w:pStyle w:val="ListBullet"/>
        <w:spacing w:line="360" w:lineRule="auto" w:after="120"/>
      </w:pPr>
      <w:r>
        <w:rPr>
          <w:rFonts w:ascii="微软雅黑" w:hAnsi="微软雅黑"/>
          <w:color w:val="0066CC"/>
          <w:sz w:val="21"/>
          <w:u w:val="single"/>
        </w:rPr>
        <w:t>在错误信息中看到“PERMISSION\_DENIED”</w:t>
      </w:r>
    </w:p>
    <w:p>
      <w:pPr>
        <w:pStyle w:val="ListBullet"/>
        <w:spacing w:line="360" w:lineRule="auto" w:after="120"/>
      </w:pPr>
      <w:r>
        <w:rPr>
          <w:rFonts w:ascii="微软雅黑" w:hAnsi="微软雅黑"/>
          <w:color w:val="0066CC"/>
          <w:sz w:val="21"/>
          <w:u w:val="single"/>
        </w:rPr>
        <w:t>如何解决“等待输入依赖计算”的错误信息？</w:t>
      </w:r>
    </w:p>
    <w:p>
      <w:pPr>
        <w:pStyle w:val="ListBullet"/>
        <w:spacing w:line="360" w:lineRule="auto" w:after="120"/>
      </w:pPr>
      <w:r>
        <w:rPr>
          <w:rFonts w:ascii="微软雅黑" w:hAnsi="微软雅黑"/>
          <w:color w:val="0066CC"/>
          <w:sz w:val="21"/>
          <w:u w:val="single"/>
        </w:rPr>
        <w:t>我的CI任务失败因为仓库不拥有数据集</w:t>
      </w:r>
    </w:p>
    <w:p>
      <w:pPr>
        <w:pStyle w:val="ListBullet"/>
        <w:spacing w:line="360" w:lineRule="auto" w:after="120"/>
      </w:pPr>
      <w:r>
        <w:rPr>
          <w:rFonts w:ascii="微软雅黑" w:hAnsi="微软雅黑"/>
          <w:color w:val="0066CC"/>
          <w:sz w:val="21"/>
          <w:u w:val="single"/>
        </w:rPr>
        <w:t>为什么我的检查因超时失败？</w:t>
      </w:r>
    </w:p>
    <w:p>
      <w:r>
        <w:t>──────────────────────────────────────────────────</w:t>
      </w:r>
    </w:p>
    <w:p>
      <w:pPr>
        <w:pStyle w:val="Heading2"/>
      </w:pPr>
      <w:r>
        <w:rPr>
          <w:rFonts w:ascii="微软雅黑" w:hAnsi="微软雅黑"/>
        </w:rPr>
        <w:t>如何解决一般错误？</w:t>
      </w:r>
    </w:p>
    <w:p>
      <w:pPr>
        <w:spacing w:line="360" w:lineRule="auto" w:after="120"/>
      </w:pPr>
      <w:r>
        <w:rPr>
          <w:rFonts w:ascii="微软雅黑" w:hAnsi="微软雅黑"/>
          <w:sz w:val="21"/>
        </w:rPr>
        <w:t>如果您在调试搭建错误时遇到困难，请考虑以下步骤：</w:t>
      </w:r>
    </w:p>
    <w:p>
      <w:pPr>
        <w:pStyle w:val="ListNumber"/>
        <w:spacing w:line="360" w:lineRule="auto" w:after="120"/>
      </w:pPr>
      <w:r>
        <w:rPr>
          <w:rFonts w:ascii="微软雅黑" w:hAnsi="微软雅黑"/>
          <w:sz w:val="21"/>
        </w:rPr>
        <w:t>搭建是否曾经成功过？如果是，您是否更改了生成数据集的逻辑？尝试回滚这些更改；如果搭建成功，您可能可以将问题隔离到新逻辑。您还可以在</w:t>
      </w:r>
      <w:r>
        <w:rPr>
          <w:rFonts w:ascii="微软雅黑" w:hAnsi="微软雅黑"/>
          <w:b/>
          <w:sz w:val="21"/>
        </w:rPr>
        <w:t>搭建</w:t>
      </w:r>
      <w:r>
        <w:rPr>
          <w:rFonts w:ascii="微软雅黑" w:hAnsi="微软雅黑"/>
          <w:sz w:val="21"/>
        </w:rPr>
        <w:t>应用的</w:t>
      </w:r>
      <w:r>
        <w:rPr>
          <w:rFonts w:ascii="微软雅黑" w:hAnsi="微软雅黑"/>
          <w:b/>
          <w:sz w:val="21"/>
        </w:rPr>
        <w:t>数据集</w:t>
      </w:r>
      <w:r>
        <w:rPr>
          <w:rFonts w:ascii="微软雅黑" w:hAnsi="微软雅黑"/>
          <w:sz w:val="21"/>
        </w:rPr>
        <w:t>窗格中选择</w:t>
      </w:r>
      <w:r>
        <w:rPr>
          <w:rFonts w:ascii="微软雅黑" w:hAnsi="微软雅黑"/>
          <w:b/>
          <w:sz w:val="21"/>
        </w:rPr>
        <w:t>日志</w:t>
      </w:r>
      <w:r>
        <w:rPr>
          <w:rFonts w:ascii="微软雅黑" w:hAnsi="微软雅黑"/>
          <w:sz w:val="21"/>
        </w:rPr>
        <w:t>以查看搭建历史。</w:t>
      </w:r>
    </w:p>
    <w:p>
      <w:pPr>
        <w:pStyle w:val="ListNumber"/>
        <w:spacing w:line="360" w:lineRule="auto" w:after="120"/>
      </w:pPr>
      <w:r>
        <w:rPr>
          <w:rFonts w:ascii="微软雅黑" w:hAnsi="微软雅黑"/>
          <w:sz w:val="21"/>
        </w:rPr>
        <w:t>底层数据最近是否更改了？您可能会看到以下几种表现：</w:t>
      </w:r>
    </w:p>
    <w:p>
      <w:pPr>
        <w:pStyle w:val="ListBullet"/>
        <w:spacing w:line="360" w:lineRule="auto" w:after="120"/>
      </w:pPr>
      <w:r>
        <w:rPr>
          <w:rFonts w:ascii="微软雅黑" w:hAnsi="微软雅黑"/>
          <w:sz w:val="21"/>
        </w:rPr>
        <w:t>如果数据量急剧增加，您可能会因为计算资源问题而看到性能下降或搭建失败。</w:t>
      </w:r>
    </w:p>
    <w:p>
      <w:pPr>
        <w:pStyle w:val="ListBullet"/>
        <w:spacing w:line="360" w:lineRule="auto" w:after="120"/>
      </w:pPr>
      <w:r>
        <w:rPr>
          <w:rFonts w:ascii="微软雅黑" w:hAnsi="微软雅黑"/>
          <w:sz w:val="21"/>
        </w:rPr>
        <w:t>底层数据的模式是否有任何变化？当存在依赖特定模式的逻辑时，这通常会导致搭建失败。要检查，请在搭建的</w:t>
      </w:r>
      <w:r>
        <w:rPr>
          <w:rFonts w:ascii="微软雅黑" w:hAnsi="微软雅黑"/>
          <w:b/>
          <w:sz w:val="21"/>
        </w:rPr>
        <w:t>数据集</w:t>
      </w:r>
      <w:r>
        <w:rPr>
          <w:rFonts w:ascii="微软雅黑" w:hAnsi="微软雅黑"/>
          <w:sz w:val="21"/>
        </w:rPr>
        <w:t>窗格中选择</w:t>
      </w:r>
      <w:r>
        <w:rPr>
          <w:rFonts w:ascii="微软雅黑" w:hAnsi="微软雅黑"/>
          <w:b/>
          <w:sz w:val="21"/>
        </w:rPr>
        <w:t>比较</w:t>
      </w:r>
      <w:r>
        <w:rPr>
          <w:rFonts w:ascii="微软雅黑" w:hAnsi="微软雅黑"/>
          <w:sz w:val="21"/>
        </w:rPr>
        <w:t>以比较与以前交易的差异。</w:t>
      </w:r>
    </w:p>
    <w:p>
      <w:pPr>
        <w:pStyle w:val="ListBullet"/>
        <w:spacing w:line="360" w:lineRule="auto" w:after="120"/>
      </w:pPr>
      <w:r>
        <w:rPr>
          <w:rFonts w:ascii="微软雅黑" w:hAnsi="微软雅黑"/>
          <w:sz w:val="21"/>
        </w:rPr>
        <w:t>您失败的数据集上游的任何数据集的逻辑是否发生了变化？这可能会导致数据量增加或模式更改的下游影响。</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如何理解冗长或令人困惑的错误信息？</w:t>
      </w:r>
    </w:p>
    <w:p>
      <w:pPr>
        <w:spacing w:line="360" w:lineRule="auto" w:after="120"/>
      </w:pPr>
      <w:r>
        <w:rPr>
          <w:rFonts w:ascii="微软雅黑" w:hAnsi="微软雅黑"/>
          <w:sz w:val="21"/>
        </w:rPr>
        <w:t>Foundry中的错误信息可能很长，有时难以理解。如果您遇到难以执行的错误信息，请尝试以下步骤。</w:t>
      </w:r>
    </w:p>
    <w:p>
      <w:pPr>
        <w:pStyle w:val="ListNumber"/>
        <w:spacing w:line="360" w:lineRule="auto" w:after="120"/>
      </w:pPr>
      <w:r>
        <w:rPr>
          <w:rFonts w:ascii="微软雅黑" w:hAnsi="微软雅黑"/>
          <w:sz w:val="21"/>
        </w:rPr>
        <w:t>通常，错误跟踪中最有用的部分会以关键短语开头。查找错误信息中的以下短语，以找到对故障排除可能有价值的指导。请注意，重要的信息部分通常会出现在底部：</w:t>
      </w:r>
    </w:p>
    <w:p>
      <w:pPr>
        <w:pStyle w:val="ListBullet"/>
        <w:spacing w:line="360" w:lineRule="auto" w:after="120"/>
      </w:pPr>
      <w:r>
        <w:rPr>
          <w:rFonts w:ascii="Consolas" w:hAnsi="Consolas"/>
          <w:color w:val="B43C3C"/>
          <w:sz w:val="18"/>
        </w:rPr>
        <w:t>What went wrong:</w:t>
      </w:r>
    </w:p>
    <w:p>
      <w:pPr>
        <w:pStyle w:val="ListBullet"/>
        <w:spacing w:line="360" w:lineRule="auto" w:after="120"/>
      </w:pPr>
      <w:r>
        <w:rPr>
          <w:rFonts w:ascii="Consolas" w:hAnsi="Consolas"/>
          <w:color w:val="B43C3C"/>
          <w:sz w:val="18"/>
        </w:rPr>
        <w:t>Caused by:</w:t>
      </w:r>
    </w:p>
    <w:p>
      <w:pPr>
        <w:pStyle w:val="ListBullet"/>
        <w:spacing w:line="360" w:lineRule="auto" w:after="120"/>
      </w:pPr>
      <w:r>
        <w:rPr>
          <w:rFonts w:ascii="Consolas" w:hAnsi="Consolas"/>
          <w:color w:val="B43C3C"/>
          <w:sz w:val="18"/>
        </w:rPr>
        <w:t>Py4JJavaError</w:t>
      </w:r>
    </w:p>
    <w:p>
      <w:pPr>
        <w:pStyle w:val="ListBullet"/>
        <w:spacing w:line="360" w:lineRule="auto" w:after="120"/>
      </w:pPr>
      <w:r>
        <w:rPr>
          <w:rFonts w:ascii="Consolas" w:hAnsi="Consolas"/>
          <w:color w:val="B43C3C"/>
          <w:sz w:val="18"/>
        </w:rPr>
        <w:t>UserCodeError</w:t>
      </w:r>
    </w:p>
    <w:p>
      <w:pPr>
        <w:pStyle w:val="ListNumber"/>
        <w:spacing w:line="360" w:lineRule="auto" w:after="120"/>
      </w:pPr>
      <w:r>
        <w:rPr>
          <w:rFonts w:ascii="微软雅黑" w:hAnsi="微软雅黑"/>
          <w:sz w:val="21"/>
        </w:rPr>
        <w:t>如果您的错误引用了ErrorInstanceID而没有其他上下文，请将问题提升给Palantir支持团队。ErrorInstanceIDs也会显示用户逻辑错误，因此请先检查这是否可能是您问题的原因。</w:t>
      </w:r>
    </w:p>
    <w:p>
      <w:pPr>
        <w:pStyle w:val="ListNumber"/>
        <w:spacing w:line="360" w:lineRule="auto" w:after="120"/>
      </w:pPr>
      <w:r>
        <w:rPr>
          <w:rFonts w:ascii="微软雅黑" w:hAnsi="微软雅黑"/>
          <w:sz w:val="21"/>
        </w:rPr>
        <w:t>在</w:t>
      </w:r>
      <w:r>
        <w:rPr>
          <w:rFonts w:ascii="微软雅黑" w:hAnsi="微软雅黑"/>
          <w:color w:val="0066CC"/>
          <w:sz w:val="21"/>
          <w:u w:val="single"/>
        </w:rPr>
        <w:t>联系支持</w:t>
      </w:r>
      <w:r>
        <w:rPr>
          <w:rFonts w:ascii="微软雅黑" w:hAnsi="微软雅黑"/>
          <w:sz w:val="21"/>
        </w:rPr>
        <w:t>时，请始终包括以下内容：</w:t>
      </w:r>
    </w:p>
    <w:p>
      <w:pPr>
        <w:pStyle w:val="ListBullet"/>
        <w:spacing w:line="360" w:lineRule="auto" w:after="120"/>
      </w:pPr>
      <w:r>
        <w:rPr>
          <w:rFonts w:ascii="微软雅黑" w:hAnsi="微软雅黑"/>
          <w:sz w:val="21"/>
        </w:rPr>
        <w:t>您收到的完整错误信息</w:t>
      </w:r>
    </w:p>
    <w:p>
      <w:pPr>
        <w:pStyle w:val="ListBullet"/>
        <w:spacing w:line="360" w:lineRule="auto" w:after="120"/>
      </w:pPr>
      <w:r>
        <w:rPr>
          <w:rFonts w:ascii="微软雅黑" w:hAnsi="微软雅黑"/>
          <w:sz w:val="21"/>
        </w:rPr>
        <w:t>您已采取的任何故障排除步骤</w:t>
      </w:r>
    </w:p>
    <w:p>
      <w:pPr>
        <w:pStyle w:val="ListBullet"/>
        <w:spacing w:line="360" w:lineRule="auto" w:after="120"/>
      </w:pPr>
      <w:r>
        <w:rPr>
          <w:rFonts w:ascii="微软雅黑" w:hAnsi="微软雅黑"/>
          <w:sz w:val="21"/>
        </w:rPr>
        <w:t>您遇到错误的确切时间（日期、时间、时区）</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为什么我的搭建“等待资源”？</w:t>
      </w:r>
    </w:p>
    <w:p>
      <w:pPr>
        <w:spacing w:line="360" w:lineRule="auto" w:after="120"/>
      </w:pPr>
      <w:r>
        <w:rPr>
          <w:rFonts w:ascii="微软雅黑" w:hAnsi="微软雅黑"/>
          <w:sz w:val="21"/>
        </w:rPr>
        <w:t>您的搭建卡在“等待资源”状态的时间比平时长，并且没有运行。这可能是由于您运行搭建时平台上的活动增加所致。这时运行的许多搭建可能正在使用平台上的可用资源，导致您的搭建排队等待其他搭建完成并释放资源。这种行为是</w:t>
      </w:r>
      <w:r>
        <w:rPr>
          <w:rFonts w:ascii="微软雅黑" w:hAnsi="微软雅黑"/>
          <w:color w:val="0066CC"/>
          <w:sz w:val="21"/>
          <w:u w:val="single"/>
        </w:rPr>
        <w:t>Spark变换</w:t>
      </w:r>
      <w:r>
        <w:rPr>
          <w:rFonts w:ascii="微软雅黑" w:hAnsi="微软雅黑"/>
          <w:sz w:val="21"/>
        </w:rPr>
        <w:t>讨论的Spark执行模型的副产品。</w:t>
      </w:r>
    </w:p>
    <w:p>
      <w:pPr>
        <w:spacing w:line="360" w:lineRule="auto" w:after="120"/>
      </w:pPr>
      <w:r>
        <w:rPr>
          <w:rFonts w:ascii="微软雅黑" w:hAnsi="微软雅黑"/>
          <w:sz w:val="21"/>
        </w:rPr>
        <w:t>要进行故障排除，请执行以下步骤：</w:t>
      </w:r>
    </w:p>
    <w:p>
      <w:pPr>
        <w:pStyle w:val="ListBullet"/>
        <w:spacing w:line="360" w:lineRule="auto" w:after="120"/>
      </w:pPr>
      <w:r>
        <w:rPr>
          <w:rFonts w:ascii="微软雅黑" w:hAnsi="微软雅黑"/>
          <w:sz w:val="21"/>
        </w:rPr>
        <w:t>尝试在平台活动较少的时间运行您的搭建，看看是否能改善性能。这将有助于避免您的搭建排队在其他任务之后。</w:t>
      </w:r>
    </w:p>
    <w:p>
      <w:pPr>
        <w:pStyle w:val="ListBullet"/>
        <w:spacing w:line="360" w:lineRule="auto" w:after="120"/>
      </w:pPr>
      <w:r>
        <w:rPr>
          <w:rFonts w:ascii="微软雅黑" w:hAnsi="微软雅黑"/>
          <w:sz w:val="21"/>
        </w:rPr>
        <w:t>如果您在安排任务，避免在整点或午夜这样的常见时间运行任务。</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为什么我的搭建运行时间变长了？</w:t>
      </w:r>
    </w:p>
    <w:p>
      <w:pPr>
        <w:spacing w:line="360" w:lineRule="auto" w:after="120"/>
      </w:pPr>
      <w:r>
        <w:rPr>
          <w:rFonts w:ascii="微软雅黑" w:hAnsi="微软雅黑"/>
          <w:sz w:val="21"/>
        </w:rPr>
        <w:t>搭建性能随着时间的推移而恶化可能是由以下一个或多个原因引起的：1）变换逻辑的更改，2）输入数据规模的变化，或3）搭建时集群上计算负载的增加。</w:t>
      </w:r>
    </w:p>
    <w:p>
      <w:pPr>
        <w:spacing w:line="360" w:lineRule="auto" w:after="120"/>
      </w:pPr>
      <w:r>
        <w:rPr>
          <w:rFonts w:ascii="微软雅黑" w:hAnsi="微软雅黑"/>
          <w:sz w:val="21"/>
        </w:rPr>
        <w:t>要进行故障排除，请执行以下步骤：</w:t>
      </w:r>
    </w:p>
    <w:p>
      <w:pPr>
        <w:pStyle w:val="ListBullet"/>
        <w:spacing w:line="360" w:lineRule="auto" w:after="120"/>
      </w:pPr>
      <w:r>
        <w:rPr>
          <w:rFonts w:ascii="微软雅黑" w:hAnsi="微软雅黑"/>
          <w:sz w:val="21"/>
        </w:rPr>
        <w:t>检查您的变换逻辑——自上次运行此搭建以来发生了什么变化？即使是逻辑上的细微差异也可能导致搭建时间的差异。</w:t>
      </w:r>
    </w:p>
    <w:p>
      <w:pPr>
        <w:pStyle w:val="ListBullet"/>
        <w:spacing w:line="360" w:lineRule="auto" w:after="120"/>
      </w:pPr>
      <w:r>
        <w:rPr>
          <w:rFonts w:ascii="微软雅黑" w:hAnsi="微软雅黑"/>
          <w:sz w:val="21"/>
        </w:rPr>
        <w:t>检查输入数据集的数据规模。如果上游数据集的大小显著增加，这可能会导致下游搭建性能下降。</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如何解决不平衡（偏斜）的合并？</w:t>
      </w:r>
    </w:p>
    <w:p>
      <w:pPr>
        <w:spacing w:line="360" w:lineRule="auto" w:after="120"/>
      </w:pPr>
      <w:r>
        <w:rPr>
          <w:rFonts w:ascii="微软雅黑" w:hAnsi="微软雅黑"/>
          <w:sz w:val="21"/>
        </w:rPr>
        <w:t>包含一个具有多个键条目的大左表和一个每个键条目较少的小右表的合并非常适合使用加盐合并，它可以将数据均匀分布到分区中。</w:t>
      </w:r>
    </w:p>
    <w:p>
      <w:pPr>
        <w:spacing w:line="360" w:lineRule="auto" w:after="120"/>
      </w:pPr>
      <w:r>
        <w:rPr>
          <w:rFonts w:ascii="微软雅黑" w:hAnsi="微软雅黑"/>
          <w:sz w:val="21"/>
        </w:rPr>
        <w:t>要进行故障排除，请执行以下步骤：</w:t>
      </w:r>
    </w:p>
    <w:p>
      <w:pPr>
        <w:pStyle w:val="ListBullet"/>
        <w:spacing w:line="360" w:lineRule="auto" w:after="120"/>
      </w:pPr>
      <w:r>
        <w:rPr>
          <w:rFonts w:ascii="微软雅黑" w:hAnsi="微软雅黑"/>
          <w:sz w:val="21"/>
        </w:rPr>
        <w:t>在Spark中，加盐合并通过将具有多个键条目的表拆分为较小的部分，同时将较小的表扩展为等量的副本来操作。这会导致与普通合并相同大小的输出，但较大表的任务大小较小，并且减少了OOM错误的风险。</w:t>
      </w:r>
    </w:p>
    <w:p>
      <w:pPr>
        <w:pStyle w:val="ListBullet"/>
        <w:spacing w:line="360" w:lineRule="auto" w:after="120"/>
      </w:pPr>
      <w:r>
        <w:rPr>
          <w:rFonts w:ascii="微软雅黑" w:hAnsi="微软雅黑"/>
          <w:sz w:val="21"/>
        </w:rPr>
        <w:t>通过向左表添加一列0到N的随机数并制作右表的N个副本来加盐合并。如果将新随机列添加到合并中，可以将最大的桶减少到其先前大小的1/N。</w:t>
      </w:r>
    </w:p>
    <w:p>
      <w:pPr>
        <w:pStyle w:val="ListBullet"/>
        <w:spacing w:line="360" w:lineRule="auto" w:after="120"/>
      </w:pPr>
      <w:r>
        <w:rPr>
          <w:rFonts w:ascii="微软雅黑" w:hAnsi="微软雅黑"/>
          <w:sz w:val="21"/>
        </w:rPr>
        <w:t>秘诀在于</w:t>
      </w:r>
      <w:r>
        <w:rPr>
          <w:rFonts w:ascii="Consolas" w:hAnsi="Consolas"/>
          <w:color w:val="B43C3C"/>
          <w:sz w:val="18"/>
        </w:rPr>
        <w:t>EXPLODE</w:t>
      </w:r>
      <w:r>
        <w:rPr>
          <w:rFonts w:ascii="微软雅黑" w:hAnsi="微软雅黑"/>
          <w:sz w:val="21"/>
        </w:rPr>
        <w:t>函数。</w:t>
      </w:r>
      <w:r>
        <w:rPr>
          <w:rFonts w:ascii="Consolas" w:hAnsi="Consolas"/>
          <w:color w:val="B43C3C"/>
          <w:sz w:val="18"/>
        </w:rPr>
        <w:t>EXPLODE</w:t>
      </w:r>
      <w:r>
        <w:rPr>
          <w:rFonts w:ascii="微软雅黑" w:hAnsi="微软雅黑"/>
          <w:sz w:val="21"/>
        </w:rPr>
        <w:t>是一个笛卡尔积：</w:t>
      </w:r>
      <w:r>
        <w:rPr>
          <w:rFonts w:ascii="Consolas" w:hAnsi="Consolas"/>
          <w:color w:val="B43C3C"/>
          <w:sz w:val="18"/>
        </w:rPr>
        <w:t>SELECT 'a' AS test, EXPLODE(ARRAY(1,2,3,4,5)) AS dummy2</w:t>
      </w:r>
    </w:p>
    <w:p>
      <w:pPr>
        <w:pStyle w:val="ListBullet"/>
        <w:spacing w:line="360" w:lineRule="auto" w:after="120"/>
      </w:pPr>
      <w:r>
        <w:rPr>
          <w:rFonts w:ascii="微软雅黑" w:hAnsi="微软雅黑"/>
          <w:sz w:val="21"/>
        </w:rPr>
        <w:t>结果如下：</w:t>
      </w:r>
    </w:p>
    <w:p>
      <w:pPr>
        <w:spacing w:before="80" w:after="80"/>
        <w:ind w:left="567"/>
      </w:pPr>
      <w:r>
        <w:rPr>
          <w:rFonts w:ascii="Consolas" w:hAnsi="Consolas"/>
          <w:color w:val="505050"/>
          <w:sz w:val="18"/>
        </w:rPr>
        <w:t xml:space="preserve"> test | test2</w:t>
        <w:br/>
        <w:t>----------------</w:t>
        <w:br/>
        <w:t xml:space="preserve">  a     |  1</w:t>
        <w:br/>
        <w:t xml:space="preserve">  a     |  2</w:t>
        <w:br/>
        <w:t xml:space="preserve">  a     |  3</w:t>
        <w:br/>
        <w:t xml:space="preserve">  a     |  4</w:t>
        <w:br/>
        <w:t xml:space="preserve">  a     |  5</w:t>
      </w:r>
    </w:p>
    <w:p>
      <w:pPr>
        <w:spacing w:line="360" w:lineRule="auto" w:after="120"/>
      </w:pPr>
      <w:r>
        <w:rPr>
          <w:rFonts w:ascii="微软雅黑" w:hAnsi="微软雅黑"/>
          <w:sz w:val="21"/>
        </w:rPr>
        <w:t>此表格展示了两列数据，</w:t>
      </w:r>
      <w:r>
        <w:rPr>
          <w:rFonts w:ascii="Consolas" w:hAnsi="Consolas"/>
          <w:color w:val="B43C3C"/>
          <w:sz w:val="18"/>
        </w:rPr>
        <w:t>test</w:t>
      </w:r>
      <w:r>
        <w:rPr>
          <w:rFonts w:ascii="微软雅黑" w:hAnsi="微软雅黑"/>
          <w:sz w:val="21"/>
        </w:rPr>
        <w:t>和</w:t>
      </w:r>
      <w:r>
        <w:rPr>
          <w:rFonts w:ascii="Consolas" w:hAnsi="Consolas"/>
          <w:color w:val="B43C3C"/>
          <w:sz w:val="18"/>
        </w:rPr>
        <w:t>test2</w:t>
      </w:r>
      <w:r>
        <w:rPr>
          <w:rFonts w:ascii="微软雅黑" w:hAnsi="微软雅黑"/>
          <w:sz w:val="21"/>
        </w:rPr>
        <w:t>，其中</w:t>
      </w:r>
      <w:r>
        <w:rPr>
          <w:rFonts w:ascii="Consolas" w:hAnsi="Consolas"/>
          <w:color w:val="B43C3C"/>
          <w:sz w:val="18"/>
        </w:rPr>
        <w:t>test</w:t>
      </w:r>
      <w:r>
        <w:rPr>
          <w:rFonts w:ascii="微软雅黑" w:hAnsi="微软雅黑"/>
          <w:sz w:val="21"/>
        </w:rPr>
        <w:t>列的值都是</w:t>
      </w:r>
      <w:r>
        <w:rPr>
          <w:rFonts w:ascii="Consolas" w:hAnsi="Consolas"/>
          <w:color w:val="B43C3C"/>
          <w:sz w:val="18"/>
        </w:rPr>
        <w:t>a</w:t>
      </w:r>
      <w:r>
        <w:rPr>
          <w:rFonts w:ascii="微软雅黑" w:hAnsi="微软雅黑"/>
          <w:sz w:val="21"/>
        </w:rPr>
        <w:t>，而</w:t>
      </w:r>
      <w:r>
        <w:rPr>
          <w:rFonts w:ascii="Consolas" w:hAnsi="Consolas"/>
          <w:color w:val="B43C3C"/>
          <w:sz w:val="18"/>
        </w:rPr>
        <w:t>test2</w:t>
      </w:r>
      <w:r>
        <w:rPr>
          <w:rFonts w:ascii="微软雅黑" w:hAnsi="微软雅黑"/>
          <w:sz w:val="21"/>
        </w:rPr>
        <w:t>列的值是从1到5的整数。</w:t>
      </w:r>
    </w:p>
    <w:p>
      <w:pPr>
        <w:pStyle w:val="ListBullet"/>
        <w:spacing w:line="360" w:lineRule="auto" w:after="120"/>
      </w:pPr>
      <w:r>
        <w:rPr>
          <w:rFonts w:ascii="微软雅黑" w:hAnsi="微软雅黑"/>
          <w:sz w:val="21"/>
        </w:rPr>
        <w:t>假设你有一个表现异常的合并，如下所示：</w:t>
      </w:r>
    </w:p>
    <w:p>
      <w:pPr>
        <w:spacing w:before="80" w:after="80"/>
        <w:ind w:left="567"/>
      </w:pPr>
      <w:r>
        <w:rPr>
          <w:rFonts w:ascii="Consolas" w:hAnsi="Consolas"/>
          <w:color w:val="505050"/>
          <w:sz w:val="18"/>
        </w:rPr>
        <w:t>SELECT</w:t>
        <w:br/>
        <w:t xml:space="preserve">  left.*, right.*</w:t>
        <w:br/>
        <w:t>FROM</w:t>
        <w:br/>
        <w:t xml:space="preserve">  `/foo/bar/baz` AS left  -- 左表：/foo/bar/baz</w:t>
        <w:br/>
        <w:t>JOIN</w:t>
        <w:br/>
        <w:t xml:space="preserve">  `/foo2/bar2/baz2` AS right  -- 右表：/foo2/bar2/baz2</w:t>
        <w:br/>
        <w:t>ON</w:t>
        <w:br/>
        <w:t xml:space="preserve">  left.something = right.something  -- 基于left表和right表中something字段的相等条件进行连接</w:t>
      </w:r>
    </w:p>
    <w:p>
      <w:pPr>
        <w:pStyle w:val="ListBullet"/>
        <w:spacing w:line="360" w:lineRule="auto" w:after="120"/>
      </w:pPr>
      <w:r>
        <w:rPr>
          <w:rFonts w:ascii="微软雅黑" w:hAnsi="微软雅黑"/>
          <w:sz w:val="21"/>
        </w:rPr>
        <w:t>此合并可能会失败，您的搭建报告显示一些任务花费的时间更长，并且比其他任务筛选/溢出更多数据。这表明您的数据集可能存在倾斜问题。</w:t>
      </w:r>
    </w:p>
    <w:p>
      <w:pPr>
        <w:pStyle w:val="ListBullet"/>
        <w:spacing w:line="360" w:lineRule="auto" w:after="120"/>
      </w:pPr>
      <w:r>
        <w:rPr>
          <w:rFonts w:ascii="微软雅黑" w:hAnsi="微软雅黑"/>
          <w:sz w:val="21"/>
        </w:rPr>
        <w:t>验证倾斜的另一种方法是，在Contour中打开每个表，对</w:t>
      </w:r>
      <w:r>
        <w:rPr>
          <w:rFonts w:ascii="Consolas" w:hAnsi="Consolas"/>
          <w:color w:val="B43C3C"/>
          <w:sz w:val="18"/>
        </w:rPr>
        <w:t>something</w:t>
      </w:r>
      <w:r>
        <w:rPr>
          <w:rFonts w:ascii="微软雅黑" w:hAnsi="微软雅黑"/>
          <w:sz w:val="21"/>
        </w:rPr>
        <w:t>列进行透视并聚合行数，然后在</w:t>
      </w:r>
      <w:r>
        <w:rPr>
          <w:rFonts w:ascii="Consolas" w:hAnsi="Consolas"/>
          <w:color w:val="B43C3C"/>
          <w:sz w:val="18"/>
        </w:rPr>
        <w:t>something</w:t>
      </w:r>
      <w:r>
        <w:rPr>
          <w:rFonts w:ascii="微软雅黑" w:hAnsi="微软雅黑"/>
          <w:sz w:val="21"/>
        </w:rPr>
        <w:t>上合并左右表并乘以聚合列。这将输出每个</w:t>
      </w:r>
      <w:r>
        <w:rPr>
          <w:rFonts w:ascii="Consolas" w:hAnsi="Consolas"/>
          <w:color w:val="B43C3C"/>
          <w:sz w:val="18"/>
        </w:rPr>
        <w:t>something</w:t>
      </w:r>
      <w:r>
        <w:rPr>
          <w:rFonts w:ascii="微软雅黑" w:hAnsi="微软雅黑"/>
          <w:sz w:val="21"/>
        </w:rPr>
        <w:t>键的行数，理想情况下应均匀分布，但当出现倾斜时，表明需要进行加盐合并。</w:t>
      </w:r>
    </w:p>
    <w:p>
      <w:pPr>
        <w:pStyle w:val="ListBullet"/>
        <w:spacing w:line="360" w:lineRule="auto" w:after="120"/>
      </w:pPr>
      <w:r>
        <w:rPr>
          <w:rFonts w:ascii="微软雅黑" w:hAnsi="微软雅黑"/>
          <w:sz w:val="21"/>
        </w:rPr>
        <w:t>考虑将您的代码替换为如下所示：</w:t>
      </w:r>
    </w:p>
    <w:p>
      <w:pPr>
        <w:spacing w:before="80" w:after="80"/>
        <w:ind w:left="567"/>
      </w:pPr>
      <w:r>
        <w:rPr>
          <w:rFonts w:ascii="Consolas" w:hAnsi="Consolas"/>
          <w:color w:val="505050"/>
          <w:sz w:val="18"/>
        </w:rPr>
        <w:t>SELECT</w:t>
        <w:br/>
        <w:t xml:space="preserve">    left.*, right.*</w:t>
        <w:br/>
        <w:t xml:space="preserve">  FROM</w:t>
        <w:br/>
        <w:t xml:space="preserve">    (SELECT *, FLOOR(RAND() * 8) AS salt FROM `/foo/bar/baz`) AS left -- 从 `/foo/bar/baz` 表中选择所有列，并生成一个 0 到 7 的随机整数作为 salt</w:t>
        <w:br/>
        <w:t xml:space="preserve">    JOIN</w:t>
        <w:br/>
        <w:t xml:space="preserve">    (SELECT *, EXPLODE(ARRAY(0,1,2,3,4,5,6,7)) AS salt FROM `/foo2/bar2/baz2`) AS right -- 从 `/foo2/bar2/baz2` 表中选择所有列，并将 0 到 7 的数组展开为多行，每行的 salt 从数组中取值</w:t>
        <w:br/>
        <w:t xml:space="preserve">    ON</w:t>
        <w:br/>
        <w:t xml:space="preserve">      left.something = right.something AND left.salt = right.salt -- 根据 something 列和 salt 列进行连接</w:t>
      </w:r>
    </w:p>
    <w:p>
      <w:pPr>
        <w:pStyle w:val="ListBullet"/>
        <w:spacing w:line="360" w:lineRule="auto" w:after="120"/>
      </w:pPr>
      <w:r>
        <w:rPr>
          <w:rFonts w:ascii="微软雅黑" w:hAnsi="微软雅黑"/>
          <w:b/>
          <w:sz w:val="21"/>
        </w:rPr>
        <w:t>调优：</w:t>
      </w:r>
    </w:p>
    <w:p>
      <w:pPr>
        <w:pStyle w:val="ListBullet"/>
        <w:spacing w:line="360" w:lineRule="auto" w:after="120"/>
      </w:pPr>
      <w:r>
        <w:rPr>
          <w:rFonts w:ascii="微软雅黑" w:hAnsi="微软雅黑"/>
          <w:sz w:val="21"/>
        </w:rPr>
        <w:t>您应该通过有根据的猜测来选择扩展的因素。2的幂是找到正确估算值的好方法：8、16、32等。</w:t>
      </w:r>
    </w:p>
    <w:p>
      <w:pPr>
        <w:pStyle w:val="ListBullet"/>
        <w:spacing w:line="360" w:lineRule="auto" w:after="120"/>
      </w:pPr>
      <w:r>
        <w:rPr>
          <w:rFonts w:ascii="微软雅黑" w:hAnsi="微软雅黑"/>
          <w:sz w:val="21"/>
        </w:rPr>
        <w:t xml:space="preserve">您可以使用 Contour 检查您尝试合并的两个数据集。在您合并的键上绘制直方图是否显示最大桶是下一个最大桶的 X 倍？将 </w:t>
      </w:r>
      <w:r>
        <w:rPr>
          <w:rFonts w:ascii="Consolas" w:hAnsi="Consolas"/>
          <w:color w:val="B43C3C"/>
          <w:sz w:val="18"/>
        </w:rPr>
        <w:t>explode</w:t>
      </w:r>
      <w:r>
        <w:rPr>
          <w:rFonts w:ascii="微软雅黑" w:hAnsi="微软雅黑"/>
          <w:sz w:val="21"/>
        </w:rPr>
        <w:t xml:space="preserve"> 因素至少设为 X。</w:t>
      </w:r>
    </w:p>
    <w:p>
      <w:pPr>
        <w:pStyle w:val="ListBullet"/>
        <w:spacing w:line="360" w:lineRule="auto" w:after="120"/>
      </w:pPr>
      <w:r>
        <w:rPr>
          <w:rFonts w:ascii="微软雅黑" w:hAnsi="微软雅黑"/>
          <w:sz w:val="21"/>
        </w:rPr>
        <w:t>类似的方法是查看在您的无盐任务运行时每个执行器的行数。</w:t>
      </w:r>
    </w:p>
    <w:p>
      <w:pPr>
        <w:pStyle w:val="ListBullet"/>
        <w:spacing w:line="360" w:lineRule="auto" w:after="120"/>
      </w:pPr>
      <w:r>
        <w:rPr>
          <w:rFonts w:ascii="微软雅黑" w:hAnsi="微软雅黑"/>
          <w:sz w:val="21"/>
        </w:rPr>
        <w:t>注意以下事项：</w:t>
      </w:r>
    </w:p>
    <w:p>
      <w:pPr>
        <w:pStyle w:val="ListBullet"/>
        <w:spacing w:line="360" w:lineRule="auto" w:after="120"/>
      </w:pPr>
      <w:r>
        <w:rPr>
          <w:rFonts w:ascii="微软雅黑" w:hAnsi="微软雅黑"/>
          <w:sz w:val="21"/>
        </w:rPr>
        <w:t>确保在为合并添加盐时不出现偏差一的错误。这样会导致您丢失一部分记录。</w:t>
      </w:r>
    </w:p>
    <w:p>
      <w:pPr>
        <w:pStyle w:val="ListBullet"/>
        <w:spacing w:line="360" w:lineRule="auto" w:after="120"/>
      </w:pPr>
      <w:r>
        <w:rPr>
          <w:rFonts w:ascii="Consolas" w:hAnsi="Consolas"/>
          <w:color w:val="B43C3C"/>
          <w:sz w:val="18"/>
        </w:rPr>
        <w:t>CEIL(RAND() * N)</w:t>
      </w:r>
      <w:r>
        <w:rPr>
          <w:rFonts w:ascii="微软雅黑" w:hAnsi="微软雅黑"/>
          <w:sz w:val="21"/>
        </w:rPr>
        <w:t xml:space="preserve"> 给您 1 到 N 之间的整数。</w:t>
      </w:r>
      <w:r>
        <w:rPr>
          <w:rFonts w:ascii="Consolas" w:hAnsi="Consolas"/>
          <w:color w:val="B43C3C"/>
          <w:sz w:val="18"/>
        </w:rPr>
        <w:t>FLOOR(RAND() * N)</w:t>
      </w:r>
      <w:r>
        <w:rPr>
          <w:rFonts w:ascii="微软雅黑" w:hAnsi="微软雅黑"/>
          <w:sz w:val="21"/>
        </w:rPr>
        <w:t xml:space="preserve"> 给您 0 到 N — 1 之间的数字。确保在加盐合并中扩展正确的数字集。</w:t>
      </w:r>
    </w:p>
    <w:p>
      <w:pPr>
        <w:pStyle w:val="ListBullet"/>
        <w:spacing w:line="360" w:lineRule="auto" w:after="120"/>
      </w:pPr>
      <w:r>
        <w:rPr>
          <w:rFonts w:ascii="微软雅黑" w:hAnsi="微软雅黑"/>
          <w:sz w:val="21"/>
        </w:rPr>
        <w:t>加盐的开销</w:t>
      </w:r>
    </w:p>
    <w:p>
      <w:pPr>
        <w:pStyle w:val="ListBullet"/>
        <w:spacing w:line="360" w:lineRule="auto" w:after="120"/>
      </w:pPr>
      <w:r>
        <w:rPr>
          <w:rFonts w:ascii="微软雅黑" w:hAnsi="微软雅黑"/>
          <w:sz w:val="21"/>
        </w:rPr>
        <w:t>为合并加盐并不一定会加快您的搭建速度；它只是增加了成功的可能性。</w:t>
      </w:r>
    </w:p>
    <w:p>
      <w:pPr>
        <w:pStyle w:val="ListBullet"/>
        <w:spacing w:line="360" w:lineRule="auto" w:after="120"/>
      </w:pPr>
      <w:r>
        <w:rPr>
          <w:rFonts w:ascii="微软雅黑" w:hAnsi="微软雅黑"/>
          <w:sz w:val="21"/>
        </w:rPr>
        <w:t>如果您不必要地为合并加盐，可能会导致性能下降。</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错误信息中提到的“shrinkwrap”是什么意思？</w:t>
      </w:r>
    </w:p>
    <w:p>
      <w:pPr>
        <w:spacing w:line="360" w:lineRule="auto" w:after="120"/>
      </w:pPr>
      <w:r>
        <w:rPr>
          <w:rFonts w:ascii="微软雅黑" w:hAnsi="微软雅黑"/>
          <w:sz w:val="21"/>
        </w:rPr>
        <w:t>每个存储库都包含一个“shrinkwrap”文件，该文件定义了每个引用路径、该路径引用的数据集的唯一ID以及该数据集的当前路径之间的映射。这在数据集移动到文件夹之间时非常有用。例如，生成该数据集的存储库中的 shrinkwrap 文件将更新；下次运行搭建时，数据集将在正确的位置搭建。您可能会因为几个原因看到 shrinkwrap 错误，比如数据集删除、重命名或重新定位。</w:t>
      </w:r>
    </w:p>
    <w:p>
      <w:pPr>
        <w:spacing w:line="360" w:lineRule="auto" w:after="120"/>
      </w:pPr>
      <w:r>
        <w:rPr>
          <w:rFonts w:ascii="微软雅黑" w:hAnsi="微软雅黑"/>
          <w:sz w:val="21"/>
        </w:rPr>
        <w:t>要进行故障排除，请查看以下注意事项和相关操作：</w:t>
      </w:r>
    </w:p>
    <w:p>
      <w:pPr>
        <w:pStyle w:val="ListBullet"/>
        <w:spacing w:line="360" w:lineRule="auto" w:after="120"/>
      </w:pPr>
      <w:r>
        <w:rPr>
          <w:rFonts w:ascii="微软雅黑" w:hAnsi="微软雅黑"/>
          <w:sz w:val="21"/>
        </w:rPr>
        <w:t>要查找给定仓库的 shrinkwrap 文件：</w:t>
      </w:r>
    </w:p>
    <w:p>
      <w:pPr>
        <w:pStyle w:val="ListBullet"/>
        <w:spacing w:line="360" w:lineRule="auto" w:after="120"/>
      </w:pPr>
      <w:r>
        <w:rPr>
          <w:rFonts w:ascii="微软雅黑" w:hAnsi="微软雅黑"/>
          <w:sz w:val="21"/>
        </w:rPr>
        <w:t>选择屏幕左上角附近的齿轮图标。</w:t>
      </w:r>
    </w:p>
    <w:p>
      <w:pPr>
        <w:pStyle w:val="ListBullet"/>
        <w:spacing w:line="360" w:lineRule="auto" w:after="120"/>
      </w:pPr>
      <w:r>
        <w:rPr>
          <w:rFonts w:ascii="微软雅黑" w:hAnsi="微软雅黑"/>
          <w:sz w:val="21"/>
        </w:rPr>
        <w:t xml:space="preserve">切换到 </w:t>
      </w:r>
      <w:r>
        <w:rPr>
          <w:rFonts w:ascii="微软雅黑" w:hAnsi="微软雅黑"/>
          <w:b/>
          <w:sz w:val="21"/>
        </w:rPr>
        <w:t>显示隐藏文件和文件夹</w:t>
      </w:r>
    </w:p>
    <w:p>
      <w:pPr>
        <w:pStyle w:val="ListBullet"/>
        <w:spacing w:line="360" w:lineRule="auto" w:after="120"/>
      </w:pPr>
      <w:r>
        <w:rPr>
          <w:rFonts w:ascii="Consolas" w:hAnsi="Consolas"/>
          <w:color w:val="B43C3C"/>
          <w:sz w:val="18"/>
        </w:rPr>
        <w:t>transforms-shrinkwrap.yml</w:t>
      </w:r>
      <w:r>
        <w:rPr>
          <w:rFonts w:ascii="微软雅黑" w:hAnsi="微软雅黑"/>
          <w:sz w:val="21"/>
        </w:rPr>
        <w:t xml:space="preserve"> 文件应如下所示：</w:t>
      </w:r>
    </w:p>
    <w:p>
      <w:pPr>
        <w:spacing w:after="40"/>
        <w:jc w:val="center"/>
      </w:pPr>
      <w:r>
        <w:rPr>
          <w:i/>
          <w:color w:val="646464"/>
          <w:sz w:val="18"/>
        </w:rPr>
        <w:t>图：transforms.shrinkwrap.yml</w:t>
      </w:r>
    </w:p>
    <w:p>
      <w:pPr>
        <w:jc w:val="center"/>
      </w:pPr>
      <w:r>
        <w:rPr>
          <w:i/>
          <w:color w:val="FF6464"/>
          <w:sz w:val="18"/>
        </w:rPr>
        <w:t>[图片未找到：/resources/foundry/data-health/shrinkwrap@2x.png]</w:t>
      </w:r>
    </w:p>
    <w:p>
      <w:pPr>
        <w:pStyle w:val="ListBullet"/>
        <w:spacing w:line="360" w:lineRule="auto" w:after="120"/>
      </w:pPr>
      <w:r>
        <w:rPr>
          <w:rFonts w:ascii="微软雅黑" w:hAnsi="微软雅黑"/>
          <w:sz w:val="21"/>
        </w:rPr>
        <w:t>可能是存储库的 shrinkwrap 文件中引用的数据集不再存在。通常情况下，shrinkwrap 错误会告诉您哪些数据集不存在以及它们在存储库中的引用位置。</w:t>
      </w:r>
    </w:p>
    <w:p>
      <w:pPr>
        <w:pStyle w:val="ListBullet"/>
        <w:spacing w:line="360" w:lineRule="auto" w:after="120"/>
      </w:pPr>
      <w:r>
        <w:rPr>
          <w:rFonts w:ascii="微软雅黑" w:hAnsi="微软雅黑"/>
          <w:sz w:val="21"/>
        </w:rPr>
        <w:t>检查存储库中引用的任何数据集是否被移到回收站并恢复它们。</w:t>
      </w:r>
    </w:p>
    <w:p>
      <w:pPr>
        <w:pStyle w:val="ListBullet"/>
        <w:spacing w:line="360" w:lineRule="auto" w:after="120"/>
      </w:pPr>
      <w:r>
        <w:rPr>
          <w:rFonts w:ascii="微软雅黑" w:hAnsi="微软雅黑"/>
          <w:sz w:val="21"/>
        </w:rPr>
        <w:t xml:space="preserve">在您对分支进行迭代时，可能有更改已合并到 </w:t>
      </w:r>
      <w:r>
        <w:rPr>
          <w:rFonts w:ascii="Consolas" w:hAnsi="Consolas"/>
          <w:color w:val="B43C3C"/>
          <w:sz w:val="18"/>
        </w:rPr>
        <w:t>master</w:t>
      </w:r>
      <w:r>
        <w:rPr>
          <w:rFonts w:ascii="微软雅黑" w:hAnsi="微软雅黑"/>
          <w:sz w:val="21"/>
        </w:rPr>
        <w:t xml:space="preserve"> 中，这些更改向存储库添加了一个文件并更新了 shrinkwrap 文件。要解决此问题，请执行以下操作：</w:t>
      </w:r>
    </w:p>
    <w:p>
      <w:pPr>
        <w:pStyle w:val="ListBullet"/>
        <w:spacing w:line="360" w:lineRule="auto" w:after="120"/>
      </w:pPr>
      <w:r>
        <w:rPr>
          <w:rFonts w:ascii="微软雅黑" w:hAnsi="微软雅黑"/>
          <w:sz w:val="21"/>
        </w:rPr>
        <w:t xml:space="preserve">导航到 </w:t>
      </w:r>
      <w:r>
        <w:rPr>
          <w:rFonts w:ascii="Consolas" w:hAnsi="Consolas"/>
          <w:color w:val="B43C3C"/>
          <w:sz w:val="18"/>
        </w:rPr>
        <w:t>transforms-shrinkwrap.yml</w:t>
      </w:r>
      <w:r>
        <w:rPr>
          <w:rFonts w:ascii="微软雅黑" w:hAnsi="微软雅黑"/>
          <w:sz w:val="21"/>
        </w:rPr>
        <w:t xml:space="preserve"> 文件。</w:t>
      </w:r>
    </w:p>
    <w:p>
      <w:pPr>
        <w:pStyle w:val="ListBullet"/>
        <w:spacing w:line="360" w:lineRule="auto" w:after="120"/>
      </w:pPr>
      <w:r>
        <w:rPr>
          <w:rFonts w:ascii="微软雅黑" w:hAnsi="微软雅黑"/>
          <w:sz w:val="21"/>
        </w:rPr>
        <w:t>搜索在您对分支进行迭代时合并到存储库的更改。</w:t>
      </w:r>
    </w:p>
    <w:p>
      <w:pPr>
        <w:pStyle w:val="ListBullet"/>
        <w:spacing w:line="360" w:lineRule="auto" w:after="120"/>
      </w:pPr>
      <w:r>
        <w:rPr>
          <w:rFonts w:ascii="微软雅黑" w:hAnsi="微软雅黑"/>
          <w:sz w:val="21"/>
        </w:rPr>
        <w:t>选择仅接受您的更改、仅接受传入的更改或同时接受两者。</w:t>
      </w:r>
    </w:p>
    <w:p>
      <w:pPr>
        <w:pStyle w:val="ListBullet"/>
        <w:spacing w:line="360" w:lineRule="auto" w:after="120"/>
      </w:pPr>
      <w:r>
        <w:rPr>
          <w:rFonts w:ascii="微软雅黑" w:hAnsi="微软雅黑"/>
          <w:sz w:val="21"/>
        </w:rPr>
        <w:t>您还可以删除 shrinkwrap 文件，当运行检查时会自动重新生成。</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错误信息中出现“PERMISSION\_DENIED”</w:t>
      </w:r>
    </w:p>
    <w:p>
      <w:pPr>
        <w:spacing w:line="360" w:lineRule="auto" w:after="120"/>
      </w:pPr>
      <w:r>
        <w:rPr>
          <w:rFonts w:ascii="微软雅黑" w:hAnsi="微软雅黑"/>
          <w:sz w:val="21"/>
        </w:rPr>
        <w:t xml:space="preserve">要运行搭建，触发它的用户必须拥有所需的权限。具体来说，用户必须是输出数据集的 </w:t>
      </w:r>
      <w:r>
        <w:rPr>
          <w:rFonts w:ascii="Consolas" w:hAnsi="Consolas"/>
          <w:color w:val="B43C3C"/>
          <w:sz w:val="18"/>
        </w:rPr>
        <w:t>Editor</w:t>
      </w:r>
      <w:r>
        <w:rPr>
          <w:rFonts w:ascii="微软雅黑" w:hAnsi="微软雅黑"/>
          <w:sz w:val="21"/>
        </w:rPr>
        <w:t>，因为运行搭建实际上是编辑输出文件。</w:t>
      </w:r>
    </w:p>
    <w:p>
      <w:pPr>
        <w:spacing w:line="360" w:lineRule="auto" w:after="120"/>
      </w:pPr>
      <w:r>
        <w:rPr>
          <w:rFonts w:ascii="微软雅黑" w:hAnsi="微软雅黑"/>
          <w:sz w:val="21"/>
        </w:rPr>
        <w:t xml:space="preserve">一种简单的方法来查看您在给定数据集上拥有什么权限是通过在数据沿袭中调出数据集，启用 </w:t>
      </w:r>
      <w:r>
        <w:rPr>
          <w:rFonts w:ascii="微软雅黑" w:hAnsi="微软雅黑"/>
          <w:b/>
          <w:sz w:val="21"/>
        </w:rPr>
        <w:t>权限</w:t>
      </w:r>
      <w:r>
        <w:rPr>
          <w:rFonts w:ascii="微软雅黑" w:hAnsi="微软雅黑"/>
          <w:sz w:val="21"/>
        </w:rPr>
        <w:t xml:space="preserve"> 筛选，并选择 </w:t>
      </w:r>
      <w:r>
        <w:rPr>
          <w:rFonts w:ascii="微软雅黑" w:hAnsi="微软雅黑"/>
          <w:b/>
          <w:sz w:val="21"/>
        </w:rPr>
        <w:t>资源权限</w:t>
      </w:r>
      <w:r>
        <w:rPr>
          <w:rFonts w:ascii="微软雅黑" w:hAnsi="微软雅黑"/>
          <w:sz w:val="21"/>
        </w:rPr>
        <w:t xml:space="preserve"> 来为节点着色。</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我该如何解决“等待输入依赖项计算”错误信息？</w:t>
      </w:r>
    </w:p>
    <w:p>
      <w:pPr>
        <w:spacing w:line="360" w:lineRule="auto" w:after="120"/>
      </w:pPr>
      <w:r>
        <w:rPr>
          <w:rFonts w:ascii="微软雅黑" w:hAnsi="微软雅黑"/>
          <w:sz w:val="21"/>
        </w:rPr>
        <w:t>此错误发生在由于上游数据集搭建失败而导致的搭建计划被取消时，数据集搭建失败。</w:t>
      </w:r>
    </w:p>
    <w:p>
      <w:pPr>
        <w:spacing w:line="360" w:lineRule="auto" w:after="120"/>
      </w:pPr>
      <w:r>
        <w:rPr>
          <w:rFonts w:ascii="微软雅黑" w:hAnsi="微软雅黑"/>
          <w:sz w:val="21"/>
        </w:rPr>
        <w:t>要进行故障排除，请执行以下步骤：</w:t>
      </w:r>
    </w:p>
    <w:p>
      <w:pPr>
        <w:pStyle w:val="ListNumber"/>
        <w:spacing w:line="360" w:lineRule="auto" w:after="120"/>
      </w:pPr>
      <w:r>
        <w:rPr>
          <w:rFonts w:ascii="微软雅黑" w:hAnsi="微软雅黑"/>
          <w:sz w:val="21"/>
        </w:rPr>
        <w:t>前往失败搭建的搭建报告。</w:t>
      </w:r>
    </w:p>
    <w:p>
      <w:pPr>
        <w:pStyle w:val="ListNumber"/>
        <w:spacing w:line="360" w:lineRule="auto" w:after="120"/>
      </w:pPr>
      <w:r>
        <w:rPr>
          <w:rFonts w:ascii="微软雅黑" w:hAnsi="微软雅黑"/>
          <w:sz w:val="21"/>
        </w:rPr>
        <w:t>查找此搭建中第一个失败的数据集。</w:t>
      </w:r>
    </w:p>
    <w:p>
      <w:pPr>
        <w:pStyle w:val="ListNumber"/>
        <w:spacing w:line="360" w:lineRule="auto" w:after="120"/>
      </w:pPr>
      <w:r>
        <w:rPr>
          <w:rFonts w:ascii="微软雅黑" w:hAnsi="微软雅黑"/>
          <w:sz w:val="21"/>
        </w:rPr>
        <w:t>尝试解决此错误信息并重新运行搭建。</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我的 CI 任务失败，因为存储库不拥有数据集</w:t>
      </w:r>
    </w:p>
    <w:p>
      <w:pPr>
        <w:spacing w:line="360" w:lineRule="auto" w:after="120"/>
      </w:pPr>
      <w:r>
        <w:rPr>
          <w:rFonts w:ascii="微软雅黑" w:hAnsi="微软雅黑"/>
          <w:sz w:val="21"/>
        </w:rPr>
        <w:t xml:space="preserve">您尝试搭建的数据集认为它是由另一个存储库控制的。您可以在数据集预览页面的 </w:t>
      </w:r>
      <w:r>
        <w:rPr>
          <w:rFonts w:ascii="微软雅黑" w:hAnsi="微软雅黑"/>
          <w:b/>
          <w:sz w:val="21"/>
        </w:rPr>
        <w:t>详细信息</w:t>
      </w:r>
      <w:r>
        <w:rPr>
          <w:rFonts w:ascii="微软雅黑" w:hAnsi="微软雅黑"/>
          <w:sz w:val="21"/>
        </w:rPr>
        <w:t xml:space="preserve"> 选项卡中，在 </w:t>
      </w:r>
      <w:r>
        <w:rPr>
          <w:rFonts w:ascii="微软雅黑" w:hAnsi="微软雅黑"/>
          <w:b/>
          <w:sz w:val="21"/>
        </w:rPr>
        <w:t>Job spec</w:t>
      </w:r>
      <w:r>
        <w:rPr>
          <w:rFonts w:ascii="微软雅黑" w:hAnsi="微软雅黑"/>
          <w:sz w:val="21"/>
        </w:rPr>
        <w:t xml:space="preserve"> 部分的 </w:t>
      </w:r>
      <w:r>
        <w:rPr>
          <w:rFonts w:ascii="微软雅黑" w:hAnsi="微软雅黑"/>
          <w:b/>
          <w:sz w:val="21"/>
        </w:rPr>
        <w:t>sourceProvenance</w:t>
      </w:r>
      <w:r>
        <w:rPr>
          <w:rFonts w:ascii="微软雅黑" w:hAnsi="微软雅黑"/>
          <w:sz w:val="21"/>
        </w:rPr>
        <w:t xml:space="preserve"> 块中查看哪个存储库控制着数据集。当多个存储库创建相同的输出数据集时，会发生这种情况。</w:t>
      </w:r>
    </w:p>
    <w:p>
      <w:pPr>
        <w:spacing w:line="360" w:lineRule="auto" w:after="120"/>
      </w:pPr>
      <w:r>
        <w:rPr>
          <w:rFonts w:ascii="微软雅黑" w:hAnsi="微软雅黑"/>
          <w:sz w:val="21"/>
        </w:rPr>
        <w:t>要进行故障排除，请执行以下步骤：</w:t>
      </w:r>
    </w:p>
    <w:p>
      <w:pPr>
        <w:pStyle w:val="ListBullet"/>
        <w:spacing w:line="360" w:lineRule="auto" w:after="120"/>
      </w:pPr>
      <w:r>
        <w:rPr>
          <w:rFonts w:ascii="微软雅黑" w:hAnsi="微软雅黑"/>
          <w:sz w:val="21"/>
        </w:rPr>
        <w:t>如果您想将数据集的所有权转移到当前存储库：</w:t>
      </w:r>
    </w:p>
    <w:p>
      <w:pPr>
        <w:pStyle w:val="ListNumber"/>
        <w:spacing w:line="360" w:lineRule="auto" w:after="120"/>
      </w:pPr>
      <w:r>
        <w:rPr>
          <w:rFonts w:ascii="微软雅黑" w:hAnsi="微软雅黑"/>
          <w:sz w:val="21"/>
        </w:rPr>
        <w:t xml:space="preserve">删除数据集现有的任务规范。为此，请打开数据集，转到 </w:t>
      </w:r>
      <w:r>
        <w:rPr>
          <w:rFonts w:ascii="微软雅黑" w:hAnsi="微软雅黑"/>
          <w:b/>
          <w:sz w:val="21"/>
        </w:rPr>
        <w:t>详细信息 &gt; 任务规范</w:t>
      </w:r>
      <w:r>
        <w:rPr>
          <w:rFonts w:ascii="微软雅黑" w:hAnsi="微软雅黑"/>
          <w:sz w:val="21"/>
        </w:rPr>
        <w:t xml:space="preserve"> 并选择 </w:t>
      </w:r>
      <w:r>
        <w:rPr>
          <w:rFonts w:ascii="微软雅黑" w:hAnsi="微软雅黑"/>
          <w:b/>
          <w:sz w:val="21"/>
        </w:rPr>
        <w:t>编辑 &gt; 删除</w:t>
      </w:r>
      <w:r>
        <w:rPr>
          <w:rFonts w:ascii="微软雅黑" w:hAnsi="微软雅黑"/>
          <w:sz w:val="21"/>
        </w:rPr>
        <w:t>。</w:t>
      </w:r>
    </w:p>
    <w:p>
      <w:pPr>
        <w:pStyle w:val="ListNumber"/>
        <w:spacing w:line="360" w:lineRule="auto" w:after="120"/>
      </w:pPr>
      <w:r>
        <w:rPr>
          <w:rFonts w:ascii="微软雅黑" w:hAnsi="微软雅黑"/>
          <w:sz w:val="21"/>
        </w:rPr>
        <w:t>再次从当前存储库触发 CI 搭建。</w:t>
      </w:r>
    </w:p>
    <w:p>
      <w:pPr>
        <w:pStyle w:val="ListNumber"/>
        <w:spacing w:line="360" w:lineRule="auto" w:after="120"/>
      </w:pPr>
      <w:r>
        <w:rPr>
          <w:rFonts w:ascii="微软雅黑" w:hAnsi="微软雅黑"/>
          <w:sz w:val="21"/>
        </w:rPr>
        <w:t>从另一个存储库中删除数据集源文件，以防止将来产生混淆。</w:t>
      </w:r>
    </w:p>
    <w:p>
      <w:pPr>
        <w:pStyle w:val="ListBullet"/>
        <w:spacing w:line="360" w:lineRule="auto" w:after="120"/>
      </w:pPr>
      <w:r>
        <w:rPr>
          <w:rFonts w:ascii="微软雅黑" w:hAnsi="微软雅黑"/>
          <w:sz w:val="21"/>
        </w:rPr>
        <w:t>如果您想保留数据集所有者为另一个存储库（数据集最初创建的存储库）：</w:t>
      </w:r>
    </w:p>
    <w:p>
      <w:pPr>
        <w:pStyle w:val="ListBullet"/>
        <w:spacing w:line="360" w:lineRule="auto" w:after="120"/>
      </w:pPr>
      <w:r>
        <w:rPr>
          <w:rFonts w:ascii="微软雅黑" w:hAnsi="微软雅黑"/>
          <w:sz w:val="21"/>
        </w:rPr>
        <w:t>删除当前存储库中的数据集源文件。</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为什么我的检查因超时失败？</w:t>
      </w:r>
    </w:p>
    <w:p>
      <w:pPr>
        <w:spacing w:line="360" w:lineRule="auto" w:after="120"/>
      </w:pPr>
      <w:r>
        <w:rPr>
          <w:rFonts w:ascii="微软雅黑" w:hAnsi="微软雅黑"/>
          <w:sz w:val="21"/>
        </w:rPr>
        <w:t>检查可能由于多种原因超时失败，但您可以采取一些常见步骤，这些步骤通常可以解除阻塞：</w:t>
      </w:r>
    </w:p>
    <w:p>
      <w:pPr>
        <w:pStyle w:val="ListNumber"/>
        <w:spacing w:line="360" w:lineRule="auto" w:after="120"/>
      </w:pPr>
      <w:r>
        <w:rPr>
          <w:rFonts w:ascii="微软雅黑" w:hAnsi="微软雅黑"/>
          <w:sz w:val="21"/>
        </w:rPr>
        <w:t>尝试重新运行 CI 检查。它是否始终以相同的错误失败？</w:t>
      </w:r>
    </w:p>
    <w:p>
      <w:pPr>
        <w:pStyle w:val="ListNumber"/>
        <w:spacing w:line="360" w:lineRule="auto" w:after="120"/>
      </w:pPr>
      <w:r>
        <w:rPr>
          <w:rFonts w:ascii="微软雅黑" w:hAnsi="微软雅黑"/>
          <w:sz w:val="21"/>
        </w:rPr>
        <w:t>尝试升级存储库，然后重新运行 CI 检查。它是否以相同的错误失败？</w:t>
      </w:r>
    </w:p>
    <w:p>
      <w:pPr>
        <w:pStyle w:val="ListNumber"/>
        <w:spacing w:line="360" w:lineRule="auto" w:after="120"/>
      </w:pPr>
      <w:r>
        <w:rPr>
          <w:rFonts w:ascii="微软雅黑" w:hAnsi="微软雅黑"/>
          <w:sz w:val="21"/>
        </w:rPr>
        <w:t xml:space="preserve">如果 CI 检查仍然失败，选择文件夹结构顶部的齿轮图标，然后选择 </w:t>
      </w:r>
      <w:r>
        <w:rPr>
          <w:rFonts w:ascii="微软雅黑" w:hAnsi="微软雅黑"/>
          <w:b/>
          <w:sz w:val="21"/>
        </w:rPr>
        <w:t>显示隐藏文件</w:t>
      </w:r>
      <w:r>
        <w:rPr>
          <w:rFonts w:ascii="微软雅黑" w:hAnsi="微软雅黑"/>
          <w:sz w:val="21"/>
        </w:rPr>
        <w:t xml:space="preserve">。在 </w:t>
      </w:r>
      <w:r>
        <w:rPr>
          <w:rFonts w:ascii="Consolas" w:hAnsi="Consolas"/>
          <w:color w:val="B43C3C"/>
          <w:sz w:val="18"/>
        </w:rPr>
        <w:t>ci.yml</w:t>
      </w:r>
      <w:r>
        <w:rPr>
          <w:rFonts w:ascii="微软雅黑" w:hAnsi="微软雅黑"/>
          <w:sz w:val="21"/>
        </w:rPr>
        <w:t xml:space="preserve"> 中添加行 </w:t>
      </w:r>
      <w:r>
        <w:rPr>
          <w:rFonts w:ascii="Consolas" w:hAnsi="Consolas"/>
          <w:color w:val="B43C3C"/>
          <w:sz w:val="18"/>
        </w:rPr>
        <w:t>—refresh-dependencies</w:t>
      </w:r>
      <w:r>
        <w:rPr>
          <w:rFonts w:ascii="微软雅黑" w:hAnsi="微软雅黑"/>
          <w:sz w:val="21"/>
        </w:rPr>
        <w:t>。</w:t>
      </w:r>
    </w:p>
    <w:p>
      <w:pPr>
        <w:spacing w:line="360" w:lineRule="auto" w:after="120"/>
      </w:pPr>
      <w:r>
        <w:rPr>
          <w:rFonts w:ascii="微软雅黑" w:hAnsi="微软雅黑"/>
          <w:color w:val="0066CC"/>
          <w:sz w:val="21"/>
          <w:u w:val="single"/>
        </w:rPr>
        <w:t>返回顶部</w:t>
      </w:r>
    </w:p>
    <w:p>
      <w:r>
        <w:br w:type="page"/>
      </w:r>
    </w:p>
    <w:p>
      <w:pPr>
        <w:pStyle w:val="Heading1"/>
      </w:pPr>
      <w:r>
        <w:rPr>
          <w:rFonts w:ascii="微软雅黑" w:hAnsi="微软雅黑"/>
        </w:rPr>
        <w:t>检查计划</w:t>
      </w:r>
    </w:p>
    <w:p>
      <w:pPr>
        <w:spacing w:line="360" w:lineRule="auto" w:after="120"/>
      </w:pPr>
      <w:r>
        <w:rPr>
          <w:rFonts w:ascii="微软雅黑" w:hAnsi="微软雅黑"/>
          <w:sz w:val="21"/>
        </w:rPr>
        <w:t># 检查计划</w:t>
      </w:r>
    </w:p>
    <w:p>
      <w:pPr>
        <w:spacing w:line="360" w:lineRule="auto" w:after="120"/>
      </w:pPr>
      <w:r>
        <w:rPr>
          <w:rFonts w:ascii="微软雅黑" w:hAnsi="微软雅黑"/>
          <w:sz w:val="21"/>
        </w:rPr>
        <w:t>基于时间的检查可以配置为自动评估或手动计划评估。</w:t>
      </w:r>
    </w:p>
    <w:p>
      <w:pPr>
        <w:pStyle w:val="Heading2"/>
      </w:pPr>
      <w:r>
        <w:rPr>
          <w:rFonts w:ascii="微软雅黑" w:hAnsi="微软雅黑"/>
        </w:rPr>
        <w:t>自动</w:t>
      </w:r>
    </w:p>
    <w:p>
      <w:pPr>
        <w:spacing w:line="360" w:lineRule="auto" w:after="120"/>
      </w:pPr>
      <w:r>
        <w:rPr>
          <w:rFonts w:ascii="微软雅黑" w:hAnsi="微软雅黑"/>
          <w:sz w:val="21"/>
        </w:rPr>
        <w:t>当配置为自动运行时，检查会在以下两种情况下运行：</w:t>
      </w:r>
    </w:p>
    <w:p>
      <w:pPr>
        <w:pStyle w:val="ListNumber"/>
        <w:spacing w:line="360" w:lineRule="auto" w:after="120"/>
      </w:pPr>
      <w:r>
        <w:rPr>
          <w:rFonts w:ascii="微软雅黑" w:hAnsi="微软雅黑"/>
          <w:sz w:val="21"/>
        </w:rPr>
        <w:t>当数据集更新时。</w:t>
      </w:r>
    </w:p>
    <w:p>
      <w:pPr>
        <w:pStyle w:val="ListNumber"/>
        <w:spacing w:line="360" w:lineRule="auto" w:after="120"/>
      </w:pPr>
      <w:r>
        <w:rPr>
          <w:rFonts w:ascii="微软雅黑" w:hAnsi="微软雅黑"/>
          <w:sz w:val="21"/>
        </w:rPr>
        <w:t>当数据集超过您配置的阈值时。</w:t>
      </w:r>
    </w:p>
    <w:p>
      <w:pPr>
        <w:spacing w:line="360" w:lineRule="auto" w:after="120"/>
      </w:pPr>
      <w:r>
        <w:rPr>
          <w:rFonts w:ascii="微软雅黑" w:hAnsi="微软雅黑"/>
          <w:sz w:val="21"/>
        </w:rPr>
        <w:t>数据集更新事务会触发检查，评估i)基于配置的检查的数据集和ii)当前时间与先前提交的事务之间的经过时间。它还会通过将时间阈值最小值添加到当前时间来重置下一个检查的阈值。</w:t>
      </w:r>
    </w:p>
    <w:p>
      <w:pPr>
        <w:spacing w:line="360" w:lineRule="auto" w:after="120"/>
      </w:pPr>
      <w:r>
        <w:rPr>
          <w:rFonts w:ascii="微软雅黑" w:hAnsi="微软雅黑"/>
          <w:sz w:val="21"/>
        </w:rPr>
        <w:t>例如，假设您将</w:t>
      </w:r>
      <w:r>
        <w:rPr>
          <w:rFonts w:ascii="微软雅黑" w:hAnsi="微软雅黑"/>
          <w:color w:val="0066CC"/>
          <w:sz w:val="21"/>
          <w:u w:val="single"/>
        </w:rPr>
        <w:t>自上次更新检查的时间</w:t>
      </w:r>
      <w:r>
        <w:rPr>
          <w:rFonts w:ascii="微软雅黑" w:hAnsi="微软雅黑"/>
          <w:sz w:val="21"/>
        </w:rPr>
        <w:t>阈值设置为少于1小时（“当自上次更新的时间少于或等于1小时时，此检查通过”）。</w:t>
      </w:r>
    </w:p>
    <w:p>
      <w:pPr>
        <w:spacing w:after="40"/>
        <w:jc w:val="center"/>
      </w:pPr>
      <w:r>
        <w:rPr>
          <w:i/>
          <w:color w:val="646464"/>
          <w:sz w:val="18"/>
        </w:rPr>
        <w:t>图：一小时检查</w:t>
      </w:r>
    </w:p>
    <w:p>
      <w:pPr>
        <w:jc w:val="center"/>
      </w:pPr>
      <w:r>
        <w:rPr>
          <w:i/>
          <w:color w:val="FF6464"/>
          <w:sz w:val="18"/>
        </w:rPr>
        <w:t>[图片未找到：/resources/foundry/data-health/one-hour-check.png]</w:t>
      </w:r>
    </w:p>
    <w:p>
      <w:pPr>
        <w:pStyle w:val="Heading3"/>
      </w:pPr>
      <w:r>
        <w:rPr>
          <w:rFonts w:ascii="微软雅黑" w:hAnsi="微软雅黑"/>
        </w:rPr>
        <w:t>检查通过</w:t>
      </w:r>
    </w:p>
    <w:p>
      <w:pPr>
        <w:spacing w:line="360" w:lineRule="auto" w:after="120"/>
      </w:pPr>
      <w:r>
        <w:rPr>
          <w:rFonts w:ascii="微软雅黑" w:hAnsi="微软雅黑"/>
          <w:sz w:val="21"/>
        </w:rPr>
        <w:t>假设您的数据集在58分钟内更新。此时，检查将运行，产生“通过”结果，因为自上次事务以来不到60分钟。更新事务还导致下一个检查的阈值重置 - 它现在将自动在60分钟后再次运行，以评估数据集是否已更新。</w:t>
      </w:r>
    </w:p>
    <w:p>
      <w:pPr>
        <w:spacing w:line="360" w:lineRule="auto" w:after="120"/>
      </w:pPr>
      <w:r>
        <w:rPr>
          <w:rFonts w:ascii="微软雅黑" w:hAnsi="微软雅黑"/>
          <w:sz w:val="21"/>
        </w:rPr>
        <w:t>只要数据集在不到60分钟内继续更新，检查将在数据集更新时继续通过，并且永远不会达到您配置的阈值。</w:t>
      </w:r>
    </w:p>
    <w:p>
      <w:pPr>
        <w:pStyle w:val="Heading3"/>
      </w:pPr>
      <w:r>
        <w:rPr>
          <w:rFonts w:ascii="微软雅黑" w:hAnsi="微软雅黑"/>
        </w:rPr>
        <w:t>检查失败</w:t>
      </w:r>
    </w:p>
    <w:p>
      <w:pPr>
        <w:spacing w:line="360" w:lineRule="auto" w:after="120"/>
      </w:pPr>
      <w:r>
        <w:rPr>
          <w:rFonts w:ascii="微软雅黑" w:hAnsi="微软雅黑"/>
          <w:sz w:val="21"/>
        </w:rPr>
        <w:t>这次，假设您的数据集在62分钟内更新。在自上次更新以来的60分钟时，会运行一个检查（由一小时阈值设置），并且失败，因为自上次事务以来已经超过60分钟。当数据集在62分钟时更新，检查将再次运行，将自上次更新以来的时间值更新为当前时间，并且检查将通过。任何</w:t>
      </w:r>
      <w:r>
        <w:rPr>
          <w:rFonts w:ascii="微软雅黑" w:hAnsi="微软雅黑"/>
          <w:color w:val="0066CC"/>
          <w:sz w:val="21"/>
          <w:u w:val="single"/>
        </w:rPr>
        <w:t>监测者</w:t>
      </w:r>
      <w:r>
        <w:rPr>
          <w:rFonts w:ascii="微软雅黑" w:hAnsi="微软雅黑"/>
          <w:sz w:val="21"/>
        </w:rPr>
        <w:t>都会收到通知。</w:t>
      </w:r>
    </w:p>
    <w:p>
      <w:pPr>
        <w:pStyle w:val="Heading2"/>
      </w:pPr>
      <w:r>
        <w:rPr>
          <w:rFonts w:ascii="微软雅黑" w:hAnsi="微软雅黑"/>
        </w:rPr>
        <w:t>手动计划</w:t>
      </w:r>
    </w:p>
    <w:p>
      <w:pPr>
        <w:spacing w:line="360" w:lineRule="auto" w:after="120"/>
      </w:pPr>
      <w:r>
        <w:rPr>
          <w:rFonts w:ascii="微软雅黑" w:hAnsi="微软雅黑"/>
          <w:sz w:val="21"/>
        </w:rPr>
        <w:t>手动计划会在定期间隔内运行检查，而不管数据集何时构建。它可以设置为按分钟、每小时、每天、每周或自定义计划运行。</w:t>
      </w:r>
    </w:p>
    <w:p>
      <w:pPr>
        <w:spacing w:after="40"/>
        <w:jc w:val="center"/>
      </w:pPr>
      <w:r>
        <w:rPr>
          <w:i/>
          <w:color w:val="646464"/>
          <w:sz w:val="18"/>
        </w:rPr>
        <w:t>图：手动检查</w:t>
      </w:r>
    </w:p>
    <w:p>
      <w:pPr>
        <w:jc w:val="center"/>
      </w:pPr>
      <w:r>
        <w:rPr>
          <w:i/>
          <w:color w:val="FF6464"/>
          <w:sz w:val="18"/>
        </w:rPr>
        <w:t>[图片未找到：/resources/foundry/data-health/Manual-checks.png]</w:t>
      </w:r>
    </w:p>
    <w:p>
      <w:r>
        <w:br w:type="page"/>
      </w:r>
    </w:p>
    <w:p>
      <w:pPr>
        <w:pStyle w:val="Heading1"/>
      </w:pPr>
      <w:r>
        <w:rPr>
          <w:rFonts w:ascii="微软雅黑" w:hAnsi="微软雅黑"/>
        </w:rPr>
        <w:t>检查类型</w:t>
      </w:r>
    </w:p>
    <w:p>
      <w:pPr>
        <w:spacing w:line="360" w:lineRule="auto" w:after="120"/>
      </w:pPr>
      <w:r>
        <w:rPr>
          <w:rFonts w:ascii="微软雅黑" w:hAnsi="微软雅黑"/>
          <w:sz w:val="21"/>
        </w:rPr>
        <w:t># 检查类型</w:t>
      </w:r>
    </w:p>
    <w:p>
      <w:pPr>
        <w:spacing w:line="360" w:lineRule="auto" w:after="120"/>
      </w:pPr>
      <w:r>
        <w:rPr>
          <w:rFonts w:ascii="微软雅黑" w:hAnsi="微软雅黑"/>
          <w:sz w:val="21"/>
        </w:rPr>
        <w:t>本页概述了Data Health中可用的各种检查类型，包括任务级检查、搭建级检查和新鲜度检查。</w:t>
      </w:r>
    </w:p>
    <w:p>
      <w:pPr>
        <w:pStyle w:val="Heading3"/>
      </w:pPr>
      <w:r>
        <w:rPr>
          <w:rFonts w:ascii="微软雅黑" w:hAnsi="微软雅黑"/>
        </w:rPr>
        <w:t>任务级检查与搭建级检查</w:t>
      </w:r>
    </w:p>
    <w:p>
      <w:pPr>
        <w:spacing w:line="360" w:lineRule="auto" w:after="120"/>
      </w:pPr>
      <w:r>
        <w:rPr>
          <w:rFonts w:ascii="微软雅黑" w:hAnsi="微软雅黑"/>
          <w:sz w:val="21"/>
        </w:rPr>
        <w:t>理解 *任务状态、搭建状态和搭建持续时间*</w:t>
      </w:r>
    </w:p>
    <w:p>
      <w:pPr>
        <w:spacing w:line="360" w:lineRule="auto" w:after="120"/>
      </w:pPr>
      <w:r>
        <w:rPr>
          <w:rFonts w:ascii="微软雅黑" w:hAnsi="微软雅黑"/>
          <w:sz w:val="21"/>
        </w:rPr>
        <w:t>以下定义澄清了Foundry中任务和搭建的含义：</w:t>
      </w:r>
    </w:p>
    <w:p>
      <w:pPr>
        <w:pStyle w:val="ListBullet"/>
        <w:spacing w:line="360" w:lineRule="auto" w:after="120"/>
      </w:pPr>
      <w:r>
        <w:rPr>
          <w:rFonts w:ascii="微软雅黑" w:hAnsi="微软雅黑"/>
          <w:b/>
          <w:sz w:val="21"/>
        </w:rPr>
        <w:t>任务：</w:t>
      </w:r>
      <w:r>
        <w:rPr>
          <w:rFonts w:ascii="微软雅黑" w:hAnsi="微软雅黑"/>
          <w:sz w:val="21"/>
        </w:rPr>
        <w:t xml:space="preserve"> 由单个变换逻辑定义的Spark计算。换句话说，任务是产生单个数据集（或多个，如果使用多输出变换）的单个变换。任务被分解为一组阶段。</w:t>
      </w:r>
    </w:p>
    <w:p>
      <w:pPr>
        <w:pStyle w:val="ListBullet"/>
        <w:spacing w:line="360" w:lineRule="auto" w:after="120"/>
      </w:pPr>
      <w:r>
        <w:rPr>
          <w:rFonts w:ascii="微软雅黑" w:hAnsi="微软雅黑"/>
          <w:b/>
          <w:sz w:val="21"/>
        </w:rPr>
        <w:t>搭建：</w:t>
      </w:r>
      <w:r>
        <w:rPr>
          <w:rFonts w:ascii="微软雅黑" w:hAnsi="微软雅黑"/>
          <w:sz w:val="21"/>
        </w:rPr>
        <w:t xml:space="preserve"> 具有定义目标数据集的任务集合（如计划中定义，或如您在主</w:t>
      </w:r>
      <w:r>
        <w:rPr>
          <w:rFonts w:ascii="微软雅黑" w:hAnsi="微软雅黑"/>
          <w:color w:val="0066CC"/>
          <w:sz w:val="21"/>
          <w:u w:val="single"/>
        </w:rPr>
        <w:t>搭建应用程序</w:t>
      </w:r>
      <w:r>
        <w:rPr>
          <w:rFonts w:ascii="微软雅黑" w:hAnsi="微软雅黑"/>
          <w:sz w:val="21"/>
        </w:rPr>
        <w:t>页面上看到的数据集）。</w:t>
      </w:r>
    </w:p>
    <w:p>
      <w:pPr>
        <w:spacing w:line="360" w:lineRule="auto" w:after="120"/>
      </w:pPr>
      <w:r>
        <w:rPr>
          <w:rFonts w:ascii="微软雅黑" w:hAnsi="微软雅黑"/>
          <w:sz w:val="21"/>
        </w:rPr>
        <w:t>我们使用以下Data Health检查以确保任务和搭建成功运行：</w:t>
      </w:r>
    </w:p>
    <w:p>
      <w:pPr>
        <w:pStyle w:val="ListBullet"/>
        <w:spacing w:line="360" w:lineRule="auto" w:after="120"/>
      </w:pPr>
      <w:r>
        <w:rPr>
          <w:rFonts w:ascii="微软雅黑" w:hAnsi="微软雅黑"/>
          <w:sz w:val="21"/>
        </w:rPr>
        <w:t>*任务状态*：每当安装其上的数据集刷新或作为任何搭建的一部分创建时触发。如果目标数据集成功搭建，即使其所在的搭建在下游失败，任务状态检查也会成功。然而，请注意，如果搭建在目标数据集的上游失败，您的目标数据集将记录为“已取消”的搭建，任务状态不会对目标数据集进行评估。</w:t>
      </w:r>
    </w:p>
    <w:p>
      <w:pPr>
        <w:pStyle w:val="ListBullet"/>
        <w:spacing w:line="360" w:lineRule="auto" w:after="120"/>
      </w:pPr>
      <w:r>
        <w:rPr>
          <w:rFonts w:ascii="微软雅黑" w:hAnsi="微软雅黑"/>
          <w:sz w:val="21"/>
        </w:rPr>
        <w:t>*搭建持续时间和搭建状态*：这些允许您监控搭建的状态（包括所有中间体）。但是，它们仅在安装于输出（搭建的目标数据集）时触发。</w:t>
      </w:r>
    </w:p>
    <w:p>
      <w:pPr>
        <w:pStyle w:val="ListBullet"/>
        <w:spacing w:line="360" w:lineRule="auto" w:after="120"/>
      </w:pPr>
      <w:r>
        <w:rPr>
          <w:rFonts w:ascii="微软雅黑" w:hAnsi="微软雅黑"/>
          <w:sz w:val="21"/>
        </w:rPr>
        <w:t>这些检查应仅安装于输出。在计划中安装这些检查于中间体没有意义，因为它们在计划搭建时不会被触发。</w:t>
      </w:r>
    </w:p>
    <w:p>
      <w:pPr>
        <w:pStyle w:val="ListBullet"/>
        <w:spacing w:line="360" w:lineRule="auto" w:after="120"/>
      </w:pPr>
      <w:r>
        <w:rPr>
          <w:rFonts w:ascii="微软雅黑" w:hAnsi="微软雅黑"/>
          <w:sz w:val="21"/>
        </w:rPr>
        <w:t>一般而言，建议所有计划在输出上安装搭建状态。如果您有搭建状态，通常不需要也不建议在相同计划生成的其他数据集上安装任务状态检查，因为每个任务失败都会触发搭建状态检查。</w:t>
      </w:r>
    </w:p>
    <w:p>
      <w:pPr>
        <w:spacing w:line="360" w:lineRule="auto" w:after="120"/>
      </w:pPr>
      <w:r>
        <w:rPr>
          <w:rFonts w:ascii="微软雅黑" w:hAnsi="微软雅黑"/>
          <w:sz w:val="21"/>
        </w:rPr>
        <w:t>在决定何时何地放置任务状态或搭建状态检查时，请参阅我们的</w:t>
      </w:r>
      <w:r>
        <w:rPr>
          <w:rFonts w:ascii="微软雅黑" w:hAnsi="微软雅黑"/>
          <w:color w:val="0066CC"/>
          <w:sz w:val="21"/>
          <w:u w:val="single"/>
        </w:rPr>
        <w:t>应用健康检查指南</w:t>
      </w:r>
      <w:r>
        <w:rPr>
          <w:rFonts w:ascii="微软雅黑" w:hAnsi="微软雅黑"/>
          <w:sz w:val="21"/>
        </w:rPr>
        <w:t>。</w:t>
      </w:r>
    </w:p>
    <w:p>
      <w:pPr>
        <w:spacing w:line="360" w:lineRule="auto" w:after="120"/>
      </w:pPr>
      <w:r>
        <w:rPr>
          <w:rFonts w:ascii="微软雅黑" w:hAnsi="微软雅黑"/>
          <w:sz w:val="21"/>
        </w:rPr>
        <w:t>有关检查的更多详情和进一步澄清，请参阅</w:t>
      </w:r>
      <w:r>
        <w:rPr>
          <w:rFonts w:ascii="微软雅黑" w:hAnsi="微软雅黑"/>
          <w:color w:val="0066CC"/>
          <w:sz w:val="21"/>
          <w:u w:val="single"/>
        </w:rPr>
        <w:t>搭建状态</w:t>
      </w:r>
      <w:r>
        <w:rPr>
          <w:rFonts w:ascii="微软雅黑" w:hAnsi="微软雅黑"/>
          <w:sz w:val="21"/>
        </w:rPr>
        <w:t>和</w:t>
      </w:r>
      <w:r>
        <w:rPr>
          <w:rFonts w:ascii="微软雅黑" w:hAnsi="微软雅黑"/>
          <w:color w:val="0066CC"/>
          <w:sz w:val="21"/>
          <w:u w:val="single"/>
        </w:rPr>
        <w:t>任务状态</w:t>
      </w:r>
      <w:r>
        <w:rPr>
          <w:rFonts w:ascii="微软雅黑" w:hAnsi="微软雅黑"/>
          <w:sz w:val="21"/>
        </w:rPr>
        <w:t>的检查参考。</w:t>
      </w:r>
    </w:p>
    <w:p>
      <w:pPr>
        <w:pStyle w:val="Heading3"/>
      </w:pPr>
      <w:r>
        <w:rPr>
          <w:rFonts w:ascii="微软雅黑" w:hAnsi="微软雅黑"/>
        </w:rPr>
        <w:t>新鲜度检查</w:t>
      </w:r>
    </w:p>
    <w:p>
      <w:pPr>
        <w:spacing w:line="360" w:lineRule="auto" w:after="120"/>
      </w:pPr>
      <w:r>
        <w:rPr>
          <w:rFonts w:ascii="微软雅黑" w:hAnsi="微软雅黑"/>
          <w:sz w:val="21"/>
        </w:rPr>
        <w:t>理解 *同步新鲜度、数据新鲜度和自上次更新以来的时间*</w:t>
      </w:r>
    </w:p>
    <w:p>
      <w:pPr>
        <w:spacing w:line="360" w:lineRule="auto" w:after="120"/>
      </w:pPr>
      <w:r>
        <w:rPr>
          <w:rFonts w:ascii="微软雅黑" w:hAnsi="微软雅黑"/>
          <w:sz w:val="21"/>
        </w:rPr>
        <w:t>这三种检查都关注于“新鲜度”（即您的数据某个方面的最新程度），但它们使用不同的方法来评估新鲜度：</w:t>
      </w:r>
    </w:p>
    <w:p>
      <w:pPr>
        <w:pStyle w:val="ListBullet"/>
        <w:spacing w:line="360" w:lineRule="auto" w:after="120"/>
      </w:pPr>
      <w:r>
        <w:rPr>
          <w:rFonts w:ascii="微软雅黑" w:hAnsi="微软雅黑"/>
          <w:sz w:val="21"/>
        </w:rPr>
        <w:t>*自上次更新以来的时间*：评估</w:t>
      </w:r>
      <w:r>
        <w:rPr>
          <w:rFonts w:ascii="微软雅黑" w:hAnsi="微软雅黑"/>
          <w:b/>
          <w:sz w:val="21"/>
        </w:rPr>
        <w:t>数据集的新鲜度</w:t>
      </w:r>
      <w:r>
        <w:rPr>
          <w:rFonts w:ascii="微软雅黑" w:hAnsi="微软雅黑"/>
          <w:sz w:val="21"/>
        </w:rPr>
        <w:t>。计算当前时间与最后一次提交的事务之间经过的时间（即使事务为空。空事务不会更改数据集中的数据）。</w:t>
      </w:r>
    </w:p>
    <w:p>
      <w:pPr>
        <w:pStyle w:val="ListBullet"/>
        <w:spacing w:line="360" w:lineRule="auto" w:after="120"/>
      </w:pPr>
      <w:r>
        <w:rPr>
          <w:rFonts w:ascii="微软雅黑" w:hAnsi="微软雅黑"/>
          <w:sz w:val="21"/>
        </w:rPr>
        <w:t>*数据新鲜度*：评估</w:t>
      </w:r>
      <w:r>
        <w:rPr>
          <w:rFonts w:ascii="微软雅黑" w:hAnsi="微软雅黑"/>
          <w:b/>
          <w:sz w:val="21"/>
        </w:rPr>
        <w:t>数据集中数据的新鲜度</w:t>
      </w:r>
      <w:r>
        <w:rPr>
          <w:rFonts w:ascii="微软雅黑" w:hAnsi="微软雅黑"/>
          <w:sz w:val="21"/>
        </w:rPr>
        <w:t>。计算最后一次提交的事务与时间戳列最大值之间经过的时间。此检查仅在提交事务时运行。</w:t>
      </w:r>
    </w:p>
    <w:p>
      <w:pPr>
        <w:pStyle w:val="ListBullet"/>
        <w:spacing w:line="360" w:lineRule="auto" w:after="120"/>
      </w:pPr>
      <w:r>
        <w:rPr>
          <w:rFonts w:ascii="微软雅黑" w:hAnsi="微软雅黑"/>
          <w:sz w:val="21"/>
        </w:rPr>
        <w:t>*同步新鲜度*：评估</w:t>
      </w:r>
      <w:r>
        <w:rPr>
          <w:rFonts w:ascii="微软雅黑" w:hAnsi="微软雅黑"/>
          <w:b/>
          <w:sz w:val="21"/>
        </w:rPr>
        <w:t>同步数据集中的数据的新鲜度</w:t>
      </w:r>
      <w:r>
        <w:rPr>
          <w:rFonts w:ascii="微软雅黑" w:hAnsi="微软雅黑"/>
          <w:sz w:val="21"/>
        </w:rPr>
        <w:t>（例如，一个Phonograph表）。计算数据集最新同步时间与日期时间列最大值之间经过的时间。</w:t>
      </w:r>
    </w:p>
    <w:p>
      <w:pPr>
        <w:spacing w:line="360" w:lineRule="auto" w:after="120"/>
      </w:pPr>
      <w:r>
        <w:rPr>
          <w:rFonts w:ascii="微软雅黑" w:hAnsi="微软雅黑"/>
          <w:sz w:val="21"/>
        </w:rPr>
        <w:t>对于数据和同步新鲜度，理想情况下列中的时间戳代表源系统中行被添加的时间。</w:t>
      </w:r>
    </w:p>
    <w:p>
      <w:pPr>
        <w:spacing w:line="360" w:lineRule="auto" w:after="120"/>
      </w:pPr>
      <w:r>
        <w:rPr>
          <w:rFonts w:ascii="微软雅黑" w:hAnsi="微软雅黑"/>
          <w:sz w:val="21"/>
        </w:rPr>
        <w:t>在决定何时何地放置新鲜度检查时，请参阅我们的</w:t>
      </w:r>
      <w:r>
        <w:rPr>
          <w:rFonts w:ascii="微软雅黑" w:hAnsi="微软雅黑"/>
          <w:color w:val="0066CC"/>
          <w:sz w:val="21"/>
          <w:u w:val="single"/>
        </w:rPr>
        <w:t>应用健康检查指南</w:t>
      </w:r>
      <w:r>
        <w:rPr>
          <w:rFonts w:ascii="微软雅黑" w:hAnsi="微软雅黑"/>
          <w:sz w:val="21"/>
        </w:rPr>
        <w:t>。</w:t>
      </w:r>
    </w:p>
    <w:p>
      <w:pPr>
        <w:spacing w:line="360" w:lineRule="auto" w:after="120"/>
      </w:pPr>
      <w:r>
        <w:rPr>
          <w:rFonts w:ascii="微软雅黑" w:hAnsi="微软雅黑"/>
          <w:sz w:val="21"/>
        </w:rPr>
        <w:t>有关检查的更多详情，请参阅</w:t>
      </w:r>
      <w:r>
        <w:rPr>
          <w:rFonts w:ascii="微软雅黑" w:hAnsi="微软雅黑"/>
          <w:color w:val="0066CC"/>
          <w:sz w:val="21"/>
          <w:u w:val="single"/>
        </w:rPr>
        <w:t>自上次更新以来的时间</w:t>
      </w:r>
      <w:r>
        <w:rPr>
          <w:rFonts w:ascii="微软雅黑" w:hAnsi="微软雅黑"/>
          <w:sz w:val="21"/>
        </w:rPr>
        <w:t>、</w:t>
      </w:r>
      <w:r>
        <w:rPr>
          <w:rFonts w:ascii="微软雅黑" w:hAnsi="微软雅黑"/>
          <w:color w:val="0066CC"/>
          <w:sz w:val="21"/>
          <w:u w:val="single"/>
        </w:rPr>
        <w:t>数据新鲜度</w:t>
      </w:r>
      <w:r>
        <w:rPr>
          <w:rFonts w:ascii="微软雅黑" w:hAnsi="微软雅黑"/>
          <w:sz w:val="21"/>
        </w:rPr>
        <w:t>和</w:t>
      </w:r>
      <w:r>
        <w:rPr>
          <w:rFonts w:ascii="微软雅黑" w:hAnsi="微软雅黑"/>
          <w:color w:val="0066CC"/>
          <w:sz w:val="21"/>
          <w:u w:val="single"/>
        </w:rPr>
        <w:t>同步新鲜度</w:t>
      </w:r>
      <w:r>
        <w:rPr>
          <w:rFonts w:ascii="微软雅黑" w:hAnsi="微软雅黑"/>
          <w:sz w:val="21"/>
        </w:rPr>
        <w:t>的检查参考。</w:t>
      </w:r>
    </w:p>
    <w:p>
      <w:pPr>
        <w:pStyle w:val="Heading3"/>
      </w:pPr>
      <w:r>
        <w:rPr>
          <w:rFonts w:ascii="微软雅黑" w:hAnsi="微软雅黑"/>
        </w:rPr>
        <w:t>当健康检查失败时我可以中止搭建吗？</w:t>
      </w:r>
    </w:p>
    <w:p>
      <w:pPr>
        <w:spacing w:line="360" w:lineRule="auto" w:after="120"/>
      </w:pPr>
      <w:r>
        <w:rPr>
          <w:rFonts w:ascii="微软雅黑" w:hAnsi="微软雅黑"/>
          <w:sz w:val="21"/>
        </w:rPr>
        <w:t>大多数标准健康检查依赖于任务完成以进行计算。如果您的数据集是在代码仓库中创建的，您可以使用</w:t>
      </w:r>
      <w:r>
        <w:rPr>
          <w:rFonts w:ascii="微软雅黑" w:hAnsi="微软雅黑"/>
          <w:color w:val="0066CC"/>
          <w:sz w:val="21"/>
          <w:u w:val="single"/>
        </w:rPr>
        <w:t>数据期望</w:t>
      </w:r>
      <w:r>
        <w:rPr>
          <w:rFonts w:ascii="微软雅黑" w:hAnsi="微软雅黑"/>
          <w:sz w:val="21"/>
        </w:rPr>
        <w:t>在搭建时定义运行的检查。这将允许您在出错时中止搭建，并使用Data Health监控这些检查。</w:t>
      </w:r>
    </w:p>
    <w:p>
      <w:r>
        <w:br w:type="page"/>
      </w:r>
    </w:p>
    <w:p>
      <w:pPr>
        <w:pStyle w:val="Heading1"/>
      </w:pPr>
      <w:r>
        <w:rPr>
          <w:rFonts w:ascii="微软雅黑" w:hAnsi="微软雅黑"/>
        </w:rPr>
        <w:t>检查参考</w:t>
      </w:r>
    </w:p>
    <w:p>
      <w:pPr>
        <w:spacing w:line="360" w:lineRule="auto" w:after="120"/>
      </w:pPr>
      <w:r>
        <w:rPr>
          <w:rFonts w:ascii="微软雅黑" w:hAnsi="微软雅黑"/>
          <w:sz w:val="21"/>
        </w:rPr>
        <w:t># 检查参考</w:t>
      </w:r>
    </w:p>
    <w:p>
      <w:pPr>
        <w:pStyle w:val="Heading2"/>
      </w:pPr>
      <w:r>
        <w:rPr>
          <w:rFonts w:ascii="微软雅黑" w:hAnsi="微软雅黑"/>
        </w:rPr>
        <w:t>状态检查</w:t>
      </w:r>
    </w:p>
    <w:p>
      <w:pPr>
        <w:pStyle w:val="Heading3"/>
      </w:pPr>
      <w:r>
        <w:rPr>
          <w:rFonts w:ascii="微软雅黑" w:hAnsi="微软雅黑"/>
        </w:rPr>
        <w:t>计划状态</w:t>
      </w:r>
    </w:p>
    <w:p>
      <w:pPr>
        <w:spacing w:line="360" w:lineRule="auto" w:after="120"/>
      </w:pPr>
      <w:r>
        <w:rPr>
          <w:rFonts w:ascii="微软雅黑" w:hAnsi="微软雅黑"/>
          <w:sz w:val="21"/>
        </w:rPr>
        <w:t>检查计划的最新构建是否成功或失败。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**Escalate**</w:t>
            </w:r>
          </w:p>
        </w:tc>
        <w:tc>
          <w:tcPr>
            <w:tcW w:type="dxa" w:w="2225"/>
          </w:tcPr>
          <w:p>
            <w:pPr>
              <w:spacing w:after="40" w:before="40"/>
            </w:pPr>
            <w:r>
              <w:rPr>
                <w:rFonts w:ascii="微软雅黑" w:hAnsi="微软雅黑"/>
                <w:sz w:val="20"/>
              </w:rPr>
              <w:t>是否在连续失败后提升严重性</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spacing w:line="360" w:lineRule="auto" w:after="120"/>
      </w:pPr>
      <w:r>
        <w:rPr>
          <w:rFonts w:ascii="微软雅黑" w:hAnsi="微软雅黑"/>
          <w:sz w:val="21"/>
        </w:rPr>
        <w:t>计划状态检查代表始终一起搭建的数据管道或数据集集的状态。因此，它将提供有关创建或更新此最终数据集的各个步骤的状态。</w:t>
      </w:r>
    </w:p>
    <w:p>
      <w:pPr>
        <w:pStyle w:val="Heading3"/>
      </w:pPr>
      <w:r>
        <w:rPr>
          <w:rFonts w:ascii="微软雅黑" w:hAnsi="微软雅黑"/>
        </w:rPr>
        <w:t>构建状态</w:t>
      </w:r>
    </w:p>
    <w:p>
      <w:pPr>
        <w:spacing w:line="360" w:lineRule="auto" w:after="120"/>
      </w:pPr>
      <w:r>
        <w:rPr>
          <w:rFonts w:ascii="微软雅黑" w:hAnsi="微软雅黑"/>
          <w:sz w:val="21"/>
        </w:rPr>
        <w:t>检查数据集的最新构建是否成功或失败。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**Escalate**</w:t>
            </w:r>
          </w:p>
        </w:tc>
        <w:tc>
          <w:tcPr>
            <w:tcW w:type="dxa" w:w="2225"/>
          </w:tcPr>
          <w:p>
            <w:pPr>
              <w:spacing w:after="40" w:before="40"/>
            </w:pPr>
            <w:r>
              <w:rPr>
                <w:rFonts w:ascii="微软雅黑" w:hAnsi="微软雅黑"/>
                <w:sz w:val="20"/>
              </w:rPr>
              <w:t>是否在连续失败后提升严重性</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spacing w:line="360" w:lineRule="auto" w:after="120"/>
      </w:pPr>
      <w:r>
        <w:rPr>
          <w:rFonts w:ascii="微软雅黑" w:hAnsi="微软雅黑"/>
          <w:sz w:val="21"/>
        </w:rPr>
        <w:t>构建状态检查代表整个过程的状态，最终将搭建一个数据集。因此，它将提供有关创建或更新此最终数据集的各个步骤的状态。请注意，如果在过程中更新或创建的中间数据集也有一个构建状态健康检查，这些将不会被更新。然而，任务状态将会为所有这些中间数据集更新。</w:t>
      </w:r>
    </w:p>
    <w:p>
      <w:pPr>
        <w:pStyle w:val="Heading3"/>
      </w:pPr>
      <w:r>
        <w:rPr>
          <w:rFonts w:ascii="微软雅黑" w:hAnsi="微软雅黑"/>
        </w:rPr>
        <w:t>任务状态</w:t>
      </w:r>
    </w:p>
    <w:p>
      <w:pPr>
        <w:spacing w:line="360" w:lineRule="auto" w:after="120"/>
      </w:pPr>
      <w:r>
        <w:rPr>
          <w:rFonts w:ascii="微软雅黑" w:hAnsi="微软雅黑"/>
          <w:sz w:val="21"/>
        </w:rPr>
        <w:t>检查数据集上最近的任务运行是否成功或失败。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**Escalate**</w:t>
            </w:r>
          </w:p>
        </w:tc>
        <w:tc>
          <w:tcPr>
            <w:tcW w:type="dxa" w:w="2225"/>
          </w:tcPr>
          <w:p>
            <w:pPr>
              <w:spacing w:after="40" w:before="40"/>
            </w:pPr>
            <w:r>
              <w:rPr>
                <w:rFonts w:ascii="微软雅黑" w:hAnsi="微软雅黑"/>
                <w:sz w:val="20"/>
              </w:rPr>
              <w:t>是否在连续失败后提升严重性</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spacing w:line="360" w:lineRule="auto" w:after="120"/>
      </w:pPr>
      <w:r>
        <w:rPr>
          <w:rFonts w:ascii="微软雅黑" w:hAnsi="微软雅黑"/>
          <w:sz w:val="21"/>
        </w:rPr>
        <w:t>任务状态检查独立于导致数据集刷新或创建的构建触发。换句话说，无论有关的数据集是否是给定构建的最终输出，任务状态检查将会为每一个特定数据集的构建运行。</w:t>
      </w:r>
    </w:p>
    <w:p>
      <w:pPr>
        <w:spacing w:line="360" w:lineRule="auto" w:after="120"/>
      </w:pPr>
      <w:r>
        <w:rPr>
          <w:rFonts w:ascii="微软雅黑" w:hAnsi="微软雅黑"/>
          <w:sz w:val="21"/>
        </w:rPr>
        <w:t>#### 何时使用任务状态或构建状态检查</w:t>
      </w:r>
    </w:p>
    <w:p>
      <w:pPr>
        <w:spacing w:line="360" w:lineRule="auto" w:after="120"/>
      </w:pPr>
      <w:r>
        <w:rPr>
          <w:rFonts w:ascii="微软雅黑" w:hAnsi="微软雅黑"/>
          <w:sz w:val="21"/>
        </w:rPr>
        <w:t>当数据集是构建的一个输出，并且您希望检查所有数据集的整个构建是否成功时，使用</w:t>
      </w:r>
      <w:r>
        <w:rPr>
          <w:rFonts w:ascii="微软雅黑" w:hAnsi="微软雅黑"/>
          <w:b/>
          <w:sz w:val="21"/>
        </w:rPr>
        <w:t>构建状态检查</w:t>
      </w:r>
      <w:r>
        <w:rPr>
          <w:rFonts w:ascii="微软雅黑" w:hAnsi="微软雅黑"/>
          <w:sz w:val="21"/>
        </w:rPr>
        <w:t>。当数据集是构建的中间数据集，并且您希望检查数据集是否更新，而不考虑构建中的其他数据集是否成功更新时，使用</w:t>
      </w:r>
      <w:r>
        <w:rPr>
          <w:rFonts w:ascii="微软雅黑" w:hAnsi="微软雅黑"/>
          <w:b/>
          <w:sz w:val="21"/>
        </w:rPr>
        <w:t>任务状态检查</w:t>
      </w:r>
      <w:r>
        <w:rPr>
          <w:rFonts w:ascii="微软雅黑" w:hAnsi="微软雅黑"/>
          <w:sz w:val="21"/>
        </w:rPr>
        <w:t>。</w:t>
      </w:r>
    </w:p>
    <w:p>
      <w:pPr>
        <w:spacing w:line="360" w:lineRule="auto" w:after="120"/>
      </w:pPr>
      <w:r>
        <w:rPr>
          <w:rFonts w:ascii="微软雅黑" w:hAnsi="微软雅黑"/>
          <w:sz w:val="21"/>
        </w:rPr>
        <w:t>如果数据集是构建的唯一输出，构建状态和任务状态将是等价的。如果数据集是中间数据集，或构建有多个输出，且数据集上的任务成功（或未运行），但构建中的其他任务失败并导致构建失败，则它们可能会有所不同。</w:t>
      </w:r>
    </w:p>
    <w:p>
      <w:pPr>
        <w:pStyle w:val="Heading3"/>
      </w:pPr>
      <w:r>
        <w:rPr>
          <w:rFonts w:ascii="微软雅黑" w:hAnsi="微软雅黑"/>
        </w:rPr>
        <w:t>同步状态</w:t>
      </w:r>
    </w:p>
    <w:p>
      <w:pPr>
        <w:spacing w:line="360" w:lineRule="auto" w:after="120"/>
      </w:pPr>
      <w:r>
        <w:rPr>
          <w:rFonts w:ascii="微软雅黑" w:hAnsi="微软雅黑"/>
          <w:sz w:val="21"/>
        </w:rPr>
        <w:t>检查数据集到另一个数据库的最新同步是否成功或失败。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**Sync destination**</w:t>
            </w:r>
          </w:p>
        </w:tc>
        <w:tc>
          <w:tcPr>
            <w:tcW w:type="dxa" w:w="2225"/>
          </w:tcPr>
          <w:p>
            <w:pPr>
              <w:spacing w:after="40" w:before="40"/>
            </w:pPr>
            <w:r>
              <w:rPr>
                <w:rFonts w:ascii="微软雅黑" w:hAnsi="微软雅黑"/>
                <w:sz w:val="20"/>
              </w:rPr>
              <w:t>要监测的数据集的同步，特别是当数据集同步到多个目标时的相关同步。</w:t>
            </w:r>
          </w:p>
        </w:tc>
        <w:tc>
          <w:tcPr>
            <w:tcW w:type="dxa" w:w="2225"/>
          </w:tcPr>
          <w:p>
            <w:pPr>
              <w:spacing w:after="40" w:before="40"/>
            </w:pPr>
            <w:r>
              <w:rPr>
                <w:rFonts w:ascii="微软雅黑" w:hAnsi="微软雅黑"/>
                <w:sz w:val="20"/>
              </w:rPr>
              <w:t>`phonograph2-cache-worker`, `jdbc-worker`</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**Escalate**</w:t>
            </w:r>
          </w:p>
        </w:tc>
        <w:tc>
          <w:tcPr>
            <w:tcW w:type="dxa" w:w="2225"/>
          </w:tcPr>
          <w:p>
            <w:pPr>
              <w:spacing w:after="40" w:before="40"/>
            </w:pPr>
            <w:r>
              <w:rPr>
                <w:rFonts w:ascii="微软雅黑" w:hAnsi="微软雅黑"/>
                <w:sz w:val="20"/>
              </w:rPr>
              <w:t>是否在连续失败后提升严重性</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2"/>
      </w:pPr>
      <w:r>
        <w:rPr>
          <w:rFonts w:ascii="微软雅黑" w:hAnsi="微软雅黑"/>
        </w:rPr>
        <w:t>时间检查</w:t>
      </w:r>
    </w:p>
    <w:p>
      <w:pPr>
        <w:pStyle w:val="Heading3"/>
      </w:pPr>
      <w:r>
        <w:rPr>
          <w:rFonts w:ascii="微软雅黑" w:hAnsi="微软雅黑"/>
        </w:rPr>
        <w:t>构建持续时间</w:t>
      </w:r>
    </w:p>
    <w:p>
      <w:pPr>
        <w:spacing w:line="360" w:lineRule="auto" w:after="120"/>
      </w:pPr>
      <w:r>
        <w:rPr>
          <w:rFonts w:ascii="微软雅黑" w:hAnsi="微软雅黑"/>
          <w:sz w:val="21"/>
        </w:rPr>
        <w:t>检查构建完成的总时间是否达到某个阈值。</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**Build duration**</w:t>
            </w:r>
          </w:p>
        </w:tc>
        <w:tc>
          <w:tcPr>
            <w:tcW w:type="dxa" w:w="2225"/>
          </w:tcPr>
          <w:p>
            <w:pPr>
              <w:spacing w:after="40" w:before="40"/>
            </w:pPr>
            <w:r>
              <w:rPr>
                <w:rFonts w:ascii="微软雅黑" w:hAnsi="微软雅黑"/>
                <w:sz w:val="20"/>
              </w:rPr>
              <w:t>构建完成的总时间（以天、分钟或小时为单位）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与完成最近构建的中位时间的差异（以[**近似标准差**](#approximate-standard-deviation)为单位）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spacing w:line="360" w:lineRule="auto" w:after="120"/>
      </w:pPr>
      <w:r>
        <w:rPr>
          <w:rFonts w:ascii="微软雅黑" w:hAnsi="微软雅黑"/>
          <w:sz w:val="21"/>
        </w:rPr>
        <w:t>对于构建状态检查，构建持续时间检查只会为构建的最终输出更新。作为较大构建的一部分且附加了构建持续时间检查的中间数据集将不会被更新。</w:t>
      </w:r>
    </w:p>
    <w:p>
      <w:pPr>
        <w:pStyle w:val="Heading3"/>
      </w:pPr>
      <w:r>
        <w:rPr>
          <w:rFonts w:ascii="微软雅黑" w:hAnsi="微软雅黑"/>
        </w:rPr>
        <w:t>数据新鲜度</w:t>
      </w:r>
    </w:p>
    <w:p>
      <w:pPr>
        <w:spacing w:line="360" w:lineRule="auto" w:after="120"/>
      </w:pPr>
      <w:r>
        <w:rPr>
          <w:rFonts w:ascii="微软雅黑" w:hAnsi="微软雅黑"/>
          <w:sz w:val="21"/>
        </w:rPr>
        <w:t>检查数据集上最新事务的时间与时间戳列的最大值。如果列中的时间戳表示行被添加的时间，这可以用来衡量数据的新鲜度。</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**Column name**</w:t>
            </w:r>
          </w:p>
        </w:tc>
        <w:tc>
          <w:tcPr>
            <w:tcW w:type="dxa" w:w="2225"/>
          </w:tcPr>
          <w:p>
            <w:pPr>
              <w:spacing w:after="40" w:before="40"/>
            </w:pPr>
            <w:r>
              <w:rPr>
                <w:rFonts w:ascii="微软雅黑" w:hAnsi="微软雅黑"/>
                <w:sz w:val="20"/>
              </w:rPr>
              <w:t>包含最后更新时间的列的列名。</w:t>
            </w:r>
          </w:p>
        </w:tc>
        <w:tc>
          <w:tcPr>
            <w:tcW w:type="dxa" w:w="2225"/>
          </w:tcPr>
          <w:p>
            <w:pPr>
              <w:spacing w:after="40" w:before="40"/>
            </w:pPr>
            <w:r>
              <w:rPr>
                <w:rFonts w:ascii="微软雅黑" w:hAnsi="微软雅黑"/>
                <w:sz w:val="20"/>
              </w:rPr>
              <w:t>`LAST_UPDATED`</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**Freshness range**</w:t>
            </w:r>
          </w:p>
        </w:tc>
        <w:tc>
          <w:tcPr>
            <w:tcW w:type="dxa" w:w="2225"/>
          </w:tcPr>
          <w:p>
            <w:pPr>
              <w:spacing w:after="40" w:before="40"/>
            </w:pPr>
            <w:r>
              <w:rPr>
                <w:rFonts w:ascii="微软雅黑" w:hAnsi="微软雅黑"/>
                <w:sz w:val="20"/>
              </w:rPr>
              <w:t>在此期间将列的最新数据视为“新鲜”的时间范围（以天、分钟或小时为单位）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同步持续时间</w:t>
      </w:r>
    </w:p>
    <w:p>
      <w:pPr>
        <w:spacing w:line="360" w:lineRule="auto" w:after="120"/>
      </w:pPr>
      <w:r>
        <w:rPr>
          <w:rFonts w:ascii="微软雅黑" w:hAnsi="微软雅黑"/>
          <w:sz w:val="21"/>
        </w:rPr>
        <w:t>检查同步完成的总时间是否达到某个阈值。</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**Sync destination**</w:t>
            </w:r>
          </w:p>
        </w:tc>
        <w:tc>
          <w:tcPr>
            <w:tcW w:type="dxa" w:w="2225"/>
          </w:tcPr>
          <w:p>
            <w:pPr>
              <w:spacing w:after="40" w:before="40"/>
            </w:pPr>
            <w:r>
              <w:rPr>
                <w:rFonts w:ascii="微软雅黑" w:hAnsi="微软雅黑"/>
                <w:sz w:val="20"/>
              </w:rPr>
              <w:t>要监测的数据集的同步，特别是当数据集同步到多个目标时的相关同步。</w:t>
            </w:r>
          </w:p>
        </w:tc>
        <w:tc>
          <w:tcPr>
            <w:tcW w:type="dxa" w:w="2225"/>
          </w:tcPr>
          <w:p>
            <w:pPr>
              <w:spacing w:after="40" w:before="40"/>
            </w:pPr>
            <w:r>
              <w:rPr>
                <w:rFonts w:ascii="微软雅黑" w:hAnsi="微软雅黑"/>
                <w:sz w:val="20"/>
              </w:rPr>
              <w:t>`phonograph2-cache-worker`, `jdbc-worker`</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**Sync duration**</w:t>
            </w:r>
          </w:p>
        </w:tc>
        <w:tc>
          <w:tcPr>
            <w:tcW w:type="dxa" w:w="2225"/>
          </w:tcPr>
          <w:p>
            <w:pPr>
              <w:spacing w:after="40" w:before="40"/>
            </w:pPr>
            <w:r>
              <w:rPr>
                <w:rFonts w:ascii="微软雅黑" w:hAnsi="微软雅黑"/>
                <w:sz w:val="20"/>
              </w:rPr>
              <w:t>同步完成的总时间（以天、分钟或小时为单位）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与完成最近同步的中位时间的差异（以[**近似标准差**](#approximate-standard-deviation)为单位）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同步新鲜度</w:t>
      </w:r>
    </w:p>
    <w:p>
      <w:pPr>
        <w:spacing w:line="360" w:lineRule="auto" w:after="120"/>
      </w:pPr>
      <w:r>
        <w:rPr>
          <w:rFonts w:ascii="微软雅黑" w:hAnsi="微软雅黑"/>
          <w:sz w:val="21"/>
        </w:rPr>
        <w:t>检查数据集的最新同步时间与日期时间列的最大值。如果列中的时间戳表示行被添加的时间，这可以用来衡量数据的新鲜度。</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**Column name**</w:t>
            </w:r>
          </w:p>
        </w:tc>
        <w:tc>
          <w:tcPr>
            <w:tcW w:type="dxa" w:w="2225"/>
          </w:tcPr>
          <w:p>
            <w:pPr>
              <w:spacing w:after="40" w:before="40"/>
            </w:pPr>
            <w:r>
              <w:rPr>
                <w:rFonts w:ascii="微软雅黑" w:hAnsi="微软雅黑"/>
                <w:sz w:val="20"/>
              </w:rPr>
              <w:t>包含最后更新时间的列的列名。</w:t>
            </w:r>
          </w:p>
        </w:tc>
        <w:tc>
          <w:tcPr>
            <w:tcW w:type="dxa" w:w="2225"/>
          </w:tcPr>
          <w:p>
            <w:pPr>
              <w:spacing w:after="40" w:before="40"/>
            </w:pPr>
            <w:r>
              <w:rPr>
                <w:rFonts w:ascii="微软雅黑" w:hAnsi="微软雅黑"/>
                <w:sz w:val="20"/>
              </w:rPr>
              <w:t>`LAST_UPDATED`</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**Freshness range**</w:t>
            </w:r>
          </w:p>
        </w:tc>
        <w:tc>
          <w:tcPr>
            <w:tcW w:type="dxa" w:w="2225"/>
          </w:tcPr>
          <w:p>
            <w:pPr>
              <w:spacing w:after="40" w:before="40"/>
            </w:pPr>
            <w:r>
              <w:rPr>
                <w:rFonts w:ascii="微软雅黑" w:hAnsi="微软雅黑"/>
                <w:sz w:val="20"/>
              </w:rPr>
              <w:t>在此期间将列的最新数据视为“新鲜”的时间范围（以天、分钟或小时为单位）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自上次更新以来的时间</w:t>
      </w:r>
    </w:p>
    <w:p>
      <w:pPr>
        <w:spacing w:line="360" w:lineRule="auto" w:after="120"/>
      </w:pPr>
      <w:r>
        <w:rPr>
          <w:rFonts w:ascii="微软雅黑" w:hAnsi="微软雅黑"/>
          <w:sz w:val="21"/>
        </w:rPr>
        <w:t>检查数据集自更新以来的总时间（有新事务）是否达到某个阈值。</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**Last updated**</w:t>
            </w:r>
          </w:p>
        </w:tc>
        <w:tc>
          <w:tcPr>
            <w:tcW w:type="dxa" w:w="2225"/>
          </w:tcPr>
          <w:p>
            <w:pPr>
              <w:spacing w:after="40" w:before="40"/>
            </w:pPr>
            <w:r>
              <w:rPr>
                <w:rFonts w:ascii="微软雅黑" w:hAnsi="微软雅黑"/>
                <w:sz w:val="20"/>
              </w:rPr>
              <w:t>数据集自更新以来的总时间（以天、分钟或小时为单位）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与最近构建的中位更新时间的差异（以[**近似标准差**](#approximate-standard-deviation)为单位）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**Ignore empty transactions**</w:t>
            </w:r>
          </w:p>
        </w:tc>
        <w:tc>
          <w:tcPr>
            <w:tcW w:type="dxa" w:w="2225"/>
          </w:tcPr>
          <w:p>
            <w:pPr>
              <w:spacing w:after="40" w:before="40"/>
            </w:pPr>
            <w:r>
              <w:rPr>
                <w:rFonts w:ascii="微软雅黑" w:hAnsi="微软雅黑"/>
                <w:sz w:val="20"/>
              </w:rPr>
              <w:t>检查更新/中位数偏差时间时是否排除空事务。没有文件的事务将被忽略，就好像它们不存在一样。</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**Schedule**</w:t>
            </w:r>
          </w:p>
        </w:tc>
        <w:tc>
          <w:tcPr>
            <w:tcW w:type="dxa" w:w="2225"/>
          </w:tcPr>
          <w:p>
            <w:pPr>
              <w:spacing w:after="40" w:before="40"/>
            </w:pPr>
            <w:r>
              <w:rPr>
                <w:rFonts w:ascii="微软雅黑" w:hAnsi="微软雅黑"/>
                <w:sz w:val="20"/>
              </w:rPr>
              <w:t>[**计划**](/zh/foundry/data-health/check-evaluation/)检查自动或手动运行</w:t>
            </w:r>
          </w:p>
        </w:tc>
        <w:tc>
          <w:tcPr>
            <w:tcW w:type="dxa" w:w="2225"/>
          </w:tcPr>
          <w:p>
            <w:pPr>
              <w:spacing w:after="40" w:before="40"/>
            </w:pPr>
            <w:r>
              <w:rPr>
                <w:rFonts w:ascii="微软雅黑" w:hAnsi="微软雅黑"/>
                <w:sz w:val="20"/>
              </w:rPr>
              <w:t>Automatic, Custom Schedule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自上次同步更新以来的时间</w:t>
      </w:r>
    </w:p>
    <w:p>
      <w:pPr>
        <w:spacing w:line="360" w:lineRule="auto" w:after="120"/>
      </w:pPr>
      <w:r>
        <w:rPr>
          <w:rFonts w:ascii="微软雅黑" w:hAnsi="微软雅黑"/>
          <w:sz w:val="21"/>
        </w:rPr>
        <w:t>检查数据集自上次同步到某个目标以来的总时间是否达到某个阈值。</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**Last Sync**</w:t>
            </w:r>
          </w:p>
        </w:tc>
        <w:tc>
          <w:tcPr>
            <w:tcW w:type="dxa" w:w="2225"/>
          </w:tcPr>
          <w:p>
            <w:pPr>
              <w:spacing w:after="40" w:before="40"/>
            </w:pPr>
            <w:r>
              <w:rPr>
                <w:rFonts w:ascii="微软雅黑" w:hAnsi="微软雅黑"/>
                <w:sz w:val="20"/>
              </w:rPr>
              <w:t>数据集自上次同步到某个目标以来的总时间（以天、分钟或小时为单位）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与最近构建的中位更新时间的差异（以[**近似标准差**](#approximate-standard-deviation)为单位）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2"/>
      </w:pPr>
      <w:r>
        <w:rPr>
          <w:rFonts w:ascii="微软雅黑" w:hAnsi="微软雅黑"/>
        </w:rPr>
        <w:t>大小检查</w:t>
      </w:r>
    </w:p>
    <w:p>
      <w:pPr>
        <w:pStyle w:val="Heading3"/>
      </w:pPr>
      <w:r>
        <w:rPr>
          <w:rFonts w:ascii="微软雅黑" w:hAnsi="微软雅黑"/>
        </w:rPr>
        <w:t>数据集文件计数</w:t>
      </w:r>
    </w:p>
    <w:p>
      <w:pPr>
        <w:spacing w:line="360" w:lineRule="auto" w:after="120"/>
      </w:pPr>
      <w:r>
        <w:rPr>
          <w:rFonts w:ascii="微软雅黑" w:hAnsi="微软雅黑"/>
          <w:sz w:val="21"/>
        </w:rPr>
        <w:t>检查数据集最新</w:t>
      </w:r>
      <w:r>
        <w:rPr>
          <w:rFonts w:ascii="微软雅黑" w:hAnsi="微软雅黑"/>
          <w:color w:val="0066CC"/>
          <w:sz w:val="21"/>
          <w:u w:val="single"/>
        </w:rPr>
        <w:t>视图</w:t>
      </w:r>
      <w:r>
        <w:rPr>
          <w:rFonts w:ascii="微软雅黑" w:hAnsi="微软雅黑"/>
          <w:sz w:val="21"/>
        </w:rPr>
        <w:t>中的文件总数。</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**File count**</w:t>
            </w:r>
          </w:p>
        </w:tc>
        <w:tc>
          <w:tcPr>
            <w:tcW w:type="dxa" w:w="2225"/>
          </w:tcPr>
          <w:p>
            <w:pPr>
              <w:spacing w:after="40" w:before="40"/>
            </w:pPr>
            <w:r>
              <w:rPr>
                <w:rFonts w:ascii="微软雅黑" w:hAnsi="微软雅黑"/>
                <w:sz w:val="20"/>
              </w:rPr>
              <w:t>数据集最近视图中的文件总数</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与最近构建中的文件中位数的差异（以[**近似标准差**](#approximate-standard-deviation)为单位）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数据集分区</w:t>
      </w:r>
    </w:p>
    <w:p>
      <w:pPr>
        <w:spacing w:line="360" w:lineRule="auto" w:after="120"/>
      </w:pPr>
      <w:r>
        <w:rPr>
          <w:rFonts w:ascii="微软雅黑" w:hAnsi="微软雅黑"/>
          <w:sz w:val="21"/>
        </w:rPr>
        <w:t>检查数据集的分区是否高效。</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分区检查的工作原理如下：&lt;br&gt; - 如果总文件数少于50，则检查始终通过。&lt;br&gt; - 如果总文件数为50个或更多，则如果至少90%的文件大于96MB，则检查通过。&lt;br&gt;&lt;br&gt;如果检查失败，则表示文件间数据的分区对性能来说不够理想，需要更好地进行数据分区。</w:t>
            </w:r>
          </w:p>
        </w:tc>
        <w:tc>
          <w:tcPr>
            <w:tcW w:type="dxa" w:w="2225"/>
          </w:tcPr>
          <w:p>
            <w:pPr>
              <w:spacing w:after="40" w:before="40"/>
            </w:pPr>
            <w:r>
              <w:rPr>
                <w:rFonts w:ascii="微软雅黑" w:hAnsi="微软雅黑"/>
                <w:sz w:val="20"/>
              </w:rPr>
              <w:t>无可配置选项</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行计数</w:t>
      </w:r>
    </w:p>
    <w:p>
      <w:pPr>
        <w:spacing w:line="360" w:lineRule="auto" w:after="120"/>
      </w:pPr>
      <w:r>
        <w:rPr>
          <w:rFonts w:ascii="微软雅黑" w:hAnsi="微软雅黑"/>
          <w:sz w:val="21"/>
        </w:rPr>
        <w:t>检查数据集中的行总数。</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**Row count**</w:t>
            </w:r>
          </w:p>
        </w:tc>
        <w:tc>
          <w:tcPr>
            <w:tcW w:type="dxa" w:w="2225"/>
          </w:tcPr>
          <w:p>
            <w:pPr>
              <w:spacing w:after="40" w:before="40"/>
            </w:pPr>
            <w:r>
              <w:rPr>
                <w:rFonts w:ascii="微软雅黑" w:hAnsi="微软雅黑"/>
                <w:sz w:val="20"/>
              </w:rPr>
              <w:t>数据集中的行总数</w:t>
            </w:r>
          </w:p>
        </w:tc>
        <w:tc>
          <w:tcPr>
            <w:tcW w:type="dxa" w:w="2225"/>
          </w:tcPr>
          <w:p>
            <w:pPr>
              <w:spacing w:after="40" w:before="40"/>
            </w:pPr>
            <w:r>
              <w:rPr>
                <w:rFonts w:ascii="微软雅黑" w:hAnsi="微软雅黑"/>
                <w:sz w:val="20"/>
              </w:rPr>
              <w:t>Between `500` and `1000`, Greater than or equal to `100`, Less than or equal to `1000`, Equal to `10`</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与最近构建中的行数中位数的差异（以[**近似标准差**](#approximate-standard-deviation)为单位）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spacing w:line="360" w:lineRule="auto" w:after="120"/>
      </w:pPr>
      <w:r>
        <w:rPr>
          <w:rFonts w:ascii="微软雅黑" w:hAnsi="微软雅黑"/>
          <w:sz w:val="21"/>
        </w:rPr>
        <w:t>如果行计数检查是根据上一次成功检查的结果设置的，则检查将根据先前通过检查中记录的行数评估标准，并且不会考虑失败检查中的结果。</w:t>
      </w:r>
    </w:p>
    <w:p>
      <w:pPr>
        <w:pStyle w:val="Heading3"/>
      </w:pPr>
      <w:r>
        <w:rPr>
          <w:rFonts w:ascii="微软雅黑" w:hAnsi="微软雅黑"/>
        </w:rPr>
        <w:t>事务文件计数</w:t>
      </w:r>
    </w:p>
    <w:p>
      <w:pPr>
        <w:spacing w:line="360" w:lineRule="auto" w:after="120"/>
      </w:pPr>
      <w:r>
        <w:rPr>
          <w:rFonts w:ascii="微软雅黑" w:hAnsi="微软雅黑"/>
          <w:sz w:val="21"/>
        </w:rPr>
        <w:t>检查在一个事务中提交的文件总数，不包括日志文件。</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**File size**</w:t>
            </w:r>
          </w:p>
        </w:tc>
        <w:tc>
          <w:tcPr>
            <w:tcW w:type="dxa" w:w="2225"/>
          </w:tcPr>
          <w:p>
            <w:pPr>
              <w:spacing w:after="40" w:before="40"/>
            </w:pPr>
            <w:r>
              <w:rPr>
                <w:rFonts w:ascii="微软雅黑" w:hAnsi="微软雅黑"/>
                <w:sz w:val="20"/>
              </w:rPr>
              <w:t>在一个事务中提交的文件总数</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与最近构建中的文件数中位数的差异（以[**近似标准差**](#approximate-standard-deviation)为单位）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事务文件大小</w:t>
      </w:r>
    </w:p>
    <w:p>
      <w:pPr>
        <w:spacing w:line="360" w:lineRule="auto" w:after="120"/>
      </w:pPr>
      <w:r>
        <w:rPr>
          <w:rFonts w:ascii="微软雅黑" w:hAnsi="微软雅黑"/>
          <w:sz w:val="21"/>
        </w:rPr>
        <w:t>检查在一个事务中提交的文件总大小，不包括日志文件。</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**File size**</w:t>
            </w:r>
          </w:p>
        </w:tc>
        <w:tc>
          <w:tcPr>
            <w:tcW w:type="dxa" w:w="2225"/>
          </w:tcPr>
          <w:p>
            <w:pPr>
              <w:spacing w:after="40" w:before="40"/>
            </w:pPr>
            <w:r>
              <w:rPr>
                <w:rFonts w:ascii="微软雅黑" w:hAnsi="微软雅黑"/>
                <w:sz w:val="20"/>
              </w:rPr>
              <w:t>在一个事务中提交的所有文件的总大小（以`MB`或`KB`为单位）</w:t>
            </w:r>
          </w:p>
        </w:tc>
        <w:tc>
          <w:tcPr>
            <w:tcW w:type="dxa" w:w="2225"/>
          </w:tcPr>
          <w:p>
            <w:pPr>
              <w:spacing w:after="40" w:before="40"/>
            </w:pPr>
            <w:r>
              <w:rPr>
                <w:rFonts w:ascii="微软雅黑" w:hAnsi="微软雅黑"/>
                <w:sz w:val="20"/>
              </w:rPr>
              <w:t>Between `1` and `2`, Greater than or equal to `1`, Less than or equal to `1`, Equal to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**Median deviation**</w:t>
            </w:r>
          </w:p>
        </w:tc>
        <w:tc>
          <w:tcPr>
            <w:tcW w:type="dxa" w:w="2225"/>
          </w:tcPr>
          <w:p>
            <w:pPr>
              <w:spacing w:after="40" w:before="40"/>
            </w:pPr>
            <w:r>
              <w:rPr>
                <w:rFonts w:ascii="微软雅黑" w:hAnsi="微软雅黑"/>
                <w:sz w:val="20"/>
              </w:rPr>
              <w:t>与最近构建中的文件大小中位数的差异（以[**近似标准差**](#approximate-standard-deviation)为单位）</w:t>
            </w:r>
          </w:p>
        </w:tc>
        <w:tc>
          <w:tcPr>
            <w:tcW w:type="dxa" w:w="2225"/>
          </w:tcPr>
          <w:p>
            <w:pPr>
              <w:spacing w:after="40" w:before="40"/>
            </w:pPr>
            <w:r>
              <w:rPr>
                <w:rFonts w:ascii="微软雅黑" w:hAnsi="微软雅黑"/>
                <w:sz w:val="20"/>
              </w:rPr>
              <w:t>`1` Standard deviations, `10` Recent builds</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2"/>
      </w:pPr>
      <w:r>
        <w:rPr>
          <w:rFonts w:ascii="微软雅黑" w:hAnsi="微软雅黑"/>
        </w:rPr>
        <w:t>内容检查</w:t>
      </w:r>
    </w:p>
    <w:p>
      <w:pPr>
        <w:pStyle w:val="Heading3"/>
      </w:pPr>
      <w:r>
        <w:rPr>
          <w:rFonts w:ascii="微软雅黑" w:hAnsi="微软雅黑"/>
        </w:rPr>
        <w:t>允许的列值</w:t>
      </w:r>
    </w:p>
    <w:p>
      <w:pPr>
        <w:spacing w:line="360" w:lineRule="auto" w:after="120"/>
      </w:pPr>
      <w:r>
        <w:rPr>
          <w:rFonts w:ascii="微软雅黑" w:hAnsi="微软雅黑"/>
          <w:sz w:val="21"/>
        </w:rPr>
        <w:t>检查列中的值是否与允许值列表匹配。</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**Column name**</w:t>
            </w:r>
          </w:p>
        </w:tc>
        <w:tc>
          <w:tcPr>
            <w:tcW w:type="dxa" w:w="2225"/>
          </w:tcPr>
          <w:p>
            <w:pPr>
              <w:spacing w:after="40" w:before="40"/>
            </w:pPr>
            <w:r>
              <w:rPr>
                <w:rFonts w:ascii="微软雅黑" w:hAnsi="微软雅黑"/>
                <w:sz w:val="20"/>
              </w:rPr>
              <w:t>要检查的列的列名</w:t>
            </w:r>
          </w:p>
        </w:tc>
        <w:tc>
          <w:tcPr>
            <w:tcW w:type="dxa" w:w="2225"/>
          </w:tcPr>
          <w:p>
            <w:pPr>
              <w:spacing w:after="40" w:before="40"/>
            </w:pPr>
            <w:r>
              <w:rPr>
                <w:rFonts w:ascii="微软雅黑" w:hAnsi="微软雅黑"/>
                <w:sz w:val="20"/>
              </w:rPr>
              <w:t>`FIRST_NAME`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**Allowed values**</w:t>
            </w:r>
          </w:p>
        </w:tc>
        <w:tc>
          <w:tcPr>
            <w:tcW w:type="dxa" w:w="2225"/>
          </w:tcPr>
          <w:p>
            <w:pPr>
              <w:spacing w:after="40" w:before="40"/>
            </w:pPr>
            <w:r>
              <w:rPr>
                <w:rFonts w:ascii="微软雅黑" w:hAnsi="微软雅黑"/>
                <w:sz w:val="20"/>
              </w:rPr>
              <w:t>上述列允许的可能值</w:t>
            </w:r>
          </w:p>
        </w:tc>
        <w:tc>
          <w:tcPr>
            <w:tcW w:type="dxa" w:w="2225"/>
          </w:tcPr>
          <w:p>
            <w:pPr>
              <w:spacing w:after="40" w:before="40"/>
            </w:pPr>
            <w:r>
              <w:rPr>
                <w:rFonts w:ascii="微软雅黑" w:hAnsi="微软雅黑"/>
                <w:sz w:val="20"/>
              </w:rPr>
              <w:t>`John`, `Jane`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近似唯一百分比</w:t>
      </w:r>
    </w:p>
    <w:p>
      <w:pPr>
        <w:spacing w:line="360" w:lineRule="auto" w:after="120"/>
      </w:pPr>
      <w:r>
        <w:rPr>
          <w:rFonts w:ascii="微软雅黑" w:hAnsi="微软雅黑"/>
          <w:sz w:val="21"/>
        </w:rPr>
        <w:t>检查列中有多少百分比的值是唯一的。百分比是</w:t>
      </w:r>
      <w:r>
        <w:rPr>
          <w:rFonts w:ascii="微软雅黑" w:hAnsi="微软雅黑"/>
          <w:b/>
          <w:sz w:val="21"/>
        </w:rPr>
        <w:t>近似的</w:t>
      </w:r>
      <w:r>
        <w:rPr>
          <w:rFonts w:ascii="微软雅黑" w:hAnsi="微软雅黑"/>
          <w:sz w:val="21"/>
        </w:rPr>
        <w:t>。请注意，这意味着此检查不适用于检查列是否为主键（100%唯一值），请改用</w:t>
      </w:r>
      <w:r>
        <w:rPr>
          <w:rFonts w:ascii="微软雅黑" w:hAnsi="微软雅黑"/>
          <w:color w:val="0066CC"/>
          <w:sz w:val="21"/>
          <w:u w:val="single"/>
        </w:rPr>
        <w:t>主键检查</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**Column name**</w:t>
            </w:r>
          </w:p>
        </w:tc>
        <w:tc>
          <w:tcPr>
            <w:tcW w:type="dxa" w:w="2225"/>
          </w:tcPr>
          <w:p>
            <w:pPr>
              <w:spacing w:after="40" w:before="40"/>
            </w:pPr>
            <w:r>
              <w:rPr>
                <w:rFonts w:ascii="微软雅黑" w:hAnsi="微软雅黑"/>
                <w:sz w:val="20"/>
              </w:rPr>
              <w:t>要检查的列的列名</w:t>
            </w:r>
          </w:p>
        </w:tc>
        <w:tc>
          <w:tcPr>
            <w:tcW w:type="dxa" w:w="2225"/>
          </w:tcPr>
          <w:p>
            <w:pPr>
              <w:spacing w:after="40" w:before="40"/>
            </w:pPr>
            <w:r>
              <w:rPr>
                <w:rFonts w:ascii="微软雅黑" w:hAnsi="微软雅黑"/>
                <w:sz w:val="20"/>
              </w:rPr>
              <w:t>`FIRST_NAME`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**Unique percentage**</w:t>
            </w:r>
          </w:p>
        </w:tc>
        <w:tc>
          <w:tcPr>
            <w:tcW w:type="dxa" w:w="2225"/>
          </w:tcPr>
          <w:p>
            <w:pPr>
              <w:spacing w:after="40" w:before="40"/>
            </w:pPr>
            <w:r>
              <w:rPr>
                <w:rFonts w:ascii="微软雅黑" w:hAnsi="微软雅黑"/>
                <w:sz w:val="20"/>
              </w:rPr>
              <w:t>列中唯一值的百分比（以`%`为单位）</w:t>
            </w:r>
          </w:p>
        </w:tc>
        <w:tc>
          <w:tcPr>
            <w:tcW w:type="dxa" w:w="2225"/>
          </w:tcPr>
          <w:p>
            <w:pPr>
              <w:spacing w:after="40" w:before="40"/>
            </w:pPr>
            <w:r>
              <w:rPr>
                <w:rFonts w:ascii="微软雅黑" w:hAnsi="微软雅黑"/>
                <w:sz w:val="20"/>
              </w:rPr>
              <w:t>Between `10` and `20`, Greater than or equal to `50`, Less than or equal to `50`, Equal to `1`</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**Severity**</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**Notes**</w:t>
            </w:r>
          </w:p>
        </w:tc>
        <w:tc>
          <w:tcPr>
            <w:tcW w:type="dxa" w:w="2225"/>
          </w:tcPr>
          <w:p>
            <w:pPr>
              <w:spacing w:after="40" w:before="40"/>
            </w:pPr>
            <w:r>
              <w:rPr>
                <w:rFonts w:ascii="微软雅黑" w:hAnsi="微软雅黑"/>
                <w:sz w:val="20"/>
              </w:rPr>
              <w:t>添加注释以提供额外的背景信息</w:t>
            </w:r>
          </w:p>
        </w:tc>
        <w:tc>
          <w:tcPr>
            <w:tcW w:type="dxa" w:w="2225"/>
          </w:tcPr>
          <w:p>
            <w:pPr>
              <w:spacing w:after="40" w:before="40"/>
            </w:pPr>
            <w:r>
              <w:rPr>
                <w:rFonts w:ascii="微软雅黑" w:hAnsi="微软雅黑"/>
                <w:sz w:val="20"/>
              </w:rPr>
              <w:t>Text</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**Issues**</w:t>
            </w:r>
          </w:p>
        </w:tc>
        <w:tc>
          <w:tcPr>
            <w:tcW w:type="dxa" w:w="2225"/>
          </w:tcPr>
          <w:p>
            <w:pPr>
              <w:spacing w:after="40" w:before="40"/>
            </w:pPr>
            <w:r>
              <w:rPr>
                <w:rFonts w:ascii="微软雅黑" w:hAnsi="微软雅黑"/>
                <w:sz w:val="20"/>
              </w:rPr>
              <w:t>当此检查失败时自动[**创建一个问题**](/zh/foundry/data-health/notifications/#integrating-with-issues)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列正则表达式</w:t>
      </w:r>
    </w:p>
    <w:p>
      <w:pPr>
        <w:spacing w:line="360" w:lineRule="auto" w:after="120"/>
      </w:pPr>
      <w:r>
        <w:rPr>
          <w:rFonts w:ascii="微软雅黑" w:hAnsi="微软雅黑"/>
          <w:sz w:val="21"/>
        </w:rPr>
        <w:t>检查列中的值是否匹配某个正则表达式。</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要检查的列名</w:t>
            </w:r>
          </w:p>
        </w:tc>
        <w:tc>
          <w:tcPr>
            <w:tcW w:type="dxa" w:w="2225"/>
          </w:tcPr>
          <w:p>
            <w:pPr>
              <w:spacing w:after="40" w:before="40"/>
            </w:pPr>
            <w:r>
              <w:rPr>
                <w:rFonts w:ascii="微软雅黑" w:hAnsi="微软雅黑"/>
                <w:sz w:val="20"/>
              </w:rPr>
              <w:t>`FIRST_NAME`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**正则表达式**</w:t>
            </w:r>
          </w:p>
        </w:tc>
        <w:tc>
          <w:tcPr>
            <w:tcW w:type="dxa" w:w="2225"/>
          </w:tcPr>
          <w:p>
            <w:pPr>
              <w:spacing w:after="40" w:before="40"/>
            </w:pPr>
            <w:r>
              <w:rPr>
                <w:rFonts w:ascii="微软雅黑" w:hAnsi="微软雅黑"/>
                <w:sz w:val="20"/>
              </w:rPr>
              <w:t>列应匹配的正则表达式</w:t>
            </w:r>
          </w:p>
        </w:tc>
        <w:tc>
          <w:tcPr>
            <w:tcW w:type="dxa" w:w="2225"/>
          </w:tcPr>
          <w:p>
            <w:pPr>
              <w:spacing w:after="40" w:before="40"/>
            </w:pPr>
            <w:r>
              <w:rPr>
                <w:rFonts w:ascii="微软雅黑" w:hAnsi="微软雅黑"/>
                <w:sz w:val="20"/>
              </w:rPr>
              <w:t>`^Pre`, `post$`, `.*any.*`</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**严重性**</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近似列关系（已弃用）</w:t>
      </w:r>
    </w:p>
    <w:p>
      <w:pPr>
        <w:spacing w:line="360" w:lineRule="auto" w:after="120"/>
      </w:pPr>
      <w:r>
        <w:rPr>
          <w:rFonts w:ascii="微软雅黑" w:hAnsi="微软雅黑"/>
          <w:sz w:val="21"/>
        </w:rPr>
        <w:t>此检查提供两个列之间相似性的</w:t>
      </w:r>
      <w:r>
        <w:rPr>
          <w:rFonts w:ascii="微软雅黑" w:hAnsi="微软雅黑"/>
          <w:b/>
          <w:sz w:val="21"/>
        </w:rPr>
        <w:t>估计</w:t>
      </w:r>
      <w:r>
        <w:rPr>
          <w:rFonts w:ascii="微软雅黑" w:hAnsi="微软雅黑"/>
          <w:sz w:val="21"/>
        </w:rPr>
        <w:t>百分比。如需精确检查，请使用</w:t>
      </w:r>
      <w:r>
        <w:rPr>
          <w:rFonts w:ascii="微软雅黑" w:hAnsi="微软雅黑"/>
          <w:color w:val="0066CC"/>
          <w:sz w:val="21"/>
          <w:u w:val="single"/>
        </w:rPr>
        <w:t>数据期望</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**其他数据集**</w:t>
            </w:r>
          </w:p>
        </w:tc>
        <w:tc>
          <w:tcPr>
            <w:tcW w:type="dxa" w:w="2225"/>
          </w:tcPr>
          <w:p>
            <w:pPr>
              <w:spacing w:after="40" w:before="40"/>
            </w:pPr>
            <w:r>
              <w:rPr>
                <w:rFonts w:ascii="微软雅黑" w:hAnsi="微软雅黑"/>
                <w:sz w:val="20"/>
              </w:rPr>
              <w:t>要检查的数据集</w:t>
            </w:r>
          </w:p>
        </w:tc>
        <w:tc>
          <w:tcPr>
            <w:tcW w:type="dxa" w:w="2225"/>
          </w:tcPr>
          <w:p>
            <w:pPr>
              <w:spacing w:after="40" w:before="40"/>
            </w:pPr>
            <w:r>
              <w:rPr>
                <w:rFonts w:ascii="微软雅黑" w:hAnsi="微软雅黑"/>
                <w:sz w:val="20"/>
              </w:rPr>
              <w:t>`/Users/John Appleseed/Stock_Prices_Latest`</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**列1名称**</w:t>
            </w:r>
          </w:p>
        </w:tc>
        <w:tc>
          <w:tcPr>
            <w:tcW w:type="dxa" w:w="2225"/>
          </w:tcPr>
          <w:p>
            <w:pPr>
              <w:spacing w:after="40" w:before="40"/>
            </w:pPr>
            <w:r>
              <w:rPr>
                <w:rFonts w:ascii="微软雅黑" w:hAnsi="微软雅黑"/>
                <w:sz w:val="20"/>
              </w:rPr>
              <w:t>设置检查的数据集的列名</w:t>
            </w:r>
          </w:p>
        </w:tc>
        <w:tc>
          <w:tcPr>
            <w:tcW w:type="dxa" w:w="2225"/>
          </w:tcPr>
          <w:p>
            <w:pPr>
              <w:spacing w:after="40" w:before="40"/>
            </w:pPr>
            <w:r>
              <w:rPr>
                <w:rFonts w:ascii="微软雅黑" w:hAnsi="微软雅黑"/>
                <w:sz w:val="20"/>
              </w:rPr>
              <w:t>`FIRST_NAME`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**列2名称**</w:t>
            </w:r>
          </w:p>
        </w:tc>
        <w:tc>
          <w:tcPr>
            <w:tcW w:type="dxa" w:w="2225"/>
          </w:tcPr>
          <w:p>
            <w:pPr>
              <w:spacing w:after="40" w:before="40"/>
            </w:pPr>
            <w:r>
              <w:rPr>
                <w:rFonts w:ascii="微软雅黑" w:hAnsi="微软雅黑"/>
                <w:sz w:val="20"/>
              </w:rPr>
              <w:t>其他数据集的列名</w:t>
            </w:r>
          </w:p>
        </w:tc>
        <w:tc>
          <w:tcPr>
            <w:tcW w:type="dxa" w:w="2225"/>
          </w:tcPr>
          <w:p>
            <w:pPr>
              <w:spacing w:after="40" w:before="40"/>
            </w:pPr>
            <w:r>
              <w:rPr>
                <w:rFonts w:ascii="微软雅黑" w:hAnsi="微软雅黑"/>
                <w:sz w:val="20"/>
              </w:rPr>
              <w:t>`f_name`</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**百分比匹配**</w:t>
            </w:r>
          </w:p>
        </w:tc>
        <w:tc>
          <w:tcPr>
            <w:tcW w:type="dxa" w:w="2225"/>
          </w:tcPr>
          <w:p>
            <w:pPr>
              <w:spacing w:after="40" w:before="40"/>
            </w:pPr>
            <w:r>
              <w:rPr>
                <w:rFonts w:ascii="微软雅黑" w:hAnsi="微软雅黑"/>
                <w:sz w:val="20"/>
              </w:rPr>
              <w:t>两列必须匹配的程度（以`%`计）</w:t>
            </w:r>
          </w:p>
        </w:tc>
        <w:tc>
          <w:tcPr>
            <w:tcW w:type="dxa" w:w="2225"/>
          </w:tcPr>
          <w:p>
            <w:pPr>
              <w:spacing w:after="40" w:before="40"/>
            </w:pPr>
            <w:r>
              <w:rPr>
                <w:rFonts w:ascii="微软雅黑" w:hAnsi="微软雅黑"/>
                <w:sz w:val="20"/>
              </w:rPr>
              <w:t>`85%` 的值相等</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日期范围</w:t>
      </w:r>
    </w:p>
    <w:p>
      <w:pPr>
        <w:spacing w:line="360" w:lineRule="auto" w:after="120"/>
      </w:pPr>
      <w:r>
        <w:rPr>
          <w:rFonts w:ascii="微软雅黑" w:hAnsi="微软雅黑"/>
          <w:sz w:val="21"/>
        </w:rPr>
        <w:t>检查日期列中的值范围。</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要检查的列名</w:t>
            </w:r>
          </w:p>
        </w:tc>
        <w:tc>
          <w:tcPr>
            <w:tcW w:type="dxa" w:w="2225"/>
          </w:tcPr>
          <w:p>
            <w:pPr>
              <w:spacing w:after="40" w:before="40"/>
            </w:pPr>
            <w:r>
              <w:rPr>
                <w:rFonts w:ascii="微软雅黑" w:hAnsi="微软雅黑"/>
                <w:sz w:val="20"/>
              </w:rPr>
              <w:t>`LAST_UPDATED`</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**允许的日期范围**</w:t>
            </w:r>
          </w:p>
        </w:tc>
        <w:tc>
          <w:tcPr>
            <w:tcW w:type="dxa" w:w="2225"/>
          </w:tcPr>
          <w:p>
            <w:pPr>
              <w:spacing w:after="40" w:before="40"/>
            </w:pPr>
            <w:r>
              <w:rPr>
                <w:rFonts w:ascii="微软雅黑" w:hAnsi="微软雅黑"/>
                <w:sz w:val="20"/>
              </w:rPr>
              <w:t>列的允许日期范围</w:t>
            </w:r>
          </w:p>
        </w:tc>
        <w:tc>
          <w:tcPr>
            <w:tcW w:type="dxa" w:w="2225"/>
          </w:tcPr>
          <w:p>
            <w:pPr>
              <w:spacing w:after="40" w:before="40"/>
            </w:pPr>
            <w:r>
              <w:rPr>
                <w:rFonts w:ascii="微软雅黑" w:hAnsi="微软雅黑"/>
                <w:sz w:val="20"/>
              </w:rPr>
              <w:t>`2017-01-01 – 2018-01-01`</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空值百分比</w:t>
      </w:r>
    </w:p>
    <w:p>
      <w:pPr>
        <w:spacing w:line="360" w:lineRule="auto" w:after="120"/>
      </w:pPr>
      <w:r>
        <w:rPr>
          <w:rFonts w:ascii="微软雅黑" w:hAnsi="微软雅黑"/>
          <w:sz w:val="21"/>
        </w:rPr>
        <w:t>检查列中值为空的百分比。</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要检查的列名</w:t>
            </w:r>
          </w:p>
        </w:tc>
        <w:tc>
          <w:tcPr>
            <w:tcW w:type="dxa" w:w="2225"/>
          </w:tcPr>
          <w:p>
            <w:pPr>
              <w:spacing w:after="40" w:before="40"/>
            </w:pPr>
            <w:r>
              <w:rPr>
                <w:rFonts w:ascii="微软雅黑" w:hAnsi="微软雅黑"/>
                <w:sz w:val="20"/>
              </w:rPr>
              <w:t>`CUSTOMER_ID`</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**空值百分比**</w:t>
            </w:r>
          </w:p>
        </w:tc>
        <w:tc>
          <w:tcPr>
            <w:tcW w:type="dxa" w:w="2225"/>
          </w:tcPr>
          <w:p>
            <w:pPr>
              <w:spacing w:after="40" w:before="40"/>
            </w:pPr>
            <w:r>
              <w:rPr>
                <w:rFonts w:ascii="微软雅黑" w:hAnsi="微软雅黑"/>
                <w:sz w:val="20"/>
              </w:rPr>
              <w:t>列中为空的值的百分比（以`%`计）</w:t>
            </w:r>
          </w:p>
        </w:tc>
        <w:tc>
          <w:tcPr>
            <w:tcW w:type="dxa" w:w="2225"/>
          </w:tcPr>
          <w:p>
            <w:pPr>
              <w:spacing w:after="40" w:before="40"/>
            </w:pPr>
            <w:r>
              <w:rPr>
                <w:rFonts w:ascii="微软雅黑" w:hAnsi="微软雅黑"/>
                <w:sz w:val="20"/>
              </w:rPr>
              <w:t>在 `1` 和 `2` 之间，大于等于 `1`，小于等于 `1`，等于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**严重性**</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**中位数偏差**</w:t>
            </w:r>
          </w:p>
        </w:tc>
        <w:tc>
          <w:tcPr>
            <w:tcW w:type="dxa" w:w="2225"/>
          </w:tcPr>
          <w:p>
            <w:pPr>
              <w:spacing w:after="40" w:before="40"/>
            </w:pPr>
            <w:r>
              <w:rPr>
                <w:rFonts w:ascii="微软雅黑" w:hAnsi="微软雅黑"/>
                <w:sz w:val="20"/>
              </w:rPr>
              <w:t>与最近搭建的中位数空值百分比的[**近似标准偏差**](#approximate-standard-deviation)差异</w:t>
            </w:r>
          </w:p>
        </w:tc>
        <w:tc>
          <w:tcPr>
            <w:tcW w:type="dxa" w:w="2225"/>
          </w:tcPr>
          <w:p>
            <w:pPr>
              <w:spacing w:after="40" w:before="40"/>
            </w:pPr>
            <w:r>
              <w:rPr>
                <w:rFonts w:ascii="微软雅黑" w:hAnsi="微软雅黑"/>
                <w:sz w:val="20"/>
              </w:rPr>
              <w:t>`1` 标准偏差，`10` 最近搭建</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数值平均值</w:t>
      </w:r>
    </w:p>
    <w:p>
      <w:pPr>
        <w:spacing w:line="360" w:lineRule="auto" w:after="120"/>
      </w:pPr>
      <w:r>
        <w:rPr>
          <w:rFonts w:ascii="微软雅黑" w:hAnsi="微软雅黑"/>
          <w:sz w:val="21"/>
        </w:rPr>
        <w:t>检查数值列的平均值是否满足某个阈值。</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要检查的数值列名</w:t>
            </w:r>
          </w:p>
        </w:tc>
        <w:tc>
          <w:tcPr>
            <w:tcW w:type="dxa" w:w="2225"/>
          </w:tcPr>
          <w:p>
            <w:pPr>
              <w:spacing w:after="40" w:before="40"/>
            </w:pPr>
            <w:r>
              <w:rPr>
                <w:rFonts w:ascii="微软雅黑" w:hAnsi="微软雅黑"/>
                <w:sz w:val="20"/>
              </w:rPr>
              <w:t>`NUM_FAILURES`</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**平均值**</w:t>
            </w:r>
          </w:p>
        </w:tc>
        <w:tc>
          <w:tcPr>
            <w:tcW w:type="dxa" w:w="2225"/>
          </w:tcPr>
          <w:p>
            <w:pPr>
              <w:spacing w:after="40" w:before="40"/>
            </w:pPr>
            <w:r>
              <w:rPr>
                <w:rFonts w:ascii="微软雅黑" w:hAnsi="微软雅黑"/>
                <w:sz w:val="20"/>
              </w:rPr>
              <w:t>列的期望平均值</w:t>
            </w:r>
          </w:p>
        </w:tc>
        <w:tc>
          <w:tcPr>
            <w:tcW w:type="dxa" w:w="2225"/>
          </w:tcPr>
          <w:p>
            <w:pPr>
              <w:spacing w:after="40" w:before="40"/>
            </w:pPr>
            <w:r>
              <w:rPr>
                <w:rFonts w:ascii="微软雅黑" w:hAnsi="微软雅黑"/>
                <w:sz w:val="20"/>
              </w:rPr>
              <w:t>在 `1` 和 `2` 之间，大于等于 `1`，小于等于 `1`，等于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**严重性**</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**与上次检查的差异**</w:t>
            </w:r>
          </w:p>
        </w:tc>
        <w:tc>
          <w:tcPr>
            <w:tcW w:type="dxa" w:w="2225"/>
          </w:tcPr>
          <w:p>
            <w:pPr>
              <w:spacing w:after="40" w:before="40"/>
            </w:pPr>
            <w:r>
              <w:rPr>
                <w:rFonts w:ascii="微软雅黑" w:hAnsi="微软雅黑"/>
                <w:sz w:val="20"/>
              </w:rPr>
              <w:t>将列的当前平均值与上次检查运行时的列平均值进行比较，加上一个非必填常数</w:t>
            </w:r>
          </w:p>
        </w:tc>
        <w:tc>
          <w:tcPr>
            <w:tcW w:type="dxa" w:w="2225"/>
          </w:tcPr>
          <w:p>
            <w:pPr>
              <w:spacing w:after="40" w:before="40"/>
            </w:pPr>
            <w:r>
              <w:rPr>
                <w:rFonts w:ascii="微软雅黑" w:hAnsi="微软雅黑"/>
                <w:sz w:val="20"/>
              </w:rPr>
              <w:t>大于上次检查 + `5`</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数值中位数</w:t>
      </w:r>
    </w:p>
    <w:p>
      <w:pPr>
        <w:spacing w:line="360" w:lineRule="auto" w:after="120"/>
      </w:pPr>
      <w:r>
        <w:rPr>
          <w:rFonts w:ascii="微软雅黑" w:hAnsi="微软雅黑"/>
          <w:sz w:val="21"/>
        </w:rPr>
        <w:t>检查数值列的中位数是否满足某个阈值。</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要检查的数值列名</w:t>
            </w:r>
          </w:p>
        </w:tc>
        <w:tc>
          <w:tcPr>
            <w:tcW w:type="dxa" w:w="2225"/>
          </w:tcPr>
          <w:p>
            <w:pPr>
              <w:spacing w:after="40" w:before="40"/>
            </w:pPr>
            <w:r>
              <w:rPr>
                <w:rFonts w:ascii="微软雅黑" w:hAnsi="微软雅黑"/>
                <w:sz w:val="20"/>
              </w:rPr>
              <w:t>`NUM_FAILURES`</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**中位数**</w:t>
            </w:r>
          </w:p>
        </w:tc>
        <w:tc>
          <w:tcPr>
            <w:tcW w:type="dxa" w:w="2225"/>
          </w:tcPr>
          <w:p>
            <w:pPr>
              <w:spacing w:after="40" w:before="40"/>
            </w:pPr>
            <w:r>
              <w:rPr>
                <w:rFonts w:ascii="微软雅黑" w:hAnsi="微软雅黑"/>
                <w:sz w:val="20"/>
              </w:rPr>
              <w:t>列的期望中位数</w:t>
            </w:r>
          </w:p>
        </w:tc>
        <w:tc>
          <w:tcPr>
            <w:tcW w:type="dxa" w:w="2225"/>
          </w:tcPr>
          <w:p>
            <w:pPr>
              <w:spacing w:after="40" w:before="40"/>
            </w:pPr>
            <w:r>
              <w:rPr>
                <w:rFonts w:ascii="微软雅黑" w:hAnsi="微软雅黑"/>
                <w:sz w:val="20"/>
              </w:rPr>
              <w:t>在 `1` 和 `2` 之间，大于等于 `1`，小于等于 `1`，等于 `1`</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**严重性**</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**与上次检查的差异**</w:t>
            </w:r>
          </w:p>
        </w:tc>
        <w:tc>
          <w:tcPr>
            <w:tcW w:type="dxa" w:w="2225"/>
          </w:tcPr>
          <w:p>
            <w:pPr>
              <w:spacing w:after="40" w:before="40"/>
            </w:pPr>
            <w:r>
              <w:rPr>
                <w:rFonts w:ascii="微软雅黑" w:hAnsi="微软雅黑"/>
                <w:sz w:val="20"/>
              </w:rPr>
              <w:t>将列的当前平均值与上次检查运行时的列平均值进行比较，加上一个非必填常数</w:t>
            </w:r>
          </w:p>
        </w:tc>
        <w:tc>
          <w:tcPr>
            <w:tcW w:type="dxa" w:w="2225"/>
          </w:tcPr>
          <w:p>
            <w:pPr>
              <w:spacing w:after="40" w:before="40"/>
            </w:pPr>
            <w:r>
              <w:rPr>
                <w:rFonts w:ascii="微软雅黑" w:hAnsi="微软雅黑"/>
                <w:sz w:val="20"/>
              </w:rPr>
              <w:t>大于上次检查 + `5`</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数值范围</w:t>
      </w:r>
    </w:p>
    <w:p>
      <w:pPr>
        <w:spacing w:line="360" w:lineRule="auto" w:after="120"/>
      </w:pPr>
      <w:r>
        <w:rPr>
          <w:rFonts w:ascii="微软雅黑" w:hAnsi="微软雅黑"/>
          <w:sz w:val="21"/>
        </w:rPr>
        <w:t>检查数值列中的值范围。</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要检查的数值列名</w:t>
            </w:r>
          </w:p>
        </w:tc>
        <w:tc>
          <w:tcPr>
            <w:tcW w:type="dxa" w:w="2225"/>
          </w:tcPr>
          <w:p>
            <w:pPr>
              <w:spacing w:after="40" w:before="40"/>
            </w:pPr>
            <w:r>
              <w:rPr>
                <w:rFonts w:ascii="微软雅黑" w:hAnsi="微软雅黑"/>
                <w:sz w:val="20"/>
              </w:rPr>
              <w:t>`NUM_FAILURES`</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**允许的范围**</w:t>
            </w:r>
          </w:p>
        </w:tc>
        <w:tc>
          <w:tcPr>
            <w:tcW w:type="dxa" w:w="2225"/>
          </w:tcPr>
          <w:p>
            <w:pPr>
              <w:spacing w:after="40" w:before="40"/>
            </w:pPr>
            <w:r>
              <w:rPr>
                <w:rFonts w:ascii="微软雅黑" w:hAnsi="微软雅黑"/>
                <w:sz w:val="20"/>
              </w:rPr>
              <w:t>列的允许范围</w:t>
            </w:r>
          </w:p>
        </w:tc>
        <w:tc>
          <w:tcPr>
            <w:tcW w:type="dxa" w:w="2225"/>
          </w:tcPr>
          <w:p>
            <w:pPr>
              <w:spacing w:after="40" w:before="40"/>
            </w:pPr>
            <w:r>
              <w:rPr>
                <w:rFonts w:ascii="微软雅黑" w:hAnsi="微软雅黑"/>
                <w:sz w:val="20"/>
              </w:rPr>
              <w:t>`3-5`</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**严重性**</w:t>
            </w:r>
          </w:p>
        </w:tc>
        <w:tc>
          <w:tcPr>
            <w:tcW w:type="dxa" w:w="2225"/>
          </w:tcPr>
          <w:p>
            <w:pPr>
              <w:spacing w:after="40" w:before="40"/>
            </w:pPr>
            <w:r>
              <w:rPr>
                <w:rFonts w:ascii="微软雅黑" w:hAnsi="微软雅黑"/>
                <w:sz w:val="20"/>
              </w:rPr>
              <w:t>检查失败的[**严重性**](/zh/foundry/data-health/watching-checks/#watching-checks)</w:t>
            </w:r>
          </w:p>
        </w:tc>
        <w:tc>
          <w:tcPr>
            <w:tcW w:type="dxa" w:w="2225"/>
          </w:tcPr>
          <w:p>
            <w:pPr>
              <w:spacing w:after="40" w:before="40"/>
            </w:pPr>
            <w:r>
              <w:rPr>
                <w:rFonts w:ascii="微软雅黑" w:hAnsi="微软雅黑"/>
                <w:sz w:val="20"/>
              </w:rPr>
              <w:t>Moderate, Critical</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主键</w:t>
      </w:r>
    </w:p>
    <w:p>
      <w:pPr>
        <w:spacing w:line="360" w:lineRule="auto" w:after="120"/>
      </w:pPr>
      <w:r>
        <w:rPr>
          <w:rFonts w:ascii="微软雅黑" w:hAnsi="微软雅黑"/>
          <w:sz w:val="21"/>
        </w:rPr>
        <w:t>检查列中的值是否100%唯一且非空。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要检查的列名</w:t>
            </w:r>
          </w:p>
        </w:tc>
        <w:tc>
          <w:tcPr>
            <w:tcW w:type="dxa" w:w="2225"/>
          </w:tcPr>
          <w:p>
            <w:pPr>
              <w:spacing w:after="40" w:before="40"/>
            </w:pPr>
            <w:r>
              <w:rPr>
                <w:rFonts w:ascii="微软雅黑" w:hAnsi="微软雅黑"/>
                <w:sz w:val="20"/>
              </w:rPr>
              <w:t>`PART_ID`</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2"/>
      </w:pPr>
      <w:r>
        <w:rPr>
          <w:rFonts w:ascii="微软雅黑" w:hAnsi="微软雅黑"/>
        </w:rPr>
        <w:t>模式检查</w:t>
      </w:r>
    </w:p>
    <w:p>
      <w:pPr>
        <w:pStyle w:val="Heading3"/>
      </w:pPr>
      <w:r>
        <w:rPr>
          <w:rFonts w:ascii="微软雅黑" w:hAnsi="微软雅黑"/>
        </w:rPr>
        <w:t>列</w:t>
      </w:r>
    </w:p>
    <w:p>
      <w:pPr>
        <w:spacing w:line="360" w:lineRule="auto" w:after="120"/>
      </w:pPr>
      <w:r>
        <w:rPr>
          <w:rFonts w:ascii="微软雅黑" w:hAnsi="微软雅黑"/>
          <w:sz w:val="21"/>
        </w:rPr>
        <w:t>检查列的存在性和类型。</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**列名**</w:t>
            </w:r>
          </w:p>
        </w:tc>
        <w:tc>
          <w:tcPr>
            <w:tcW w:type="dxa" w:w="2225"/>
          </w:tcPr>
          <w:p>
            <w:pPr>
              <w:spacing w:after="40" w:before="40"/>
            </w:pPr>
            <w:r>
              <w:rPr>
                <w:rFonts w:ascii="微软雅黑" w:hAnsi="微软雅黑"/>
                <w:sz w:val="20"/>
              </w:rPr>
              <w:t>要检查的列名</w:t>
            </w:r>
          </w:p>
        </w:tc>
        <w:tc>
          <w:tcPr>
            <w:tcW w:type="dxa" w:w="2225"/>
          </w:tcPr>
          <w:p>
            <w:pPr>
              <w:spacing w:after="40" w:before="40"/>
            </w:pPr>
            <w:r>
              <w:rPr>
                <w:rFonts w:ascii="微软雅黑" w:hAnsi="微软雅黑"/>
                <w:sz w:val="20"/>
              </w:rPr>
              <w:t>`PART_ID`</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**是否存在**</w:t>
            </w:r>
          </w:p>
        </w:tc>
        <w:tc>
          <w:tcPr>
            <w:tcW w:type="dxa" w:w="2225"/>
          </w:tcPr>
          <w:p>
            <w:pPr>
              <w:spacing w:after="40" w:before="40"/>
            </w:pPr>
            <w:r>
              <w:rPr>
                <w:rFonts w:ascii="微软雅黑" w:hAnsi="微软雅黑"/>
                <w:sz w:val="20"/>
              </w:rPr>
              <w:t>检查列的存在性</w:t>
            </w:r>
          </w:p>
        </w:tc>
        <w:tc>
          <w:tcPr>
            <w:tcW w:type="dxa" w:w="2225"/>
          </w:tcPr>
          <w:p>
            <w:pPr>
              <w:spacing w:after="40" w:before="40"/>
            </w:pPr>
            <w:r>
              <w:rPr>
                <w:rFonts w:ascii="微软雅黑" w:hAnsi="微软雅黑"/>
                <w:sz w:val="20"/>
              </w:rPr>
              <w:t>Y</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**类型**</w:t>
            </w:r>
          </w:p>
        </w:tc>
        <w:tc>
          <w:tcPr>
            <w:tcW w:type="dxa" w:w="2225"/>
          </w:tcPr>
          <w:p>
            <w:pPr>
              <w:spacing w:after="40" w:before="40"/>
            </w:pPr>
            <w:r>
              <w:rPr>
                <w:rFonts w:ascii="微软雅黑" w:hAnsi="微软雅黑"/>
                <w:sz w:val="20"/>
              </w:rPr>
              <w:t>列的类型</w:t>
            </w:r>
          </w:p>
        </w:tc>
        <w:tc>
          <w:tcPr>
            <w:tcW w:type="dxa" w:w="2225"/>
          </w:tcPr>
          <w:p>
            <w:pPr>
              <w:spacing w:after="40" w:before="40"/>
            </w:pPr>
            <w:r>
              <w:rPr>
                <w:rFonts w:ascii="微软雅黑" w:hAnsi="微软雅黑"/>
                <w:sz w:val="20"/>
              </w:rPr>
              <w:t>`Integer`</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列数</w:t>
      </w:r>
    </w:p>
    <w:p>
      <w:pPr>
        <w:spacing w:line="360" w:lineRule="auto" w:after="120"/>
      </w:pPr>
      <w:r>
        <w:rPr>
          <w:rFonts w:ascii="微软雅黑" w:hAnsi="微软雅黑"/>
          <w:sz w:val="21"/>
        </w:rPr>
        <w:t>检查数据集中列的总数。</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**列数**</w:t>
            </w:r>
          </w:p>
        </w:tc>
        <w:tc>
          <w:tcPr>
            <w:tcW w:type="dxa" w:w="2225"/>
          </w:tcPr>
          <w:p>
            <w:pPr>
              <w:spacing w:after="40" w:before="40"/>
            </w:pPr>
            <w:r>
              <w:rPr>
                <w:rFonts w:ascii="微软雅黑" w:hAnsi="微软雅黑"/>
                <w:sz w:val="20"/>
              </w:rPr>
              <w:t>数据集中列的总数</w:t>
            </w:r>
          </w:p>
        </w:tc>
        <w:tc>
          <w:tcPr>
            <w:tcW w:type="dxa" w:w="2225"/>
          </w:tcPr>
          <w:p>
            <w:pPr>
              <w:spacing w:after="40" w:before="40"/>
            </w:pPr>
            <w:r>
              <w:rPr>
                <w:rFonts w:ascii="微软雅黑" w:hAnsi="微软雅黑"/>
                <w:sz w:val="20"/>
              </w:rPr>
              <w:t>`50`</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pStyle w:val="Heading3"/>
      </w:pPr>
      <w:r>
        <w:rPr>
          <w:rFonts w:ascii="微软雅黑" w:hAnsi="微软雅黑"/>
        </w:rPr>
        <w:t>模式</w:t>
      </w:r>
    </w:p>
    <w:p>
      <w:pPr>
        <w:spacing w:line="360" w:lineRule="auto" w:after="120"/>
      </w:pPr>
      <w:r>
        <w:rPr>
          <w:rFonts w:ascii="微软雅黑" w:hAnsi="微软雅黑"/>
          <w:sz w:val="21"/>
        </w:rPr>
        <w:t>检查数据集模式，验证模式是否符合所选的比较类型（请参阅下文以了解更多可用选项）。</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规则组件</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示例选项</w:t>
            </w:r>
          </w:p>
        </w:tc>
        <w:tc>
          <w:tcPr>
            <w:tcW w:type="dxa" w:w="2225"/>
          </w:tcPr>
          <w:p>
            <w:pPr>
              <w:spacing w:after="40" w:before="40"/>
            </w:pPr>
            <w:r>
              <w:rPr>
                <w:rFonts w:ascii="微软雅黑" w:hAnsi="微软雅黑"/>
                <w:sz w:val="20"/>
              </w:rPr>
              <w:t>必填?</w:t>
            </w:r>
          </w:p>
        </w:tc>
      </w:tr>
      <w:tr>
        <w:tc>
          <w:tcPr>
            <w:tcW w:type="dxa" w:w="2225"/>
          </w:tcPr>
          <w:p>
            <w:pPr>
              <w:spacing w:after="40" w:before="40"/>
            </w:pPr>
            <w:r>
              <w:rPr>
                <w:rFonts w:ascii="微软雅黑" w:hAnsi="微软雅黑"/>
                <w:sz w:val="20"/>
              </w:rPr>
              <w:t>**列**</w:t>
            </w:r>
          </w:p>
        </w:tc>
        <w:tc>
          <w:tcPr>
            <w:tcW w:type="dxa" w:w="2225"/>
          </w:tcPr>
          <w:p>
            <w:pPr>
              <w:spacing w:after="40" w:before="40"/>
            </w:pPr>
            <w:r>
              <w:rPr>
                <w:rFonts w:ascii="微软雅黑" w:hAnsi="微软雅黑"/>
                <w:sz w:val="20"/>
              </w:rPr>
              <w:t>列举数据集的列和类型 - 可以选择完全类型匹配或仅列存在</w:t>
            </w:r>
          </w:p>
        </w:tc>
        <w:tc>
          <w:tcPr>
            <w:tcW w:type="dxa" w:w="2225"/>
          </w:tcPr>
          <w:p>
            <w:pPr>
              <w:spacing w:after="40" w:before="40"/>
            </w:pPr>
            <w:r>
              <w:rPr>
                <w:rFonts w:ascii="微软雅黑" w:hAnsi="微软雅黑"/>
                <w:sz w:val="20"/>
              </w:rPr>
              <w:t>类型: 字符串</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**比较类型**</w:t>
            </w:r>
          </w:p>
        </w:tc>
        <w:tc>
          <w:tcPr>
            <w:tcW w:type="dxa" w:w="2225"/>
          </w:tcPr>
          <w:p>
            <w:pPr>
              <w:spacing w:after="40" w:before="40"/>
            </w:pPr>
            <w:r>
              <w:rPr>
                <w:rFonts w:ascii="微软雅黑" w:hAnsi="微软雅黑"/>
                <w:sz w:val="20"/>
              </w:rPr>
              <w:t>指定将使用哪种比较策略</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Y</w:t>
            </w:r>
          </w:p>
        </w:tc>
      </w:tr>
      <w:tr>
        <w:tc>
          <w:tcPr>
            <w:tcW w:type="dxa" w:w="2225"/>
          </w:tcPr>
          <w:p>
            <w:pPr>
              <w:spacing w:after="40" w:before="40"/>
            </w:pPr>
            <w:r>
              <w:rPr>
                <w:rFonts w:ascii="微软雅黑" w:hAnsi="微软雅黑"/>
                <w:sz w:val="20"/>
              </w:rPr>
              <w:t>**备注**</w:t>
            </w:r>
          </w:p>
        </w:tc>
        <w:tc>
          <w:tcPr>
            <w:tcW w:type="dxa" w:w="2225"/>
          </w:tcPr>
          <w:p>
            <w:pPr>
              <w:spacing w:after="40" w:before="40"/>
            </w:pPr>
            <w:r>
              <w:rPr>
                <w:rFonts w:ascii="微软雅黑" w:hAnsi="微软雅黑"/>
                <w:sz w:val="20"/>
              </w:rPr>
              <w:t>添加备注以提供附加上下文</w:t>
            </w:r>
          </w:p>
        </w:tc>
        <w:tc>
          <w:tcPr>
            <w:tcW w:type="dxa" w:w="2225"/>
          </w:tcPr>
          <w:p>
            <w:pPr>
              <w:spacing w:after="40" w:before="40"/>
            </w:pPr>
            <w:r>
              <w:rPr>
                <w:rFonts w:ascii="微软雅黑" w:hAnsi="微软雅黑"/>
                <w:sz w:val="20"/>
              </w:rPr>
              <w:t>文本</w:t>
            </w:r>
          </w:p>
        </w:tc>
        <w:tc>
          <w:tcPr>
            <w:tcW w:type="dxa" w:w="2225"/>
          </w:tcPr>
          <w:p>
            <w:pPr>
              <w:spacing w:after="40" w:before="40"/>
            </w:pPr>
            <w:r>
              <w:rPr>
                <w:rFonts w:ascii="微软雅黑" w:hAnsi="微软雅黑"/>
                <w:sz w:val="20"/>
              </w:rPr>
              <w:t>N</w:t>
            </w:r>
          </w:p>
        </w:tc>
      </w:tr>
      <w:tr>
        <w:tc>
          <w:tcPr>
            <w:tcW w:type="dxa" w:w="2225"/>
          </w:tcPr>
          <w:p>
            <w:pPr>
              <w:spacing w:after="40" w:before="40"/>
            </w:pPr>
            <w:r>
              <w:rPr>
                <w:rFonts w:ascii="微软雅黑" w:hAnsi="微软雅黑"/>
                <w:sz w:val="20"/>
              </w:rPr>
              <w:t>**问题**</w:t>
            </w:r>
          </w:p>
        </w:tc>
        <w:tc>
          <w:tcPr>
            <w:tcW w:type="dxa" w:w="2225"/>
          </w:tcPr>
          <w:p>
            <w:pPr>
              <w:spacing w:after="40" w:before="40"/>
            </w:pPr>
            <w:r>
              <w:rPr>
                <w:rFonts w:ascii="微软雅黑" w:hAnsi="微软雅黑"/>
                <w:sz w:val="20"/>
              </w:rPr>
              <w:t>当此检查失败时自动[**创建问题**](/zh/foundry/data-health/notifications/#integrating-with-issues)</w:t>
            </w:r>
          </w:p>
        </w:tc>
        <w:tc>
          <w:tcPr>
            <w:tcW w:type="dxa" w:w="2225"/>
          </w:tcPr>
          <w:p>
            <w:pPr>
              <w:spacing w:after="40" w:before="40"/>
            </w:pPr>
            <w:r>
              <w:rPr>
                <w:rFonts w:ascii="微软雅黑" w:hAnsi="微软雅黑"/>
                <w:sz w:val="20"/>
              </w:rPr>
              <w:t>Y, N</w:t>
            </w:r>
          </w:p>
        </w:tc>
        <w:tc>
          <w:tcPr>
            <w:tcW w:type="dxa" w:w="2225"/>
          </w:tcPr>
          <w:p>
            <w:pPr>
              <w:spacing w:after="40" w:before="40"/>
            </w:pPr>
            <w:r>
              <w:rPr>
                <w:rFonts w:ascii="微软雅黑" w:hAnsi="微软雅黑"/>
                <w:sz w:val="20"/>
              </w:rPr>
              <w:t>N</w:t>
            </w:r>
          </w:p>
        </w:tc>
      </w:tr>
    </w:tbl>
    <w:p/>
    <w:p>
      <w:pPr>
        <w:spacing w:line="360" w:lineRule="auto" w:after="120"/>
      </w:pPr>
      <w:r>
        <w:rPr>
          <w:rFonts w:ascii="微软雅黑" w:hAnsi="微软雅黑"/>
          <w:sz w:val="21"/>
        </w:rPr>
        <w:t>可用的模式检查类型如下：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值</w:t>
            </w:r>
          </w:p>
        </w:tc>
        <w:tc>
          <w:tcPr>
            <w:tcW w:type="dxa" w:w="4451"/>
          </w:tcPr>
          <w:p>
            <w:pPr>
              <w:spacing w:after="40" w:before="40"/>
            </w:pPr>
            <w:r>
              <w:rPr>
                <w:rFonts w:ascii="微软雅黑" w:hAnsi="微软雅黑"/>
                <w:sz w:val="20"/>
              </w:rPr>
              <w:t>比较允许</w:t>
            </w:r>
          </w:p>
        </w:tc>
      </w:tr>
      <w:tr>
        <w:tc>
          <w:tcPr>
            <w:tcW w:type="dxa" w:w="4451"/>
          </w:tcPr>
          <w:p>
            <w:pPr>
              <w:spacing w:after="40" w:before="40"/>
            </w:pPr>
            <w:r>
              <w:rPr>
                <w:rFonts w:ascii="微软雅黑" w:hAnsi="微软雅黑"/>
                <w:sz w:val="20"/>
              </w:rPr>
              <w:t>`EXACT_MATCH_ORDERED_COLUMNS`</w:t>
            </w:r>
          </w:p>
        </w:tc>
        <w:tc>
          <w:tcPr>
            <w:tcW w:type="dxa" w:w="4451"/>
          </w:tcPr>
          <w:p>
            <w:pPr>
              <w:spacing w:after="40" w:before="40"/>
            </w:pPr>
            <w:r>
              <w:rPr>
                <w:rFonts w:ascii="微软雅黑" w:hAnsi="微软雅黑"/>
                <w:sz w:val="20"/>
              </w:rPr>
              <w:t>检查列顺序、名称和类型，以及列的数量。</w:t>
            </w:r>
          </w:p>
        </w:tc>
      </w:tr>
      <w:tr>
        <w:tc>
          <w:tcPr>
            <w:tcW w:type="dxa" w:w="4451"/>
          </w:tcPr>
          <w:p>
            <w:pPr>
              <w:spacing w:after="40" w:before="40"/>
            </w:pPr>
            <w:r>
              <w:rPr>
                <w:rFonts w:ascii="微软雅黑" w:hAnsi="微软雅黑"/>
                <w:sz w:val="20"/>
              </w:rPr>
              <w:t>`EXACT_MATCH_UNORDERED_COLUMNS`</w:t>
            </w:r>
          </w:p>
        </w:tc>
        <w:tc>
          <w:tcPr>
            <w:tcW w:type="dxa" w:w="4451"/>
          </w:tcPr>
          <w:p>
            <w:pPr>
              <w:spacing w:after="40" w:before="40"/>
            </w:pPr>
            <w:r>
              <w:rPr>
                <w:rFonts w:ascii="微软雅黑" w:hAnsi="微软雅黑"/>
                <w:sz w:val="20"/>
              </w:rPr>
              <w:t>检查列名称和类型，以及列的数量。顺序无关紧要。</w:t>
            </w:r>
          </w:p>
        </w:tc>
      </w:tr>
      <w:tr>
        <w:tc>
          <w:tcPr>
            <w:tcW w:type="dxa" w:w="4451"/>
          </w:tcPr>
          <w:p>
            <w:pPr>
              <w:spacing w:after="40" w:before="40"/>
            </w:pPr>
            <w:r>
              <w:rPr>
                <w:rFonts w:ascii="微软雅黑" w:hAnsi="微软雅黑"/>
                <w:sz w:val="20"/>
              </w:rPr>
              <w:t>`COLUMN_ADDITIONS_ALLOWED`</w:t>
            </w:r>
          </w:p>
        </w:tc>
        <w:tc>
          <w:tcPr>
            <w:tcW w:type="dxa" w:w="4451"/>
          </w:tcPr>
          <w:p>
            <w:pPr>
              <w:spacing w:after="40" w:before="40"/>
            </w:pPr>
            <w:r>
              <w:rPr>
                <w:rFonts w:ascii="微软雅黑" w:hAnsi="微软雅黑"/>
                <w:sz w:val="20"/>
              </w:rPr>
              <w:t>检查列名称和类型。允许多余的列，但列不能缺失。</w:t>
            </w:r>
          </w:p>
        </w:tc>
      </w:tr>
      <w:tr>
        <w:tc>
          <w:tcPr>
            <w:tcW w:type="dxa" w:w="4451"/>
          </w:tcPr>
          <w:p>
            <w:pPr>
              <w:spacing w:after="40" w:before="40"/>
            </w:pPr>
            <w:r>
              <w:rPr>
                <w:rFonts w:ascii="微软雅黑" w:hAnsi="微软雅黑"/>
                <w:sz w:val="20"/>
              </w:rPr>
              <w:t>`COLUMN_ADDITIONS_ALLOWED_STRICT`</w:t>
            </w:r>
          </w:p>
        </w:tc>
        <w:tc>
          <w:tcPr>
            <w:tcW w:type="dxa" w:w="4451"/>
          </w:tcPr>
          <w:p>
            <w:pPr>
              <w:spacing w:after="40" w:before="40"/>
            </w:pPr>
            <w:r>
              <w:rPr>
                <w:rFonts w:ascii="微软雅黑" w:hAnsi="微软雅黑"/>
                <w:sz w:val="20"/>
              </w:rPr>
              <w:t>类似于`COLUMN_ADDITIONS_ALLOWED`; 然而，每当一个新列被添加到数据集中时，该列会被添加到检查中。之后不能缺失添加的列。</w:t>
            </w:r>
          </w:p>
        </w:tc>
      </w:tr>
    </w:tbl>
    <w:p/>
    <w:p>
      <w:pPr>
        <w:pStyle w:val="Heading2"/>
      </w:pPr>
      <w:r>
        <w:rPr>
          <w:rFonts w:ascii="微软雅黑" w:hAnsi="微软雅黑"/>
        </w:rPr>
        <w:t>近似标准偏差</w:t>
      </w:r>
    </w:p>
    <w:p>
      <w:pPr>
        <w:spacing w:line="360" w:lineRule="auto" w:after="120"/>
      </w:pPr>
      <w:r>
        <w:rPr>
          <w:rFonts w:ascii="微软雅黑" w:hAnsi="微软雅黑"/>
          <w:sz w:val="21"/>
        </w:rPr>
        <w:t>由于数据集搭建容易出现异常值，我们不使用真实的标准偏差。相反，我们使用中位数绝对偏差（MAD），这是一种更稳健的变异性度量。</w:t>
      </w:r>
    </w:p>
    <w:p>
      <w:pPr>
        <w:spacing w:line="360" w:lineRule="auto" w:after="120"/>
      </w:pPr>
      <w:r>
        <w:rPr>
          <w:rFonts w:ascii="微软雅黑" w:hAnsi="微软雅黑"/>
          <w:sz w:val="21"/>
        </w:rPr>
        <w:t>MAD定义为数据中位数的绝对偏差的中位数。对于值</w:t>
      </w:r>
      <w:r>
        <w:rPr>
          <w:rFonts w:ascii="Consolas" w:hAnsi="Consolas"/>
          <w:color w:val="B43C3C"/>
          <w:sz w:val="18"/>
        </w:rPr>
        <w:t>x_1, ..., x_n</w:t>
      </w:r>
      <w:r>
        <w:rPr>
          <w:rFonts w:ascii="微软雅黑" w:hAnsi="微软雅黑"/>
          <w:sz w:val="21"/>
        </w:rPr>
        <w:t>，其中位数为</w:t>
      </w:r>
      <w:r>
        <w:rPr>
          <w:rFonts w:ascii="Consolas" w:hAnsi="Consolas"/>
          <w:color w:val="B43C3C"/>
          <w:sz w:val="18"/>
        </w:rPr>
        <w:t>X</w:t>
      </w:r>
      <w:r>
        <w:rPr>
          <w:rFonts w:ascii="微软雅黑" w:hAnsi="微软雅黑"/>
          <w:sz w:val="21"/>
        </w:rPr>
        <w:t>，这意味着</w:t>
      </w:r>
      <w:r>
        <w:rPr>
          <w:rFonts w:ascii="Consolas" w:hAnsi="Consolas"/>
          <w:color w:val="B43C3C"/>
          <w:sz w:val="18"/>
        </w:rPr>
        <w:t>MAD = median(|x_i - X|)</w:t>
      </w:r>
      <w:r>
        <w:rPr>
          <w:rFonts w:ascii="微软雅黑" w:hAnsi="微软雅黑"/>
          <w:sz w:val="21"/>
        </w:rPr>
        <w:t>。</w:t>
      </w:r>
    </w:p>
    <w:p>
      <w:pPr>
        <w:spacing w:line="360" w:lineRule="auto" w:after="120"/>
      </w:pPr>
      <w:r>
        <w:rPr>
          <w:rFonts w:ascii="微软雅黑" w:hAnsi="微软雅黑"/>
          <w:sz w:val="21"/>
        </w:rPr>
        <w:t>可以通过乘以常数来使用中位数绝对偏差来近似标准偏差。</w:t>
      </w:r>
    </w:p>
    <w:p>
      <w:pPr>
        <w:spacing w:line="360" w:lineRule="auto" w:after="120"/>
      </w:pPr>
      <w:r>
        <w:rPr>
          <w:rFonts w:ascii="微软雅黑" w:hAnsi="微软雅黑"/>
          <w:sz w:val="21"/>
        </w:rPr>
        <w:t>我们的计算是</w:t>
      </w:r>
      <w:r>
        <w:rPr>
          <w:rFonts w:ascii="Consolas" w:hAnsi="Consolas"/>
          <w:color w:val="B43C3C"/>
          <w:sz w:val="18"/>
        </w:rPr>
        <w:t>σ = MAD * 1.4826</w:t>
      </w:r>
      <w:r>
        <w:rPr>
          <w:rFonts w:ascii="微软雅黑" w:hAnsi="微软雅黑"/>
          <w:sz w:val="21"/>
        </w:rPr>
        <w:t>。</w:t>
      </w:r>
    </w:p>
    <w:p>
      <w:pPr>
        <w:spacing w:line="360" w:lineRule="auto" w:after="120"/>
      </w:pPr>
      <w:r>
        <w:rPr>
          <w:rFonts w:ascii="微软雅黑" w:hAnsi="微软雅黑"/>
          <w:sz w:val="21"/>
        </w:rPr>
        <w:t>有关详细信息，请参见</w:t>
      </w:r>
      <w:r>
        <w:rPr>
          <w:rFonts w:ascii="微软雅黑" w:hAnsi="微软雅黑"/>
          <w:color w:val="0066CC"/>
          <w:sz w:val="21"/>
          <w:u w:val="single"/>
        </w:rPr>
        <w:t>中位数绝对偏差 - 维基百科 ↗</w:t>
      </w:r>
      <w:r>
        <w:rPr>
          <w:rFonts w:ascii="微软雅黑" w:hAnsi="微软雅黑"/>
          <w:sz w:val="21"/>
        </w:rPr>
        <w:t>。</w:t>
      </w:r>
    </w:p>
    <w:p>
      <w:r>
        <w:br w:type="page"/>
      </w:r>
    </w:p>
    <w:p>
      <w:pPr>
        <w:pStyle w:val="Heading1"/>
      </w:pPr>
      <w:r>
        <w:rPr>
          <w:rFonts w:ascii="微软雅黑" w:hAnsi="微软雅黑"/>
        </w:rPr>
        <w:t>创建和监视检查组</w:t>
      </w:r>
    </w:p>
    <w:p>
      <w:pPr>
        <w:spacing w:line="360" w:lineRule="auto" w:after="120"/>
      </w:pPr>
      <w:r>
        <w:rPr>
          <w:rFonts w:ascii="微软雅黑" w:hAnsi="微软雅黑"/>
          <w:sz w:val="21"/>
        </w:rPr>
        <w:t># 创建和监视检查组</w:t>
      </w:r>
    </w:p>
    <w:p>
      <w:pPr>
        <w:spacing w:line="360" w:lineRule="auto" w:after="120"/>
      </w:pPr>
      <w:r>
        <w:rPr>
          <w:rFonts w:ascii="微软雅黑" w:hAnsi="微软雅黑"/>
          <w:sz w:val="21"/>
        </w:rPr>
        <w:t>您可以通过点击数据健康应用中的</w:t>
      </w:r>
      <w:r>
        <w:rPr>
          <w:rFonts w:ascii="微软雅黑" w:hAnsi="微软雅黑"/>
          <w:b/>
          <w:sz w:val="21"/>
        </w:rPr>
        <w:t>创建组</w:t>
      </w:r>
      <w:r>
        <w:rPr>
          <w:rFonts w:ascii="微软雅黑" w:hAnsi="微软雅黑"/>
          <w:sz w:val="21"/>
        </w:rPr>
        <w:t>按钮来创建检查组：</w:t>
      </w:r>
    </w:p>
    <w:p>
      <w:pPr>
        <w:spacing w:line="360" w:lineRule="auto" w:after="120"/>
      </w:pPr>
      <w:r>
        <w:rPr>
          <w:rFonts w:ascii="微软雅黑" w:hAnsi="微软雅黑"/>
          <w:sz w:val="21"/>
        </w:rPr>
        <w:t>这将打开一个包含以下选项的新窗口：</w:t>
      </w:r>
    </w:p>
    <w:p>
      <w:pPr>
        <w:spacing w:after="40"/>
        <w:jc w:val="center"/>
      </w:pPr>
      <w:r>
        <w:rPr>
          <w:i/>
          <w:color w:val="646464"/>
          <w:sz w:val="18"/>
        </w:rPr>
        <w:t>图：检查组</w:t>
      </w:r>
    </w:p>
    <w:p>
      <w:pPr>
        <w:jc w:val="center"/>
      </w:pPr>
      <w:r>
        <w:rPr>
          <w:i/>
          <w:color w:val="FF6464"/>
          <w:sz w:val="18"/>
        </w:rPr>
        <w:t>[图片未找到：/resources/foundry/data-health/check-groups.png]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组组件</w:t>
            </w:r>
          </w:p>
        </w:tc>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是否必需</w:t>
            </w:r>
          </w:p>
        </w:tc>
      </w:tr>
      <w:tr>
        <w:tc>
          <w:tcPr>
            <w:tcW w:type="dxa" w:w="2967"/>
          </w:tcPr>
          <w:p>
            <w:pPr>
              <w:spacing w:after="40" w:before="40"/>
            </w:pPr>
            <w:r>
              <w:rPr>
                <w:rFonts w:ascii="微软雅黑" w:hAnsi="微软雅黑"/>
                <w:sz w:val="20"/>
              </w:rPr>
              <w:t>**组名称**</w:t>
            </w:r>
          </w:p>
        </w:tc>
        <w:tc>
          <w:tcPr>
            <w:tcW w:type="dxa" w:w="2967"/>
          </w:tcPr>
          <w:p>
            <w:pPr>
              <w:spacing w:after="40" w:before="40"/>
            </w:pPr>
            <w:r>
              <w:rPr>
                <w:rFonts w:ascii="微软雅黑" w:hAnsi="微软雅黑"/>
                <w:sz w:val="20"/>
              </w:rPr>
              <w:t>在数据健康应用和通知中显示的检查组名称</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添加注释以提供额外的背景信息</w:t>
            </w:r>
          </w:p>
        </w:tc>
        <w:tc>
          <w:tcPr>
            <w:tcW w:type="dxa" w:w="2967"/>
          </w:tcPr>
          <w:p>
            <w:pPr>
              <w:spacing w:after="40" w:before="40"/>
            </w:pPr>
            <w:r>
              <w:rPr>
                <w:rFonts w:ascii="微软雅黑" w:hAnsi="微软雅黑"/>
                <w:sz w:val="20"/>
              </w:rPr>
              <w:t>否</w:t>
            </w:r>
          </w:p>
        </w:tc>
      </w:tr>
      <w:tr>
        <w:tc>
          <w:tcPr>
            <w:tcW w:type="dxa" w:w="2967"/>
          </w:tcPr>
          <w:p>
            <w:pPr>
              <w:spacing w:after="40" w:before="40"/>
            </w:pPr>
            <w:r>
              <w:rPr>
                <w:rFonts w:ascii="微软雅黑" w:hAnsi="微软雅黑"/>
                <w:sz w:val="20"/>
              </w:rPr>
              <w:t>**计划**</w:t>
            </w:r>
          </w:p>
        </w:tc>
        <w:tc>
          <w:tcPr>
            <w:tcW w:type="dxa" w:w="2967"/>
          </w:tcPr>
          <w:p>
            <w:pPr>
              <w:spacing w:after="40" w:before="40"/>
            </w:pPr>
            <w:r>
              <w:rPr>
                <w:rFonts w:ascii="微软雅黑" w:hAnsi="微软雅黑"/>
                <w:sz w:val="20"/>
              </w:rPr>
              <w:t>仅关于检查的电子邮件通知频率</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**健康检查**</w:t>
            </w:r>
          </w:p>
        </w:tc>
        <w:tc>
          <w:tcPr>
            <w:tcW w:type="dxa" w:w="2967"/>
          </w:tcPr>
          <w:p>
            <w:pPr>
              <w:spacing w:after="40" w:before="40"/>
            </w:pPr>
            <w:r>
              <w:rPr>
                <w:rFonts w:ascii="微软雅黑" w:hAnsi="微软雅黑"/>
                <w:sz w:val="20"/>
              </w:rPr>
              <w:t>属于此组的各个检查</w:t>
            </w:r>
          </w:p>
        </w:tc>
        <w:tc>
          <w:tcPr>
            <w:tcW w:type="dxa" w:w="2967"/>
          </w:tcPr>
          <w:p>
            <w:pPr>
              <w:spacing w:after="40" w:before="40"/>
            </w:pPr>
            <w:r>
              <w:rPr>
                <w:rFonts w:ascii="微软雅黑" w:hAnsi="微软雅黑"/>
                <w:sz w:val="20"/>
              </w:rPr>
              <w:t>是</w:t>
            </w:r>
          </w:p>
        </w:tc>
      </w:tr>
    </w:tbl>
    <w:p/>
    <w:p>
      <w:pPr>
        <w:spacing w:line="360" w:lineRule="auto" w:after="120"/>
      </w:pPr>
      <w:r>
        <w:rPr>
          <w:rFonts w:ascii="微软雅黑" w:hAnsi="微软雅黑"/>
          <w:sz w:val="21"/>
        </w:rPr>
        <w:t>订阅检查组的用户将订阅摘要。这将根据配置的计划向用户发送汇总的摘要式通知。</w:t>
      </w:r>
    </w:p>
    <w:p>
      <w:pPr>
        <w:spacing w:line="360" w:lineRule="auto" w:after="120"/>
      </w:pPr>
      <w:r>
        <w:rPr>
          <w:rFonts w:ascii="微软雅黑" w:hAnsi="微软雅黑"/>
          <w:sz w:val="21"/>
        </w:rPr>
        <w:t>您可以通过点击右上角的</w:t>
      </w:r>
      <w:r>
        <w:rPr>
          <w:rFonts w:ascii="微软雅黑" w:hAnsi="微软雅黑"/>
          <w:b/>
          <w:sz w:val="21"/>
        </w:rPr>
        <w:t>监视</w:t>
      </w:r>
      <w:r>
        <w:rPr>
          <w:rFonts w:ascii="微软雅黑" w:hAnsi="微软雅黑"/>
          <w:sz w:val="21"/>
        </w:rPr>
        <w:t>按钮订阅检查组。您必须拥有查看检查组的权限才能订阅它。检查组的所有者可以通过</w:t>
      </w:r>
      <w:r>
        <w:rPr>
          <w:rFonts w:ascii="微软雅黑" w:hAnsi="微软雅黑"/>
          <w:b/>
          <w:sz w:val="21"/>
        </w:rPr>
        <w:t>操作</w:t>
      </w:r>
      <w:r>
        <w:rPr>
          <w:rFonts w:ascii="微软雅黑" w:hAnsi="微软雅黑"/>
          <w:sz w:val="21"/>
        </w:rPr>
        <w:t>下拉菜单中的</w:t>
      </w:r>
      <w:r>
        <w:rPr>
          <w:rFonts w:ascii="微软雅黑" w:hAnsi="微软雅黑"/>
          <w:b/>
          <w:sz w:val="21"/>
        </w:rPr>
        <w:t>管理权限</w:t>
      </w:r>
      <w:r>
        <w:rPr>
          <w:rFonts w:ascii="微软雅黑" w:hAnsi="微软雅黑"/>
          <w:sz w:val="21"/>
        </w:rPr>
        <w:t>授予查看权限。</w:t>
      </w:r>
    </w:p>
    <w:p>
      <w:pPr>
        <w:spacing w:line="360" w:lineRule="auto" w:after="120"/>
      </w:pPr>
      <w:r>
        <w:rPr>
          <w:rFonts w:ascii="微软雅黑" w:hAnsi="微软雅黑"/>
          <w:sz w:val="21"/>
        </w:rPr>
        <w:t>一旦您创建并订阅了一个组，了解更多关于</w:t>
      </w:r>
      <w:r>
        <w:rPr>
          <w:rFonts w:ascii="微软雅黑" w:hAnsi="微软雅黑"/>
          <w:color w:val="0066CC"/>
          <w:sz w:val="21"/>
          <w:u w:val="single"/>
        </w:rPr>
        <w:t>查看检查组</w:t>
      </w:r>
      <w:r>
        <w:rPr>
          <w:rFonts w:ascii="微软雅黑" w:hAnsi="微软雅黑"/>
          <w:sz w:val="21"/>
        </w:rPr>
        <w:t>的信息。</w:t>
      </w:r>
    </w:p>
    <w:p>
      <w:r>
        <w:br w:type="page"/>
      </w:r>
    </w:p>
    <w:p>
      <w:pPr>
        <w:pStyle w:val="Heading1"/>
      </w:pPr>
      <w:r>
        <w:rPr>
          <w:rFonts w:ascii="微软雅黑" w:hAnsi="微软雅黑"/>
        </w:rPr>
        <w:t>将健康检查添加到Marketplace产品</w:t>
      </w:r>
    </w:p>
    <w:p>
      <w:pPr>
        <w:spacing w:line="360" w:lineRule="auto" w:after="120"/>
      </w:pPr>
      <w:r>
        <w:rPr>
          <w:rFonts w:ascii="微软雅黑" w:hAnsi="微软雅黑"/>
          <w:sz w:val="21"/>
        </w:rPr>
        <w:t xml:space="preserve"># 将健康检查添加到Marketplace产品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将您的数据健康检查包含在</w:t>
      </w:r>
      <w:r>
        <w:rPr>
          <w:rFonts w:ascii="微软雅黑" w:hAnsi="微软雅黑"/>
          <w:color w:val="0066CC"/>
          <w:sz w:val="21"/>
          <w:u w:val="single"/>
        </w:rPr>
        <w:t>Marketplace产品</w:t>
      </w:r>
      <w:r>
        <w:rPr>
          <w:rFonts w:ascii="微软雅黑" w:hAnsi="微软雅黑"/>
          <w:sz w:val="21"/>
        </w:rPr>
        <w:t>中，供其他用户安装和重用。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将健康检查添加到Marketplace产品时支持以下功能：</w:t>
      </w:r>
    </w:p>
    <w:p>
      <w:pPr>
        <w:pStyle w:val="ListBullet"/>
        <w:spacing w:line="360" w:lineRule="auto" w:after="120"/>
      </w:pPr>
      <w:r>
        <w:rPr>
          <w:rFonts w:ascii="微软雅黑" w:hAnsi="微软雅黑"/>
          <w:sz w:val="21"/>
        </w:rPr>
        <w:t>数据集上的健康检查。</w:t>
      </w:r>
    </w:p>
    <w:p>
      <w:pPr>
        <w:pStyle w:val="ListBullet"/>
        <w:spacing w:line="360" w:lineRule="auto" w:after="120"/>
      </w:pPr>
      <w:r>
        <w:rPr>
          <w:rFonts w:ascii="微软雅黑" w:hAnsi="微软雅黑"/>
          <w:sz w:val="21"/>
        </w:rPr>
        <w:t>健康检查配置验证支持所有情况，除了：</w:t>
      </w:r>
    </w:p>
    <w:p>
      <w:pPr>
        <w:pStyle w:val="ListBullet"/>
        <w:spacing w:line="360" w:lineRule="auto" w:after="120"/>
      </w:pPr>
      <w:r>
        <w:rPr>
          <w:rFonts w:ascii="微软雅黑" w:hAnsi="微软雅黑"/>
          <w:sz w:val="21"/>
        </w:rPr>
        <w:t>数据集验证（例如，涉及次要数据集验证的健康检查）。</w:t>
      </w:r>
    </w:p>
    <w:p>
      <w:pPr>
        <w:pStyle w:val="ListBullet"/>
        <w:spacing w:line="360" w:lineRule="auto" w:after="120"/>
      </w:pPr>
      <w:r>
        <w:rPr>
          <w:rFonts w:ascii="微软雅黑" w:hAnsi="微软雅黑"/>
          <w:sz w:val="21"/>
        </w:rPr>
        <w:t>路径配置验证（例如，具有源路径验证的健康检查）。</w:t>
      </w:r>
    </w:p>
    <w:p>
      <w:pPr>
        <w:pStyle w:val="ListBullet"/>
        <w:spacing w:line="360" w:lineRule="auto" w:after="120"/>
      </w:pPr>
      <w:r>
        <w:rPr>
          <w:rFonts w:ascii="微软雅黑" w:hAnsi="微软雅黑"/>
          <w:sz w:val="21"/>
        </w:rPr>
        <w:t>具有创建</w:t>
      </w:r>
      <w:r>
        <w:rPr>
          <w:rFonts w:ascii="微软雅黑" w:hAnsi="微软雅黑"/>
          <w:color w:val="0066CC"/>
          <w:sz w:val="21"/>
          <w:u w:val="single"/>
        </w:rPr>
        <w:t>Foundry问题</w:t>
      </w:r>
      <w:r>
        <w:rPr>
          <w:rFonts w:ascii="微软雅黑" w:hAnsi="微软雅黑"/>
          <w:sz w:val="21"/>
        </w:rPr>
        <w:t>配置的健康检查。</w:t>
      </w:r>
    </w:p>
    <w:p>
      <w:pPr>
        <w:pStyle w:val="ListBullet"/>
        <w:spacing w:line="360" w:lineRule="auto" w:after="120"/>
      </w:pPr>
      <w:r>
        <w:rPr>
          <w:rFonts w:ascii="微软雅黑" w:hAnsi="微软雅黑"/>
          <w:sz w:val="21"/>
        </w:rPr>
        <w:t>健康检查组（包括具有</w:t>
      </w:r>
      <w:r>
        <w:rPr>
          <w:rFonts w:ascii="微软雅黑" w:hAnsi="微软雅黑"/>
          <w:color w:val="0066CC"/>
          <w:sz w:val="21"/>
          <w:u w:val="single"/>
        </w:rPr>
        <w:t>监控视图</w:t>
      </w:r>
      <w:r>
        <w:rPr>
          <w:rFonts w:ascii="微软雅黑" w:hAnsi="微软雅黑"/>
          <w:sz w:val="21"/>
        </w:rPr>
        <w:t>的组）会自动作为输入添加，这样，打包在组中的所有健康检查将在</w:t>
      </w:r>
      <w:r>
        <w:rPr>
          <w:rFonts w:ascii="微软雅黑" w:hAnsi="微软雅黑"/>
          <w:color w:val="0066CC"/>
          <w:sz w:val="21"/>
          <w:u w:val="single"/>
        </w:rPr>
        <w:t>安装</w:t>
      </w:r>
      <w:r>
        <w:rPr>
          <w:rFonts w:ascii="微软雅黑" w:hAnsi="微软雅黑"/>
          <w:sz w:val="21"/>
        </w:rPr>
        <w:t>期间添加到提供的输入组中。</w:t>
      </w:r>
    </w:p>
    <w:p>
      <w:pPr>
        <w:pStyle w:val="ListBullet"/>
        <w:spacing w:line="360" w:lineRule="auto" w:after="120"/>
      </w:pPr>
      <w:r>
        <w:rPr>
          <w:rFonts w:ascii="微软雅黑" w:hAnsi="微软雅黑"/>
          <w:sz w:val="21"/>
        </w:rPr>
        <w:t>如果打包了包含数据期望的</w:t>
      </w:r>
      <w:r>
        <w:rPr>
          <w:rFonts w:ascii="微软雅黑" w:hAnsi="微软雅黑"/>
          <w:color w:val="0066CC"/>
          <w:sz w:val="21"/>
          <w:u w:val="single"/>
        </w:rPr>
        <w:t>数据集变换</w:t>
      </w:r>
      <w:r>
        <w:rPr>
          <w:rFonts w:ascii="微软雅黑" w:hAnsi="微软雅黑"/>
          <w:sz w:val="21"/>
        </w:rPr>
        <w:t>，则</w:t>
      </w:r>
      <w:r>
        <w:rPr>
          <w:rFonts w:ascii="微软雅黑" w:hAnsi="微软雅黑"/>
          <w:color w:val="0066CC"/>
          <w:sz w:val="21"/>
          <w:u w:val="single"/>
        </w:rPr>
        <w:t>数据期望</w:t>
      </w:r>
      <w:r>
        <w:rPr>
          <w:rFonts w:ascii="微软雅黑" w:hAnsi="微软雅黑"/>
          <w:sz w:val="21"/>
        </w:rPr>
        <w:t>健康检查会自动添加。这些类型的检查无法由打包者手动添加或删除，因为它们是变换逻辑的一部分。</w:t>
      </w:r>
    </w:p>
    <w:p>
      <w:pPr>
        <w:pStyle w:val="Heading2"/>
      </w:pPr>
      <w:r>
        <w:rPr>
          <w:rFonts w:ascii="微软雅黑" w:hAnsi="微软雅黑"/>
        </w:rPr>
        <w:t>将数据健康检查添加到产品</w:t>
      </w:r>
    </w:p>
    <w:p>
      <w:pPr>
        <w:spacing w:line="360" w:lineRule="auto" w:after="120"/>
      </w:pPr>
      <w:r>
        <w:rPr>
          <w:rFonts w:ascii="微软雅黑" w:hAnsi="微软雅黑"/>
          <w:sz w:val="21"/>
        </w:rPr>
        <w:t>要将数据健康检查添加到产品中，首先</w:t>
      </w:r>
      <w:r>
        <w:rPr>
          <w:rFonts w:ascii="微软雅黑" w:hAnsi="微软雅黑"/>
          <w:color w:val="0066CC"/>
          <w:sz w:val="21"/>
          <w:u w:val="single"/>
        </w:rPr>
        <w:t>创建一个产品</w:t>
      </w:r>
      <w:r>
        <w:rPr>
          <w:rFonts w:ascii="微软雅黑" w:hAnsi="微软雅黑"/>
          <w:sz w:val="21"/>
        </w:rPr>
        <w:t>，然后将</w:t>
      </w:r>
      <w:r>
        <w:rPr>
          <w:rFonts w:ascii="微软雅黑" w:hAnsi="微软雅黑"/>
          <w:color w:val="0066CC"/>
          <w:sz w:val="21"/>
          <w:u w:val="single"/>
        </w:rPr>
        <w:t>数据集变换</w:t>
      </w:r>
      <w:r>
        <w:rPr>
          <w:rFonts w:ascii="微软雅黑" w:hAnsi="微软雅黑"/>
          <w:sz w:val="21"/>
        </w:rPr>
        <w:t>或</w:t>
      </w:r>
      <w:r>
        <w:rPr>
          <w:rFonts w:ascii="微软雅黑" w:hAnsi="微软雅黑"/>
          <w:color w:val="0066CC"/>
          <w:sz w:val="21"/>
          <w:u w:val="single"/>
        </w:rPr>
        <w:t>Pipeline Builder管道</w:t>
      </w:r>
      <w:r>
        <w:rPr>
          <w:rFonts w:ascii="微软雅黑" w:hAnsi="微软雅黑"/>
          <w:sz w:val="21"/>
        </w:rPr>
        <w:t>添加到您的产品中。然后，您可以将与数据集变换或管道的输出数据集相关联的任何检查进行打包，如下所示。</w:t>
      </w:r>
    </w:p>
    <w:p>
      <w:pPr>
        <w:spacing w:after="40"/>
        <w:jc w:val="center"/>
      </w:pPr>
      <w:r>
        <w:rPr>
          <w:i/>
          <w:color w:val="646464"/>
          <w:sz w:val="18"/>
        </w:rPr>
        <w:t>图：添加健康检查</w:t>
      </w:r>
    </w:p>
    <w:p>
      <w:pPr>
        <w:jc w:val="center"/>
      </w:pPr>
      <w:r>
        <w:rPr>
          <w:i/>
          <w:color w:val="FF6464"/>
          <w:sz w:val="18"/>
        </w:rPr>
        <w:t>[图片未找到：/resources/foundry/data-health/marketplace-add-health-check.png]</w:t>
      </w:r>
    </w:p>
    <w:p>
      <w:r>
        <w:br w:type="page"/>
      </w:r>
    </w:p>
    <w:p>
      <w:pPr>
        <w:pStyle w:val="Heading1"/>
      </w:pPr>
      <w:r>
        <w:rPr>
          <w:rFonts w:ascii="微软雅黑" w:hAnsi="微软雅黑"/>
        </w:rPr>
        <w:t>通知和问题</w:t>
      </w:r>
    </w:p>
    <w:p>
      <w:pPr>
        <w:spacing w:line="360" w:lineRule="auto" w:after="120"/>
      </w:pPr>
      <w:r>
        <w:rPr>
          <w:rFonts w:ascii="微软雅黑" w:hAnsi="微软雅黑"/>
          <w:sz w:val="21"/>
        </w:rPr>
        <w:t># 通知和问题</w:t>
      </w:r>
    </w:p>
    <w:p>
      <w:pPr>
        <w:spacing w:line="360" w:lineRule="auto" w:after="120"/>
      </w:pPr>
      <w:r>
        <w:rPr>
          <w:rFonts w:ascii="微软雅黑" w:hAnsi="微软雅黑"/>
          <w:sz w:val="21"/>
        </w:rPr>
        <w:t>Data Health 与 Foundry 通知和电子邮件集成，以在检查失败时分别提供平台内通知和电子邮件。</w:t>
      </w:r>
    </w:p>
    <w:p>
      <w:pPr>
        <w:pStyle w:val="Heading2"/>
      </w:pPr>
      <w:r>
        <w:rPr>
          <w:rFonts w:ascii="微软雅黑" w:hAnsi="微软雅黑"/>
        </w:rPr>
        <w:t>Foundry 通知</w:t>
      </w:r>
    </w:p>
    <w:p>
      <w:pPr>
        <w:spacing w:line="360" w:lineRule="auto" w:after="120"/>
      </w:pPr>
      <w:r>
        <w:rPr>
          <w:rFonts w:ascii="微软雅黑" w:hAnsi="微软雅黑"/>
          <w:sz w:val="21"/>
        </w:rPr>
        <w:t>Data Health 将始终向失败检查的</w:t>
      </w:r>
      <w:r>
        <w:rPr>
          <w:rFonts w:ascii="微软雅黑" w:hAnsi="微软雅黑"/>
          <w:color w:val="0066CC"/>
          <w:sz w:val="21"/>
          <w:u w:val="single"/>
        </w:rPr>
        <w:t>监测者</w:t>
      </w:r>
      <w:r>
        <w:rPr>
          <w:rFonts w:ascii="微软雅黑" w:hAnsi="微软雅黑"/>
          <w:sz w:val="21"/>
        </w:rPr>
        <w:t>发送平台内通知：</w:t>
      </w:r>
    </w:p>
    <w:p>
      <w:pPr>
        <w:spacing w:after="40"/>
        <w:jc w:val="center"/>
      </w:pPr>
      <w:r>
        <w:rPr>
          <w:i/>
          <w:color w:val="646464"/>
          <w:sz w:val="18"/>
        </w:rPr>
        <w:t>图：通知</w:t>
      </w:r>
    </w:p>
    <w:p>
      <w:pPr>
        <w:jc w:val="center"/>
      </w:pPr>
      <w:r>
        <w:rPr>
          <w:i/>
          <w:color w:val="FF6464"/>
          <w:sz w:val="18"/>
        </w:rPr>
        <w:t>[图片未找到：/resources/foundry/data-health/notifications.png]</w:t>
      </w:r>
    </w:p>
    <w:p>
      <w:pPr>
        <w:pStyle w:val="Heading2"/>
      </w:pPr>
      <w:r>
        <w:rPr>
          <w:rFonts w:ascii="微软雅黑" w:hAnsi="微软雅黑"/>
        </w:rPr>
        <w:t>电子邮件通知</w:t>
      </w:r>
    </w:p>
    <w:p>
      <w:pPr>
        <w:spacing w:line="360" w:lineRule="auto" w:after="120"/>
      </w:pPr>
      <w:r>
        <w:rPr>
          <w:rFonts w:ascii="微软雅黑" w:hAnsi="微软雅黑"/>
          <w:sz w:val="21"/>
        </w:rPr>
        <w:t>作为检查的监测者，您还可以启用失败检查的电子邮件通知。您可以通过导航到右上角的</w:t>
      </w:r>
      <w:r>
        <w:rPr>
          <w:rFonts w:ascii="微软雅黑" w:hAnsi="微软雅黑"/>
          <w:b/>
          <w:sz w:val="21"/>
        </w:rPr>
        <w:t>个人资料图标</w:t>
      </w:r>
      <w:r>
        <w:rPr>
          <w:rFonts w:ascii="微软雅黑" w:hAnsi="微软雅黑"/>
          <w:sz w:val="21"/>
        </w:rPr>
        <w:t>，点击</w:t>
      </w:r>
      <w:r>
        <w:rPr>
          <w:rFonts w:ascii="微软雅黑" w:hAnsi="微软雅黑"/>
          <w:b/>
          <w:sz w:val="21"/>
        </w:rPr>
        <w:t>设置</w:t>
      </w:r>
      <w:r>
        <w:rPr>
          <w:rFonts w:ascii="微软雅黑" w:hAnsi="微软雅黑"/>
          <w:sz w:val="21"/>
        </w:rPr>
        <w:t>，然后导航到</w:t>
      </w:r>
      <w:r>
        <w:rPr>
          <w:rFonts w:ascii="微软雅黑" w:hAnsi="微软雅黑"/>
          <w:b/>
          <w:sz w:val="21"/>
        </w:rPr>
        <w:t>通知</w:t>
      </w:r>
      <w:r>
        <w:rPr>
          <w:rFonts w:ascii="微软雅黑" w:hAnsi="微软雅黑"/>
          <w:sz w:val="21"/>
        </w:rPr>
        <w:t>选项卡来更改您的电子邮件和通知偏好设置：</w:t>
      </w:r>
    </w:p>
    <w:p>
      <w:pPr>
        <w:spacing w:after="40"/>
        <w:jc w:val="center"/>
      </w:pPr>
      <w:r>
        <w:rPr>
          <w:i/>
          <w:color w:val="646464"/>
          <w:sz w:val="18"/>
        </w:rPr>
        <w:t>图：通知设置</w:t>
      </w:r>
    </w:p>
    <w:p>
      <w:pPr>
        <w:jc w:val="center"/>
      </w:pPr>
      <w:r>
        <w:rPr>
          <w:i/>
          <w:color w:val="FF6464"/>
          <w:sz w:val="18"/>
        </w:rPr>
        <w:t>[图片未找到：/resources/foundry/data-health/notification-settings.png]</w:t>
      </w:r>
    </w:p>
    <w:p>
      <w:pPr>
        <w:spacing w:line="360" w:lineRule="auto" w:after="120"/>
      </w:pPr>
      <w:r>
        <w:rPr>
          <w:rFonts w:ascii="微软雅黑" w:hAnsi="微软雅黑"/>
          <w:sz w:val="21"/>
        </w:rPr>
        <w:t>要接收检查更新，请确保勾选</w:t>
      </w:r>
      <w:r>
        <w:rPr>
          <w:rFonts w:ascii="微软雅黑" w:hAnsi="微软雅黑"/>
          <w:b/>
          <w:sz w:val="21"/>
        </w:rPr>
        <w:t>搭建</w:t>
      </w:r>
      <w:r>
        <w:rPr>
          <w:rFonts w:ascii="微软雅黑" w:hAnsi="微软雅黑"/>
          <w:sz w:val="21"/>
        </w:rPr>
        <w:t>部分下的所有内容。</w:t>
      </w:r>
    </w:p>
    <w:p>
      <w:pPr>
        <w:pStyle w:val="Heading2"/>
      </w:pPr>
      <w:r>
        <w:rPr>
          <w:rFonts w:ascii="微软雅黑" w:hAnsi="微软雅黑"/>
        </w:rPr>
        <w:t>与问题集成</w:t>
      </w:r>
    </w:p>
    <w:p>
      <w:pPr>
        <w:spacing w:line="360" w:lineRule="auto" w:after="120"/>
      </w:pPr>
      <w:r>
        <w:rPr>
          <w:rFonts w:ascii="微软雅黑" w:hAnsi="微软雅黑"/>
          <w:sz w:val="21"/>
        </w:rPr>
        <w:t>您还可以配置 Data Health，以便在检查失败时自动报告问题，从而更轻松地进行调试和讨论：</w:t>
      </w:r>
    </w:p>
    <w:p>
      <w:pPr>
        <w:spacing w:after="40"/>
        <w:jc w:val="center"/>
      </w:pPr>
      <w:r>
        <w:rPr>
          <w:i/>
          <w:color w:val="646464"/>
          <w:sz w:val="18"/>
        </w:rPr>
        <w:t>图：问题</w:t>
      </w:r>
    </w:p>
    <w:p>
      <w:pPr>
        <w:jc w:val="center"/>
      </w:pPr>
      <w:r>
        <w:rPr>
          <w:i/>
          <w:color w:val="FF6464"/>
          <w:sz w:val="18"/>
        </w:rPr>
        <w:t>[图片未找到：/resources/foundry/data-health/issues.png]</w:t>
      </w:r>
    </w:p>
    <w:p>
      <w:pPr>
        <w:spacing w:line="360" w:lineRule="auto" w:after="120"/>
      </w:pPr>
      <w:r>
        <w:rPr>
          <w:rFonts w:ascii="微软雅黑" w:hAnsi="微软雅黑"/>
          <w:sz w:val="21"/>
        </w:rPr>
        <w:t>要启用问题报告，只需在创建/编辑检查时勾选</w:t>
      </w:r>
      <w:r>
        <w:rPr>
          <w:rFonts w:ascii="微软雅黑" w:hAnsi="微软雅黑"/>
          <w:b/>
          <w:sz w:val="21"/>
        </w:rPr>
        <w:t>当此检查失败时自动创建问题</w:t>
      </w:r>
      <w:r>
        <w:rPr>
          <w:rFonts w:ascii="微软雅黑" w:hAnsi="微软雅黑"/>
          <w:sz w:val="21"/>
        </w:rPr>
        <w:t>框：</w:t>
      </w:r>
    </w:p>
    <w:p>
      <w:pPr>
        <w:spacing w:after="40"/>
        <w:jc w:val="center"/>
      </w:pPr>
      <w:r>
        <w:rPr>
          <w:i/>
          <w:color w:val="646464"/>
          <w:sz w:val="18"/>
        </w:rPr>
        <w:t>图：启用问题</w:t>
      </w:r>
    </w:p>
    <w:p>
      <w:pPr>
        <w:jc w:val="center"/>
      </w:pPr>
      <w:r>
        <w:rPr>
          <w:i/>
          <w:color w:val="FF6464"/>
          <w:sz w:val="18"/>
        </w:rPr>
        <w:t>[图片未找到：/resources/foundry/data-health/enabling-issues.png]</w:t>
      </w:r>
    </w:p>
    <w:p>
      <w:pPr>
        <w:spacing w:line="360" w:lineRule="auto" w:after="120"/>
      </w:pPr>
      <w:r>
        <w:rPr>
          <w:rFonts w:ascii="微软雅黑" w:hAnsi="微软雅黑"/>
          <w:sz w:val="21"/>
        </w:rPr>
        <w:t>您还可以通过在下面的框中输入特定用户的姓名，自动将创建的问题指派给该用户。</w:t>
      </w:r>
    </w:p>
    <w:p>
      <w:pPr>
        <w:spacing w:line="360" w:lineRule="auto" w:after="120"/>
      </w:pPr>
      <w:r>
        <w:rPr>
          <w:rFonts w:ascii="微软雅黑" w:hAnsi="微软雅黑"/>
          <w:sz w:val="21"/>
        </w:rPr>
        <w:t>Data Health 会在检查失败时提交问题，但一旦检查解决，它也可以自动关闭问题。</w:t>
      </w:r>
    </w:p>
    <w:p>
      <w:r>
        <w:br w:type="page"/>
      </w:r>
    </w:p>
    <w:p>
      <w:pPr>
        <w:pStyle w:val="Heading1"/>
      </w:pPr>
      <w:r>
        <w:rPr>
          <w:rFonts w:ascii="微软雅黑" w:hAnsi="微软雅黑"/>
        </w:rPr>
        <w:t>查看和理解检查组</w:t>
      </w:r>
    </w:p>
    <w:p>
      <w:pPr>
        <w:spacing w:line="360" w:lineRule="auto" w:after="120"/>
      </w:pPr>
      <w:r>
        <w:rPr>
          <w:rFonts w:ascii="微软雅黑" w:hAnsi="微软雅黑"/>
          <w:sz w:val="21"/>
        </w:rPr>
        <w:t># 查看和理解检查组</w:t>
      </w:r>
    </w:p>
    <w:p>
      <w:pPr>
        <w:spacing w:line="360" w:lineRule="auto" w:after="120"/>
      </w:pPr>
      <w:r>
        <w:rPr>
          <w:rFonts w:ascii="微软雅黑" w:hAnsi="微软雅黑"/>
          <w:sz w:val="21"/>
        </w:rPr>
        <w:t>数据健康事件通常涉及多个互联资源。</w:t>
      </w:r>
      <w:r>
        <w:rPr>
          <w:rFonts w:ascii="微软雅黑" w:hAnsi="微软雅黑"/>
          <w:color w:val="0066CC"/>
          <w:sz w:val="21"/>
          <w:u w:val="single"/>
        </w:rPr>
        <w:t>检查组</w:t>
      </w:r>
      <w:r>
        <w:rPr>
          <w:rFonts w:ascii="微软雅黑" w:hAnsi="微软雅黑"/>
          <w:sz w:val="21"/>
        </w:rPr>
        <w:t>允许您监控、排查和跟踪相关的检查。使用检查组功能可以：</w:t>
      </w:r>
    </w:p>
    <w:p>
      <w:pPr>
        <w:pStyle w:val="ListNumber"/>
        <w:spacing w:line="360" w:lineRule="auto" w:after="120"/>
      </w:pPr>
      <w:r>
        <w:rPr>
          <w:rFonts w:ascii="微软雅黑" w:hAnsi="微软雅黑"/>
          <w:sz w:val="21"/>
        </w:rPr>
        <w:t>快速评估您的数据健康状况</w:t>
      </w:r>
    </w:p>
    <w:p>
      <w:pPr>
        <w:pStyle w:val="ListNumber"/>
        <w:spacing w:line="360" w:lineRule="auto" w:after="120"/>
      </w:pPr>
      <w:r>
        <w:rPr>
          <w:rFonts w:ascii="微软雅黑" w:hAnsi="微软雅黑"/>
          <w:sz w:val="21"/>
        </w:rPr>
        <w:t>识别失败的集群并确定其根本原因</w:t>
      </w:r>
    </w:p>
    <w:p>
      <w:pPr>
        <w:pStyle w:val="ListNumber"/>
        <w:spacing w:line="360" w:lineRule="auto" w:after="120"/>
      </w:pPr>
      <w:r>
        <w:rPr>
          <w:rFonts w:ascii="微软雅黑" w:hAnsi="微软雅黑"/>
          <w:sz w:val="21"/>
        </w:rPr>
        <w:t>收集失败资源和过去事件的背景信息</w:t>
      </w:r>
    </w:p>
    <w:p>
      <w:pPr>
        <w:pStyle w:val="ListNumber"/>
        <w:spacing w:line="360" w:lineRule="auto" w:after="120"/>
      </w:pPr>
      <w:r>
        <w:rPr>
          <w:rFonts w:ascii="微软雅黑" w:hAnsi="微软雅黑"/>
          <w:sz w:val="21"/>
        </w:rPr>
        <w:t>对多个检查采取操作并传达您的补救步骤</w:t>
      </w:r>
    </w:p>
    <w:p>
      <w:pPr>
        <w:spacing w:line="360" w:lineRule="auto" w:after="120"/>
      </w:pPr>
      <w:r>
        <w:rPr>
          <w:rFonts w:ascii="微软雅黑" w:hAnsi="微软雅黑"/>
          <w:sz w:val="21"/>
        </w:rPr>
        <w:t>首先，从数据健康检查组选项卡中打开相关的检查组。然后点击“操作”菜单并选择“排查检查”。</w:t>
      </w:r>
    </w:p>
    <w:p>
      <w:pPr>
        <w:spacing w:after="40"/>
        <w:jc w:val="center"/>
      </w:pPr>
      <w:r>
        <w:rPr>
          <w:i/>
          <w:color w:val="646464"/>
          <w:sz w:val="18"/>
        </w:rPr>
        <w:t>图：检查组概览</w:t>
      </w:r>
    </w:p>
    <w:p>
      <w:pPr>
        <w:jc w:val="center"/>
      </w:pPr>
      <w:r>
        <w:rPr>
          <w:i/>
          <w:color w:val="FF6464"/>
          <w:sz w:val="18"/>
        </w:rPr>
        <w:t>[图片未找到：/resources/foundry/data-health/cga-overview.png]</w:t>
      </w:r>
    </w:p>
    <w:p>
      <w:pPr>
        <w:spacing w:line="360" w:lineRule="auto" w:after="120"/>
      </w:pPr>
      <w:r>
        <w:rPr>
          <w:rFonts w:ascii="微软雅黑" w:hAnsi="微软雅黑"/>
          <w:sz w:val="21"/>
        </w:rPr>
        <w:t>检查组诊断页面由四个主要部分组成：</w:t>
      </w:r>
    </w:p>
    <w:p>
      <w:pPr>
        <w:pStyle w:val="ListNumber"/>
        <w:spacing w:line="360" w:lineRule="auto" w:after="120"/>
      </w:pPr>
      <w:r>
        <w:rPr>
          <w:rFonts w:ascii="微软雅黑" w:hAnsi="微软雅黑"/>
          <w:color w:val="0066CC"/>
          <w:sz w:val="21"/>
          <w:u w:val="single"/>
        </w:rPr>
        <w:t>检查组详情</w:t>
      </w:r>
    </w:p>
    <w:p>
      <w:pPr>
        <w:pStyle w:val="ListNumber"/>
        <w:spacing w:line="360" w:lineRule="auto" w:after="120"/>
      </w:pPr>
      <w:r>
        <w:rPr>
          <w:rFonts w:ascii="微软雅黑" w:hAnsi="微软雅黑"/>
          <w:color w:val="0066CC"/>
          <w:sz w:val="21"/>
          <w:u w:val="single"/>
        </w:rPr>
        <w:t>失败聚焦</w:t>
      </w:r>
    </w:p>
    <w:p>
      <w:pPr>
        <w:pStyle w:val="ListNumber"/>
        <w:spacing w:line="360" w:lineRule="auto" w:after="120"/>
      </w:pPr>
      <w:r>
        <w:rPr>
          <w:rFonts w:ascii="微软雅黑" w:hAnsi="微软雅黑"/>
          <w:color w:val="0066CC"/>
          <w:sz w:val="21"/>
          <w:u w:val="single"/>
        </w:rPr>
        <w:t>检查列表</w:t>
      </w:r>
    </w:p>
    <w:p>
      <w:pPr>
        <w:pStyle w:val="ListNumber"/>
        <w:spacing w:line="360" w:lineRule="auto" w:after="120"/>
      </w:pPr>
      <w:r>
        <w:rPr>
          <w:rFonts w:ascii="微软雅黑" w:hAnsi="微软雅黑"/>
          <w:color w:val="0066CC"/>
          <w:sz w:val="21"/>
          <w:u w:val="single"/>
        </w:rPr>
        <w:t>上下文面板</w:t>
      </w:r>
    </w:p>
    <w:p>
      <w:pPr>
        <w:pStyle w:val="Heading2"/>
      </w:pPr>
      <w:r>
        <w:rPr>
          <w:rFonts w:ascii="微软雅黑" w:hAnsi="微软雅黑"/>
        </w:rPr>
        <w:t>检查组详情</w:t>
      </w:r>
    </w:p>
    <w:p>
      <w:pPr>
        <w:spacing w:line="360" w:lineRule="auto" w:after="120"/>
      </w:pPr>
      <w:r>
        <w:rPr>
          <w:rFonts w:ascii="微软雅黑" w:hAnsi="微软雅黑"/>
          <w:sz w:val="21"/>
        </w:rPr>
        <w:t>检查组详情位于界面头部，包含检查组描述和组内检查状态等信息。</w:t>
      </w:r>
    </w:p>
    <w:p>
      <w:pPr>
        <w:spacing w:line="360" w:lineRule="auto" w:after="120"/>
      </w:pPr>
      <w:r>
        <w:rPr>
          <w:rFonts w:ascii="微软雅黑" w:hAnsi="微软雅黑"/>
          <w:sz w:val="21"/>
        </w:rPr>
        <w:t>检查状态图将按严重程度显示组内检查的数量。被打盹的检查将在褪色的条纹条中显示。</w:t>
      </w:r>
    </w:p>
    <w:p>
      <w:pPr>
        <w:pStyle w:val="Heading2"/>
      </w:pPr>
      <w:r>
        <w:rPr>
          <w:rFonts w:ascii="微软雅黑" w:hAnsi="微软雅黑"/>
        </w:rPr>
        <w:t>失败聚焦</w:t>
      </w:r>
    </w:p>
    <w:p>
      <w:pPr>
        <w:spacing w:line="360" w:lineRule="auto" w:after="120"/>
      </w:pPr>
      <w:r>
        <w:rPr>
          <w:rFonts w:ascii="微软雅黑" w:hAnsi="微软雅黑"/>
          <w:sz w:val="21"/>
        </w:rPr>
        <w:t>失败聚焦显示具有共同属性（如检查类型、资源、数据源等）的失败检查集群。这些失败检查集群可能指向单一根本原因，通常是开始排查的好地方。通过点击失败检查集群，相关检查将在下方检查列表中突出显示。</w:t>
      </w:r>
    </w:p>
    <w:p>
      <w:pPr>
        <w:pStyle w:val="Heading2"/>
      </w:pPr>
      <w:r>
        <w:rPr>
          <w:rFonts w:ascii="微软雅黑" w:hAnsi="微软雅黑"/>
        </w:rPr>
        <w:t>检查列表</w:t>
      </w:r>
    </w:p>
    <w:p>
      <w:pPr>
        <w:spacing w:line="360" w:lineRule="auto" w:after="120"/>
      </w:pPr>
      <w:r>
        <w:rPr>
          <w:rFonts w:ascii="微软雅黑" w:hAnsi="微软雅黑"/>
          <w:sz w:val="21"/>
        </w:rPr>
        <w:t>检查列表显示检查组中所有当前失败的检查。</w:t>
      </w:r>
    </w:p>
    <w:p>
      <w:pPr>
        <w:pStyle w:val="Heading3"/>
      </w:pPr>
      <w:r>
        <w:rPr>
          <w:rFonts w:ascii="微软雅黑" w:hAnsi="微软雅黑"/>
        </w:rPr>
        <w:t>分组</w:t>
      </w:r>
    </w:p>
    <w:p>
      <w:pPr>
        <w:spacing w:line="360" w:lineRule="auto" w:after="120"/>
      </w:pPr>
      <w:r>
        <w:rPr>
          <w:rFonts w:ascii="微软雅黑" w:hAnsi="微软雅黑"/>
          <w:sz w:val="21"/>
        </w:rPr>
        <w:t>“按组”下拉菜单允许您按不同类别对检查列表进行分组：</w:t>
      </w:r>
    </w:p>
    <w:p>
      <w:pPr>
        <w:pStyle w:val="ListBullet"/>
        <w:spacing w:line="360" w:lineRule="auto" w:after="120"/>
      </w:pPr>
      <w:r>
        <w:rPr>
          <w:rFonts w:ascii="微软雅黑" w:hAnsi="微软雅黑"/>
          <w:b/>
          <w:sz w:val="21"/>
        </w:rPr>
        <w:t>搭建</w:t>
      </w:r>
      <w:r>
        <w:rPr>
          <w:rFonts w:ascii="微软雅黑" w:hAnsi="微软雅黑"/>
          <w:sz w:val="21"/>
        </w:rPr>
        <w:t xml:space="preserve"> - 此策略将把与同一数据集搭建相关的检查进行分组。</w:t>
      </w:r>
    </w:p>
    <w:p>
      <w:pPr>
        <w:pStyle w:val="ListBullet"/>
        <w:spacing w:line="360" w:lineRule="auto" w:after="120"/>
      </w:pPr>
      <w:r>
        <w:rPr>
          <w:rFonts w:ascii="微软雅黑" w:hAnsi="微软雅黑"/>
          <w:b/>
          <w:sz w:val="21"/>
        </w:rPr>
        <w:t>一起打盹</w:t>
      </w:r>
      <w:r>
        <w:rPr>
          <w:rFonts w:ascii="微软雅黑" w:hAnsi="微软雅黑"/>
          <w:sz w:val="21"/>
        </w:rPr>
        <w:t xml:space="preserve"> - 这将把所有在相同时期和相同原因下打盹的检查分组。</w:t>
      </w:r>
    </w:p>
    <w:p>
      <w:pPr>
        <w:pStyle w:val="ListBullet"/>
        <w:spacing w:line="360" w:lineRule="auto" w:after="120"/>
      </w:pPr>
      <w:r>
        <w:rPr>
          <w:rFonts w:ascii="微软雅黑" w:hAnsi="微软雅黑"/>
          <w:b/>
          <w:sz w:val="21"/>
        </w:rPr>
        <w:t>相关</w:t>
      </w:r>
      <w:r>
        <w:rPr>
          <w:rFonts w:ascii="微软雅黑" w:hAnsi="微软雅黑"/>
          <w:sz w:val="21"/>
        </w:rPr>
        <w:t xml:space="preserve"> - 这种分组策略将尝试使用所有可用的分组策略（从一起打盹的检查开始，然后按搭建）将列表中所有失败的检查分组。</w:t>
      </w:r>
    </w:p>
    <w:p>
      <w:pPr>
        <w:pStyle w:val="Heading3"/>
      </w:pPr>
      <w:r>
        <w:rPr>
          <w:rFonts w:ascii="微软雅黑" w:hAnsi="微软雅黑"/>
        </w:rPr>
        <w:t>查看选项</w:t>
      </w:r>
    </w:p>
    <w:p>
      <w:pPr>
        <w:spacing w:line="360" w:lineRule="auto" w:after="120"/>
      </w:pPr>
      <w:r>
        <w:rPr>
          <w:rFonts w:ascii="微软雅黑" w:hAnsi="微软雅黑"/>
          <w:sz w:val="21"/>
        </w:rPr>
        <w:t>查看选项允许您在检查列表上设置常用筛选：</w:t>
      </w:r>
    </w:p>
    <w:p>
      <w:pPr>
        <w:pStyle w:val="ListBullet"/>
        <w:spacing w:line="360" w:lineRule="auto" w:after="120"/>
      </w:pPr>
      <w:r>
        <w:rPr>
          <w:rFonts w:ascii="微软雅黑" w:hAnsi="微软雅黑"/>
          <w:b/>
          <w:sz w:val="21"/>
        </w:rPr>
        <w:t>隐藏打盹</w:t>
      </w:r>
      <w:r>
        <w:rPr>
          <w:rFonts w:ascii="微软雅黑" w:hAnsi="微软雅黑"/>
          <w:sz w:val="21"/>
        </w:rPr>
        <w:t xml:space="preserve"> - 此选项将隐藏所有当前通知被打盹的数据集。</w:t>
      </w:r>
    </w:p>
    <w:p>
      <w:pPr>
        <w:pStyle w:val="ListBullet"/>
        <w:spacing w:line="360" w:lineRule="auto" w:after="120"/>
      </w:pPr>
      <w:r>
        <w:rPr>
          <w:rFonts w:ascii="微软雅黑" w:hAnsi="微软雅黑"/>
          <w:b/>
          <w:sz w:val="21"/>
        </w:rPr>
        <w:t>隐藏完成的持续时间检查</w:t>
      </w:r>
      <w:r>
        <w:rPr>
          <w:rFonts w:ascii="微软雅黑" w:hAnsi="微软雅黑"/>
          <w:sz w:val="21"/>
        </w:rPr>
        <w:t xml:space="preserve"> - 此选项将隐藏所有“搭建持续时间”检查报告，针对在检查报告触发后完成的搭建。</w:t>
      </w:r>
    </w:p>
    <w:p>
      <w:pPr>
        <w:pStyle w:val="Heading3"/>
      </w:pPr>
      <w:r>
        <w:rPr>
          <w:rFonts w:ascii="微软雅黑" w:hAnsi="微软雅黑"/>
        </w:rPr>
        <w:t>操作工具栏</w:t>
      </w:r>
    </w:p>
    <w:p>
      <w:pPr>
        <w:spacing w:line="360" w:lineRule="auto" w:after="120"/>
      </w:pPr>
      <w:r>
        <w:rPr>
          <w:rFonts w:ascii="微软雅黑" w:hAnsi="微软雅黑"/>
          <w:sz w:val="21"/>
        </w:rPr>
        <w:t>通过按住 command/control 键，您可以从检查列表中选择多个检查。此“多重选择”将影响上下文面板并在检查列表底部打开操作工具栏。通过工具栏进行的任何操作都将影响所有选定的检查或目标资源。</w:t>
      </w:r>
    </w:p>
    <w:p>
      <w:pPr>
        <w:spacing w:after="40"/>
        <w:jc w:val="center"/>
      </w:pPr>
      <w:r>
        <w:rPr>
          <w:i/>
          <w:color w:val="646464"/>
          <w:sz w:val="18"/>
        </w:rPr>
        <w:t>图：操作工具栏</w:t>
      </w:r>
    </w:p>
    <w:p>
      <w:pPr>
        <w:jc w:val="center"/>
      </w:pPr>
      <w:r>
        <w:rPr>
          <w:i/>
          <w:color w:val="FF6464"/>
          <w:sz w:val="18"/>
        </w:rPr>
        <w:t>[图片未找到：/resources/foundry/data-health/cga-actions-toolbar.png]</w:t>
      </w:r>
    </w:p>
    <w:p>
      <w:pPr>
        <w:pStyle w:val="Heading3"/>
      </w:pPr>
      <w:r>
        <w:rPr>
          <w:rFonts w:ascii="微软雅黑" w:hAnsi="微软雅黑"/>
        </w:rPr>
        <w:t>在检查组中打盹通知</w:t>
      </w:r>
    </w:p>
    <w:p>
      <w:pPr>
        <w:spacing w:line="360" w:lineRule="auto" w:after="120"/>
      </w:pPr>
      <w:r>
        <w:rPr>
          <w:rFonts w:ascii="微软雅黑" w:hAnsi="微软雅黑"/>
          <w:sz w:val="21"/>
        </w:rPr>
        <w:t>“打盹”通知会暂时关闭通知，可以减少已知的临时失败和已补救事件的噪声。您可以单独或通过选择多个检查来打盹或重新启用通知。</w:t>
      </w:r>
    </w:p>
    <w:p>
      <w:pPr>
        <w:spacing w:line="360" w:lineRule="auto" w:after="120"/>
      </w:pPr>
      <w:r>
        <w:rPr>
          <w:rFonts w:ascii="微软雅黑" w:hAnsi="微软雅黑"/>
          <w:sz w:val="21"/>
        </w:rPr>
        <w:t>#### 单独检查打盹</w:t>
      </w:r>
    </w:p>
    <w:p>
      <w:pPr>
        <w:spacing w:line="360" w:lineRule="auto" w:after="120"/>
      </w:pPr>
      <w:r>
        <w:rPr>
          <w:rFonts w:ascii="微软雅黑" w:hAnsi="微软雅黑"/>
          <w:sz w:val="21"/>
        </w:rPr>
        <w:t>每个单独检查都有一个打盹按钮。当通知激活时，打盹按钮将显示为灰色，当通知被打盹时，将显示为彩色。点击激活的打盹按钮可以“重新打盹”检查，设置不同的打盹周期。</w:t>
      </w:r>
    </w:p>
    <w:p>
      <w:pPr>
        <w:spacing w:line="360" w:lineRule="auto" w:after="120"/>
      </w:pPr>
      <w:r>
        <w:rPr>
          <w:rFonts w:ascii="微软雅黑" w:hAnsi="微软雅黑"/>
          <w:sz w:val="21"/>
        </w:rPr>
        <w:t>在非活动打盹按钮旁边的橙色点将表示检查最近被打盹。这可能表示正在进行的事件或过去的补救步骤。通过悬停在打盹按钮上，您可以查看相关检查的最近打盹历史。</w:t>
      </w:r>
    </w:p>
    <w:p>
      <w:pPr>
        <w:spacing w:after="40"/>
        <w:jc w:val="center"/>
      </w:pPr>
      <w:r>
        <w:rPr>
          <w:i/>
          <w:color w:val="646464"/>
          <w:sz w:val="18"/>
        </w:rPr>
        <w:t>图：打盹检查对话框</w:t>
      </w:r>
    </w:p>
    <w:p>
      <w:pPr>
        <w:jc w:val="center"/>
      </w:pPr>
      <w:r>
        <w:rPr>
          <w:i/>
          <w:color w:val="FF6464"/>
          <w:sz w:val="18"/>
        </w:rPr>
        <w:t>[图片未找到：/resources/foundry/data-health/cga-snoozing-checks.png]</w:t>
      </w:r>
    </w:p>
    <w:p>
      <w:pPr>
        <w:spacing w:line="360" w:lineRule="auto" w:after="120"/>
      </w:pPr>
      <w:r>
        <w:rPr>
          <w:rFonts w:ascii="微软雅黑" w:hAnsi="微软雅黑"/>
          <w:sz w:val="21"/>
        </w:rPr>
        <w:t>#### 多个检查打盹</w:t>
      </w:r>
    </w:p>
    <w:p>
      <w:pPr>
        <w:spacing w:line="360" w:lineRule="auto" w:after="120"/>
      </w:pPr>
      <w:r>
        <w:rPr>
          <w:rFonts w:ascii="微软雅黑" w:hAnsi="微软雅黑"/>
          <w:sz w:val="21"/>
        </w:rPr>
        <w:t>您可以通过选择多个检查并使用操作工具栏同时打盹几个检查。这将为所有选定的检查应用相同的打盹时间框架和原因。同样，您可以通过操作带一起取消打盹（重新启用）多个检查。</w:t>
      </w:r>
    </w:p>
    <w:p>
      <w:pPr>
        <w:spacing w:line="360" w:lineRule="auto" w:after="120"/>
      </w:pPr>
      <w:r>
        <w:rPr>
          <w:rFonts w:ascii="微软雅黑" w:hAnsi="微软雅黑"/>
          <w:sz w:val="21"/>
        </w:rPr>
        <w:t>通过操作工具栏打盹通知会单独对每个选定的检查进行打盹，具有相似的时间框架和原因。要重新启用检查的通知，您需要选择所有检查并通过操作工具栏取消打盹。</w:t>
      </w:r>
    </w:p>
    <w:p>
      <w:pPr>
        <w:spacing w:line="360" w:lineRule="auto" w:after="120"/>
      </w:pPr>
      <w:r>
        <w:rPr>
          <w:rFonts w:ascii="微软雅黑" w:hAnsi="微软雅黑"/>
          <w:sz w:val="21"/>
        </w:rPr>
        <w:t>当您按“一起打盹”对检查列表进行分组时，所有一起打盹的检查将显示在一个组中，原因将在组的头部显示。注意，打盹的检查默认是隐藏的；如果您想查看它们，请删除筛选。</w:t>
      </w:r>
    </w:p>
    <w:p>
      <w:pPr>
        <w:pStyle w:val="Heading2"/>
      </w:pPr>
      <w:r>
        <w:rPr>
          <w:rFonts w:ascii="微软雅黑" w:hAnsi="微软雅黑"/>
        </w:rPr>
        <w:t>上下文面板</w:t>
      </w:r>
    </w:p>
    <w:p>
      <w:pPr>
        <w:spacing w:line="360" w:lineRule="auto" w:after="120"/>
      </w:pPr>
      <w:r>
        <w:rPr>
          <w:rFonts w:ascii="微软雅黑" w:hAnsi="微软雅黑"/>
          <w:sz w:val="21"/>
        </w:rPr>
        <w:t>上下文面板提供有关检查组、选定检查和检查组监控的目标资源的相关信息。您可以使用上下文面板获得有关过去和正在进行的事件的见解，并启动有用的 Foundry 应用程序来排查和解决问题。上下文面板包括以下功能：</w:t>
      </w:r>
    </w:p>
    <w:p>
      <w:pPr>
        <w:pStyle w:val="ListBullet"/>
        <w:spacing w:line="360" w:lineRule="auto" w:after="120"/>
      </w:pPr>
      <w:r>
        <w:rPr>
          <w:rFonts w:ascii="微软雅黑" w:hAnsi="微软雅黑"/>
          <w:color w:val="0066CC"/>
          <w:sz w:val="21"/>
          <w:u w:val="single"/>
        </w:rPr>
        <w:t>评论</w:t>
      </w:r>
    </w:p>
    <w:p>
      <w:pPr>
        <w:pStyle w:val="ListBullet"/>
        <w:spacing w:line="360" w:lineRule="auto" w:after="120"/>
      </w:pPr>
      <w:r>
        <w:rPr>
          <w:rFonts w:ascii="微软雅黑" w:hAnsi="微软雅黑"/>
          <w:color w:val="0066CC"/>
          <w:sz w:val="21"/>
          <w:u w:val="single"/>
        </w:rPr>
        <w:t>问题</w:t>
      </w:r>
    </w:p>
    <w:p>
      <w:pPr>
        <w:pStyle w:val="ListBullet"/>
        <w:spacing w:line="360" w:lineRule="auto" w:after="120"/>
      </w:pPr>
      <w:r>
        <w:rPr>
          <w:rFonts w:ascii="微软雅黑" w:hAnsi="微软雅黑"/>
          <w:color w:val="0066CC"/>
          <w:sz w:val="21"/>
          <w:u w:val="single"/>
        </w:rPr>
        <w:t>计划</w:t>
      </w:r>
    </w:p>
    <w:p>
      <w:pPr>
        <w:pStyle w:val="ListBullet"/>
        <w:spacing w:line="360" w:lineRule="auto" w:after="120"/>
      </w:pPr>
      <w:r>
        <w:rPr>
          <w:rFonts w:ascii="微软雅黑" w:hAnsi="微软雅黑"/>
          <w:color w:val="0066CC"/>
          <w:sz w:val="21"/>
          <w:u w:val="single"/>
        </w:rPr>
        <w:t>来源信息</w:t>
      </w:r>
    </w:p>
    <w:p>
      <w:pPr>
        <w:pStyle w:val="Heading3"/>
      </w:pPr>
      <w:r>
        <w:rPr>
          <w:rFonts w:ascii="微软雅黑" w:hAnsi="微软雅黑"/>
        </w:rPr>
        <w:t>评论</w:t>
      </w:r>
    </w:p>
    <w:p>
      <w:pPr>
        <w:spacing w:line="360" w:lineRule="auto" w:after="120"/>
      </w:pPr>
      <w:r>
        <w:rPr>
          <w:rFonts w:ascii="微软雅黑" w:hAnsi="微软雅黑"/>
          <w:sz w:val="21"/>
        </w:rPr>
        <w:t>在评论选项卡中，您可以留言与事件、排查步骤和解决方案相关的信息。您在评论部分发布的消息将对任何有权限查看检查组的用户可见。</w:t>
      </w:r>
    </w:p>
    <w:p>
      <w:pPr>
        <w:spacing w:line="360" w:lineRule="auto" w:after="120"/>
      </w:pPr>
      <w:r>
        <w:rPr>
          <w:rFonts w:ascii="微软雅黑" w:hAnsi="微软雅黑"/>
          <w:sz w:val="21"/>
        </w:rPr>
        <w:t>在列表中选择检查将以两种方式影响评论：</w:t>
      </w:r>
    </w:p>
    <w:p>
      <w:pPr>
        <w:pStyle w:val="ListNumber"/>
        <w:spacing w:line="360" w:lineRule="auto" w:after="120"/>
      </w:pPr>
      <w:r>
        <w:rPr>
          <w:rFonts w:ascii="微软雅黑" w:hAnsi="微软雅黑"/>
          <w:b/>
          <w:sz w:val="21"/>
        </w:rPr>
        <w:t>发布评论</w:t>
      </w:r>
      <w:r>
        <w:rPr>
          <w:rFonts w:ascii="微软雅黑" w:hAnsi="微软雅黑"/>
          <w:sz w:val="21"/>
        </w:rPr>
        <w:t xml:space="preserve"> 将引用所选检查的*目标资源*。</w:t>
      </w:r>
    </w:p>
    <w:p>
      <w:pPr>
        <w:pStyle w:val="ListNumber"/>
        <w:spacing w:line="360" w:lineRule="auto" w:after="120"/>
      </w:pPr>
      <w:r>
        <w:rPr>
          <w:rFonts w:ascii="微软雅黑" w:hAnsi="微软雅黑"/>
          <w:b/>
          <w:sz w:val="21"/>
        </w:rPr>
        <w:t>评论列表</w:t>
      </w:r>
      <w:r>
        <w:rPr>
          <w:rFonts w:ascii="微软雅黑" w:hAnsi="微软雅黑"/>
          <w:sz w:val="21"/>
        </w:rPr>
        <w:t xml:space="preserve"> 将突出显示所有引用目标资源的现有评论。</w:t>
      </w:r>
    </w:p>
    <w:p>
      <w:pPr>
        <w:pStyle w:val="Heading3"/>
      </w:pPr>
      <w:r>
        <w:rPr>
          <w:rFonts w:ascii="微软雅黑" w:hAnsi="微软雅黑"/>
        </w:rPr>
        <w:t>问题</w:t>
      </w:r>
    </w:p>
    <w:p>
      <w:pPr>
        <w:spacing w:line="360" w:lineRule="auto" w:after="120"/>
      </w:pPr>
      <w:r>
        <w:rPr>
          <w:rFonts w:ascii="微软雅黑" w:hAnsi="微软雅黑"/>
          <w:sz w:val="21"/>
        </w:rPr>
        <w:t>Foundry 问题是一个管理、跟踪和沟通正在进行的事件的有用工具。问题面板将向您显示检查组监控的资源上的所有*未解决*问题。通过选择检查，您可以筛选列表以仅显示在所选检查的目标资源上报告的问题。</w:t>
      </w:r>
    </w:p>
    <w:p>
      <w:pPr>
        <w:spacing w:line="360" w:lineRule="auto" w:after="120"/>
      </w:pPr>
      <w:r>
        <w:rPr>
          <w:rFonts w:ascii="微软雅黑" w:hAnsi="微软雅黑"/>
          <w:sz w:val="21"/>
        </w:rPr>
        <w:t>在开始排查检查之前检查问题选项卡。相关问题可以帮助找到根本原因，您可能会发现问题已经由其他人处理。</w:t>
      </w:r>
    </w:p>
    <w:p>
      <w:pPr>
        <w:pStyle w:val="Heading3"/>
      </w:pPr>
      <w:r>
        <w:rPr>
          <w:rFonts w:ascii="微软雅黑" w:hAnsi="微软雅黑"/>
        </w:rPr>
        <w:t>计划</w:t>
      </w:r>
    </w:p>
    <w:p>
      <w:pPr>
        <w:spacing w:line="360" w:lineRule="auto" w:after="120"/>
      </w:pPr>
      <w:r>
        <w:rPr>
          <w:rFonts w:ascii="微软雅黑" w:hAnsi="微软雅黑"/>
          <w:sz w:val="21"/>
        </w:rPr>
        <w:t>计划面板将显示检查列表中影响目标资源的所有计划。您可以使用查看功能收集有关相关计划的基本信息，打开计划指标和配置应用程序，并在计划是您补救步骤的一部分时运行计划。请注意，有时可能有多个与数据集相关的计划。</w:t>
      </w:r>
    </w:p>
    <w:p>
      <w:pPr>
        <w:pStyle w:val="Heading3"/>
      </w:pPr>
      <w:r>
        <w:rPr>
          <w:rFonts w:ascii="微软雅黑" w:hAnsi="微软雅黑"/>
        </w:rPr>
        <w:t>来源信息</w:t>
      </w:r>
    </w:p>
    <w:p>
      <w:pPr>
        <w:spacing w:line="360" w:lineRule="auto" w:after="120"/>
      </w:pPr>
      <w:r>
        <w:rPr>
          <w:rFonts w:ascii="微软雅黑" w:hAnsi="微软雅黑"/>
          <w:sz w:val="21"/>
        </w:rPr>
        <w:t>来源面板将显示有关起始来源的信息，即用于生成失败资源的 Foundry 资源（例如，Fusion 电子表格、代码库、数据连接源等）。</w:t>
      </w:r>
    </w:p>
    <w:p>
      <w:pPr>
        <w:spacing w:line="360" w:lineRule="auto" w:after="120"/>
      </w:pPr>
      <w:r>
        <w:rPr>
          <w:rFonts w:ascii="微软雅黑" w:hAnsi="微软雅黑"/>
          <w:sz w:val="21"/>
        </w:rPr>
        <w:t>当数据集由代码库创建时，此面板将显示失败数据集的提交历史（即导致失败的数据集，而不是检查运行的目标数据集）。提交历史可以帮助您发现可能导致失败的最近代码更改。</w:t>
      </w:r>
    </w:p>
    <w:p>
      <w:pPr>
        <w:spacing w:after="40"/>
        <w:jc w:val="center"/>
      </w:pPr>
      <w:r>
        <w:rPr>
          <w:i/>
          <w:color w:val="646464"/>
          <w:sz w:val="18"/>
        </w:rPr>
        <w:t>图：上下文面板提交视图</w:t>
      </w:r>
    </w:p>
    <w:p>
      <w:pPr>
        <w:jc w:val="center"/>
      </w:pPr>
      <w:r>
        <w:rPr>
          <w:i/>
          <w:color w:val="FF6464"/>
          <w:sz w:val="18"/>
        </w:rPr>
        <w:t>[图片未找到：/resources/foundry/data-health/cga-context-panel.png]</w:t>
      </w:r>
    </w:p>
    <w:p>
      <w:r>
        <w:br w:type="page"/>
      </w:r>
    </w:p>
    <w:p>
      <w:pPr>
        <w:pStyle w:val="Heading1"/>
      </w:pPr>
      <w:r>
        <w:rPr>
          <w:rFonts w:ascii="微软雅黑" w:hAnsi="微软雅黑"/>
        </w:rPr>
        <w:t>监测检查</w:t>
      </w:r>
    </w:p>
    <w:p>
      <w:pPr>
        <w:spacing w:line="360" w:lineRule="auto" w:after="120"/>
      </w:pPr>
      <w:r>
        <w:rPr>
          <w:rFonts w:ascii="微软雅黑" w:hAnsi="微软雅黑"/>
          <w:sz w:val="21"/>
        </w:rPr>
        <w:t># 监测检查</w:t>
      </w:r>
    </w:p>
    <w:p>
      <w:pPr>
        <w:spacing w:line="360" w:lineRule="auto" w:after="120"/>
      </w:pPr>
      <w:r>
        <w:rPr>
          <w:rFonts w:ascii="微软雅黑" w:hAnsi="微软雅黑"/>
          <w:sz w:val="21"/>
        </w:rPr>
        <w:t>与其监测单个检查，创建并监测一个</w:t>
      </w:r>
      <w:r>
        <w:rPr>
          <w:rFonts w:ascii="微软雅黑" w:hAnsi="微软雅黑"/>
          <w:color w:val="0066CC"/>
          <w:sz w:val="21"/>
          <w:u w:val="single"/>
        </w:rPr>
        <w:t>检查组</w:t>
      </w:r>
      <w:r>
        <w:rPr>
          <w:rFonts w:ascii="微软雅黑" w:hAnsi="微软雅黑"/>
          <w:sz w:val="21"/>
        </w:rPr>
        <w:t>可能更有帮助。</w:t>
      </w:r>
    </w:p>
    <w:p>
      <w:pPr>
        <w:spacing w:line="360" w:lineRule="auto" w:after="120"/>
      </w:pPr>
      <w:r>
        <w:rPr>
          <w:rFonts w:ascii="微软雅黑" w:hAnsi="微软雅黑"/>
          <w:sz w:val="21"/>
        </w:rPr>
        <w:t>您可以</w:t>
      </w:r>
      <w:r>
        <w:rPr>
          <w:rFonts w:ascii="微软雅黑" w:hAnsi="微软雅黑"/>
          <w:b/>
          <w:sz w:val="21"/>
        </w:rPr>
        <w:t>监测</w:t>
      </w:r>
      <w:r>
        <w:rPr>
          <w:rFonts w:ascii="微软雅黑" w:hAnsi="微软雅黑"/>
          <w:sz w:val="21"/>
        </w:rPr>
        <w:t>检查以在它们失败时收到警报。您可以通过展开检查并点击</w:t>
      </w:r>
      <w:r>
        <w:rPr>
          <w:rFonts w:ascii="微软雅黑" w:hAnsi="微软雅黑"/>
          <w:b/>
          <w:sz w:val="21"/>
        </w:rPr>
        <w:t>监测</w:t>
      </w:r>
      <w:r>
        <w:rPr>
          <w:rFonts w:ascii="微软雅黑" w:hAnsi="微软雅黑"/>
          <w:sz w:val="21"/>
        </w:rPr>
        <w:t>按钮来监测单个检查：</w:t>
      </w:r>
    </w:p>
    <w:p>
      <w:pPr>
        <w:spacing w:after="40"/>
        <w:jc w:val="center"/>
      </w:pPr>
      <w:r>
        <w:rPr>
          <w:i/>
          <w:color w:val="646464"/>
          <w:sz w:val="18"/>
        </w:rPr>
        <w:t>图：监测单个检查</w:t>
      </w:r>
    </w:p>
    <w:p>
      <w:pPr>
        <w:jc w:val="center"/>
      </w:pPr>
      <w:r>
        <w:rPr>
          <w:i/>
          <w:color w:val="FF6464"/>
          <w:sz w:val="18"/>
        </w:rPr>
        <w:t>[图片未找到：/resources/foundry/data-health/watching-individual-checks.png]</w:t>
      </w:r>
    </w:p>
    <w:p>
      <w:pPr>
        <w:spacing w:line="360" w:lineRule="auto" w:after="120"/>
      </w:pPr>
      <w:r>
        <w:rPr>
          <w:rFonts w:ascii="微软雅黑" w:hAnsi="微软雅黑"/>
          <w:sz w:val="21"/>
        </w:rPr>
        <w:t>根据检查的</w:t>
      </w:r>
      <w:r>
        <w:rPr>
          <w:rFonts w:ascii="微软雅黑" w:hAnsi="微软雅黑"/>
          <w:color w:val="0066CC"/>
          <w:sz w:val="21"/>
          <w:u w:val="single"/>
        </w:rPr>
        <w:t>**规则部分**</w:t>
      </w:r>
      <w:r>
        <w:rPr>
          <w:rFonts w:ascii="微软雅黑" w:hAnsi="微软雅黑"/>
          <w:sz w:val="21"/>
        </w:rPr>
        <w:t>中的配置：</w:t>
      </w:r>
    </w:p>
    <w:p>
      <w:pPr>
        <w:pStyle w:val="ListBullet"/>
        <w:spacing w:line="360" w:lineRule="auto" w:after="120"/>
      </w:pPr>
      <w:r>
        <w:rPr>
          <w:rFonts w:ascii="微软雅黑" w:hAnsi="微软雅黑"/>
          <w:b/>
          <w:sz w:val="21"/>
        </w:rPr>
        <w:t>无通知</w:t>
      </w:r>
      <w:r>
        <w:rPr>
          <w:rFonts w:ascii="微软雅黑" w:hAnsi="微软雅黑"/>
          <w:sz w:val="21"/>
        </w:rPr>
        <w:t>将永远不会通知您失败情况，无论严重程度如何。</w:t>
      </w:r>
    </w:p>
    <w:p>
      <w:pPr>
        <w:pStyle w:val="ListBullet"/>
        <w:spacing w:line="360" w:lineRule="auto" w:after="120"/>
      </w:pPr>
      <w:r>
        <w:rPr>
          <w:rFonts w:ascii="微软雅黑" w:hAnsi="微软雅黑"/>
          <w:b/>
          <w:sz w:val="21"/>
        </w:rPr>
        <w:t>所有失败</w:t>
      </w:r>
      <w:r>
        <w:rPr>
          <w:rFonts w:ascii="微软雅黑" w:hAnsi="微软雅黑"/>
          <w:sz w:val="21"/>
        </w:rPr>
        <w:t>将通知您任何失败（包括</w:t>
      </w:r>
      <w:r>
        <w:rPr>
          <w:rFonts w:ascii="Consolas" w:hAnsi="Consolas"/>
          <w:color w:val="B43C3C"/>
          <w:sz w:val="18"/>
        </w:rPr>
        <w:t>中等</w:t>
      </w:r>
      <w:r>
        <w:rPr>
          <w:rFonts w:ascii="微软雅黑" w:hAnsi="微软雅黑"/>
          <w:sz w:val="21"/>
        </w:rPr>
        <w:t>和</w:t>
      </w:r>
      <w:r>
        <w:rPr>
          <w:rFonts w:ascii="Consolas" w:hAnsi="Consolas"/>
          <w:color w:val="B43C3C"/>
          <w:sz w:val="18"/>
        </w:rPr>
        <w:t>严重</w:t>
      </w:r>
      <w:r>
        <w:rPr>
          <w:rFonts w:ascii="微软雅黑" w:hAnsi="微软雅黑"/>
          <w:sz w:val="21"/>
        </w:rPr>
        <w:t>）。</w:t>
      </w:r>
    </w:p>
    <w:p>
      <w:pPr>
        <w:pStyle w:val="ListBullet"/>
        <w:spacing w:line="360" w:lineRule="auto" w:after="120"/>
      </w:pPr>
      <w:r>
        <w:rPr>
          <w:rFonts w:ascii="微软雅黑" w:hAnsi="微软雅黑"/>
          <w:b/>
          <w:sz w:val="21"/>
        </w:rPr>
        <w:t>仅严重</w:t>
      </w:r>
      <w:r>
        <w:rPr>
          <w:rFonts w:ascii="微软雅黑" w:hAnsi="微软雅黑"/>
          <w:sz w:val="21"/>
        </w:rPr>
        <w:t>将*仅*通知您任何</w:t>
      </w:r>
      <w:r>
        <w:rPr>
          <w:rFonts w:ascii="Consolas" w:hAnsi="Consolas"/>
          <w:color w:val="B43C3C"/>
          <w:sz w:val="18"/>
        </w:rPr>
        <w:t>严重</w:t>
      </w:r>
      <w:r>
        <w:rPr>
          <w:rFonts w:ascii="微软雅黑" w:hAnsi="微软雅黑"/>
          <w:sz w:val="21"/>
        </w:rPr>
        <w:t>失败。</w:t>
      </w:r>
    </w:p>
    <w:p>
      <w:pPr>
        <w:spacing w:line="360" w:lineRule="auto" w:after="120"/>
      </w:pPr>
      <w:r>
        <w:rPr>
          <w:rFonts w:ascii="微软雅黑" w:hAnsi="微软雅黑"/>
          <w:sz w:val="21"/>
        </w:rPr>
        <w:t>我们建议为中等和严重检查设置不同的阈值。理想情况下，严重警报应具有更宽松的界限（例如，如果搭建持续5分钟则中等失败，如果持续10分钟则严重失败）。</w:t>
      </w:r>
    </w:p>
    <w:p>
      <w:pPr>
        <w:pStyle w:val="Heading2"/>
      </w:pPr>
      <w:r>
        <w:rPr>
          <w:rFonts w:ascii="微软雅黑" w:hAnsi="微软雅黑"/>
        </w:rPr>
        <w:t>监测数据集上的所有检查</w:t>
      </w:r>
    </w:p>
    <w:p>
      <w:pPr>
        <w:spacing w:line="360" w:lineRule="auto" w:after="120"/>
      </w:pPr>
      <w:r>
        <w:rPr>
          <w:rFonts w:ascii="微软雅黑" w:hAnsi="微软雅黑"/>
          <w:sz w:val="21"/>
        </w:rPr>
        <w:t>您还可以通过使用</w:t>
      </w:r>
      <w:r>
        <w:rPr>
          <w:rFonts w:ascii="微软雅黑" w:hAnsi="微软雅黑"/>
          <w:b/>
          <w:sz w:val="21"/>
        </w:rPr>
        <w:t>监测所有</w:t>
      </w:r>
      <w:r>
        <w:rPr>
          <w:rFonts w:ascii="微软雅黑" w:hAnsi="微软雅黑"/>
          <w:sz w:val="21"/>
        </w:rPr>
        <w:t>按钮对数据集上的所有检查进行上述任何操作：</w:t>
      </w:r>
    </w:p>
    <w:p>
      <w:pPr>
        <w:spacing w:after="40"/>
        <w:jc w:val="center"/>
      </w:pPr>
      <w:r>
        <w:rPr>
          <w:i/>
          <w:color w:val="646464"/>
          <w:sz w:val="18"/>
        </w:rPr>
        <w:t>图：监测所有检查</w:t>
      </w:r>
    </w:p>
    <w:p>
      <w:pPr>
        <w:jc w:val="center"/>
      </w:pPr>
      <w:r>
        <w:rPr>
          <w:i/>
          <w:color w:val="FF6464"/>
          <w:sz w:val="18"/>
        </w:rPr>
        <w:t>[图片未找到：/resources/foundry/data-health/watching-all-checks.png]</w:t>
      </w:r>
    </w:p>
    <w:p>
      <w:pPr>
        <w:pStyle w:val="Heading2"/>
      </w:pPr>
      <w:r>
        <w:rPr>
          <w:rFonts w:ascii="微软雅黑" w:hAnsi="微软雅黑"/>
        </w:rPr>
        <w:t>暂停和删除检查</w:t>
      </w:r>
    </w:p>
    <w:p>
      <w:pPr>
        <w:spacing w:line="360" w:lineRule="auto" w:after="120"/>
      </w:pPr>
      <w:r>
        <w:rPr>
          <w:rFonts w:ascii="微软雅黑" w:hAnsi="微软雅黑"/>
          <w:sz w:val="21"/>
        </w:rPr>
        <w:t>您还可以通过展开检查并点击</w:t>
      </w:r>
      <w:r>
        <w:rPr>
          <w:rFonts w:ascii="微软雅黑" w:hAnsi="微软雅黑"/>
          <w:b/>
          <w:sz w:val="21"/>
        </w:rPr>
        <w:t>更多</w:t>
      </w:r>
      <w:r>
        <w:rPr>
          <w:rFonts w:ascii="微软雅黑" w:hAnsi="微软雅黑"/>
          <w:sz w:val="21"/>
        </w:rPr>
        <w:t>按钮来暂停或删除检查。</w:t>
      </w:r>
    </w:p>
    <w:p>
      <w:pPr>
        <w:pStyle w:val="ListBullet"/>
        <w:spacing w:line="360" w:lineRule="auto" w:after="120"/>
      </w:pPr>
      <w:r>
        <w:rPr>
          <w:rFonts w:ascii="微软雅黑" w:hAnsi="微软雅黑"/>
          <w:b/>
          <w:sz w:val="21"/>
        </w:rPr>
        <w:t>暂停</w:t>
      </w:r>
      <w:r>
        <w:rPr>
          <w:rFonts w:ascii="微软雅黑" w:hAnsi="微软雅黑"/>
          <w:sz w:val="21"/>
        </w:rPr>
        <w:t>检查将暂时使其对所有监测/订阅用户的警报静音。</w:t>
      </w:r>
    </w:p>
    <w:p>
      <w:pPr>
        <w:pStyle w:val="ListBullet"/>
        <w:spacing w:line="360" w:lineRule="auto" w:after="120"/>
      </w:pPr>
      <w:r>
        <w:rPr>
          <w:rFonts w:ascii="微软雅黑" w:hAnsi="微软雅黑"/>
          <w:b/>
          <w:sz w:val="21"/>
        </w:rPr>
        <w:t>删除</w:t>
      </w:r>
      <w:r>
        <w:rPr>
          <w:rFonts w:ascii="微软雅黑" w:hAnsi="微软雅黑"/>
          <w:sz w:val="21"/>
        </w:rPr>
        <w:t>检查将永久删除其配置和计划，如果您想监测它，则需要重新创建。</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