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optimizing-pipelines</w:t>
      </w:r>
    </w:p>
    <w:p>
      <w:pPr>
        <w:jc w:val="center"/>
      </w:pPr>
      <w:r>
        <w:rPr>
          <w:rFonts w:ascii="微软雅黑" w:hAnsi="微软雅黑"/>
          <w:color w:val="505050"/>
          <w:sz w:val="48"/>
        </w:rPr>
        <w:t>Optimizing Pipelines</w:t>
      </w:r>
    </w:p>
    <w:p/>
    <w:p/>
    <w:p>
      <w:pPr>
        <w:jc w:val="center"/>
      </w:pPr>
      <w:r>
        <w:rPr>
          <w:rFonts w:ascii="微软雅黑" w:hAnsi="微软雅黑"/>
          <w:color w:val="646464"/>
          <w:sz w:val="28"/>
        </w:rPr>
        <w:t>Palantir Foundry Optimizing Pipelines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应用Spark配置文件</w:t>
      </w:r>
    </w:p>
    <w:p>
      <w:pPr>
        <w:spacing w:after="80"/>
      </w:pPr>
      <w:r>
        <w:rPr>
          <w:rFonts w:ascii="微软雅黑" w:hAnsi="微软雅黑"/>
          <w:sz w:val="22"/>
        </w:rPr>
        <w:t>调试失败任务</w:t>
      </w:r>
    </w:p>
    <w:p>
      <w:pPr>
        <w:spacing w:after="80"/>
      </w:pPr>
      <w:r>
        <w:rPr>
          <w:rFonts w:ascii="微软雅黑" w:hAnsi="微软雅黑"/>
          <w:sz w:val="22"/>
        </w:rPr>
        <w:t>调试失败的管道</w:t>
      </w:r>
    </w:p>
    <w:p>
      <w:pPr>
        <w:spacing w:after="80"/>
      </w:pPr>
      <w:r>
        <w:rPr>
          <w:rFonts w:ascii="微软雅黑" w:hAnsi="微软雅黑"/>
          <w:sz w:val="22"/>
        </w:rPr>
        <w:t>调试失败的流</w:t>
      </w:r>
    </w:p>
    <w:p>
      <w:pPr>
        <w:spacing w:after="80"/>
      </w:pPr>
      <w:r>
        <w:rPr>
          <w:rFonts w:ascii="微软雅黑" w:hAnsi="微软雅黑"/>
          <w:sz w:val="22"/>
        </w:rPr>
        <w:t>原生加速</w:t>
      </w:r>
    </w:p>
    <w:p>
      <w:pPr>
        <w:spacing w:after="80"/>
      </w:pPr>
      <w:r>
        <w:rPr>
          <w:rFonts w:ascii="微软雅黑" w:hAnsi="微软雅黑"/>
          <w:sz w:val="22"/>
        </w:rPr>
        <w:t>高级细节</w:t>
      </w:r>
    </w:p>
    <w:p>
      <w:pPr>
        <w:spacing w:after="80"/>
      </w:pPr>
      <w:r>
        <w:rPr>
          <w:rFonts w:ascii="微软雅黑" w:hAnsi="微软雅黑"/>
          <w:sz w:val="22"/>
        </w:rPr>
        <w:t>设置投影</w:t>
      </w:r>
    </w:p>
    <w:p>
      <w:pPr>
        <w:spacing w:after="80"/>
      </w:pPr>
      <w:r>
        <w:rPr>
          <w:rFonts w:ascii="微软雅黑" w:hAnsi="微软雅黑"/>
          <w:sz w:val="22"/>
        </w:rPr>
        <w:t>Spark 概念</w:t>
      </w:r>
    </w:p>
    <w:p>
      <w:pPr>
        <w:spacing w:after="80"/>
      </w:pPr>
      <w:r>
        <w:rPr>
          <w:rFonts w:ascii="微软雅黑" w:hAnsi="微软雅黑"/>
          <w:sz w:val="22"/>
        </w:rPr>
        <w:t>Spark配置文件参考</w:t>
      </w:r>
    </w:p>
    <w:p>
      <w:pPr>
        <w:spacing w:after="80"/>
      </w:pPr>
      <w:r>
        <w:rPr>
          <w:rFonts w:ascii="微软雅黑" w:hAnsi="微软雅黑"/>
          <w:sz w:val="22"/>
        </w:rPr>
        <w:t>Spark UI [测试版]</w:t>
      </w:r>
    </w:p>
    <w:p>
      <w:pPr>
        <w:spacing w:after="80"/>
      </w:pPr>
      <w:r>
        <w:rPr>
          <w:rFonts w:ascii="微软雅黑" w:hAnsi="微软雅黑"/>
          <w:sz w:val="22"/>
        </w:rPr>
        <w:t>排查内存不足（OOM）出错</w:t>
      </w:r>
    </w:p>
    <w:p>
      <w:pPr>
        <w:spacing w:after="80"/>
      </w:pPr>
      <w:r>
        <w:rPr>
          <w:rFonts w:ascii="微软雅黑" w:hAnsi="微软雅黑"/>
          <w:sz w:val="22"/>
        </w:rPr>
        <w:t>排查计划</w:t>
      </w:r>
    </w:p>
    <w:p>
      <w:pPr>
        <w:spacing w:after="80"/>
      </w:pPr>
      <w:r>
        <w:rPr>
          <w:rFonts w:ascii="微软雅黑" w:hAnsi="微软雅黑"/>
          <w:sz w:val="22"/>
        </w:rPr>
        <w:t>理解计算使用情况</w:t>
      </w:r>
    </w:p>
    <w:p>
      <w:pPr>
        <w:spacing w:after="80"/>
      </w:pPr>
      <w:r>
        <w:rPr>
          <w:rFonts w:ascii="微软雅黑" w:hAnsi="微软雅黑"/>
          <w:sz w:val="22"/>
        </w:rPr>
        <w:t>理解 Spark 细节</w:t>
      </w:r>
    </w:p>
    <w:p>
      <w:pPr>
        <w:spacing w:after="80"/>
      </w:pPr>
      <w:r>
        <w:rPr>
          <w:rFonts w:ascii="微软雅黑" w:hAnsi="微软雅黑"/>
          <w:sz w:val="22"/>
        </w:rPr>
        <w:t>Foundry 使用优化</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数据集投影</w:t>
      </w:r>
      <w:r>
        <w:rPr>
          <w:rFonts w:ascii="微软雅黑" w:hAnsi="微软雅黑"/>
        </w:rPr>
        <w:t>：可以提高大量查询的性能。如果您有一个数据集，想要针对多种查询模式进行优化（例如，在两个独立的列上进行筛选），您应该考虑为数据集添加投影。投影的具体[应用案例](#use-cases)列在下面。</w:t>
      </w:r>
    </w:p>
    <w:p>
      <w:pPr>
        <w:spacing w:line="360" w:lineRule="auto" w:after="120"/>
      </w:pPr>
      <w:r>
        <w:rPr>
          <w:rFonts w:ascii="微软雅黑" w:hAnsi="微软雅黑"/>
          <w:sz w:val="21"/>
        </w:rPr>
        <w:t>每个投影通常支持单一的查询模式，专注于改善一组列的筛选或一组列的合并。可以为一个数据集添加多个投影，并且投影支持所有列类型。此外，投影可以添加到快照或增量构建的数据集中。*Noho*服务用于管理投影，并在</w:t>
      </w:r>
      <w:r>
        <w:rPr>
          <w:rFonts w:ascii="微软雅黑" w:hAnsi="微软雅黑"/>
          <w:color w:val="0066CC"/>
          <w:sz w:val="21"/>
          <w:u w:val="single"/>
        </w:rPr>
        <w:t>设置投影</w:t>
      </w:r>
      <w:r>
        <w:rPr>
          <w:rFonts w:ascii="微软雅黑" w:hAnsi="微软雅黑"/>
          <w:sz w:val="21"/>
        </w:rPr>
        <w:t>时在数据集模式中引用。</w:t>
      </w:r>
    </w:p>
    <w:p>
      <w:pPr>
        <w:spacing w:line="360" w:lineRule="auto" w:after="120"/>
      </w:pPr>
      <w:r>
        <w:rPr>
          <w:rFonts w:ascii="微软雅黑" w:hAnsi="微软雅黑"/>
          <w:sz w:val="21"/>
        </w:rPr>
        <w:t>投影有一些限制：</w:t>
      </w:r>
    </w:p>
    <w:p>
      <w:pPr>
        <w:pStyle w:val="ListBullet"/>
        <w:spacing w:line="360" w:lineRule="auto" w:after="120"/>
      </w:pPr>
      <w:r>
        <w:rPr>
          <w:rFonts w:ascii="微软雅黑" w:hAnsi="微软雅黑"/>
          <w:sz w:val="21"/>
        </w:rPr>
        <w:t>投影只能添加到</w:t>
      </w:r>
      <w:r>
        <w:rPr>
          <w:rFonts w:ascii="微软雅黑" w:hAnsi="微软雅黑"/>
          <w:b/>
          <w:sz w:val="21"/>
        </w:rPr>
        <w:t>仅追加</w:t>
      </w:r>
      <w:r>
        <w:rPr>
          <w:rFonts w:ascii="微软雅黑" w:hAnsi="微软雅黑"/>
          <w:sz w:val="21"/>
        </w:rPr>
        <w:t>的数据集中。也就是说，只能向数据集中添加行，不能手动从数据集中删除文件或事务。投影系统会自动识别违反此要求的数据集并在其上禁用投影，但作为用户，您仍应避免这种情况。</w:t>
      </w:r>
    </w:p>
    <w:p>
      <w:pPr>
        <w:pStyle w:val="ListBullet"/>
        <w:spacing w:line="360" w:lineRule="auto" w:after="120"/>
      </w:pPr>
      <w:r>
        <w:rPr>
          <w:rFonts w:ascii="微软雅黑" w:hAnsi="微软雅黑"/>
          <w:sz w:val="21"/>
        </w:rPr>
        <w:t>投影不支持模式演化，即使是增量一致性操作如添加列。</w:t>
      </w:r>
    </w:p>
    <w:p>
      <w:pPr>
        <w:spacing w:line="360" w:lineRule="auto" w:after="120"/>
      </w:pPr>
      <w:r>
        <w:rPr>
          <w:rFonts w:ascii="微软雅黑" w:hAnsi="微软雅黑"/>
          <w:sz w:val="21"/>
        </w:rPr>
        <w:t>查看下面的示例应用案例，了解投影是否适合您的应用案例。开始学习如何</w:t>
      </w:r>
      <w:r>
        <w:rPr>
          <w:rFonts w:ascii="微软雅黑" w:hAnsi="微软雅黑"/>
          <w:color w:val="0066CC"/>
          <w:sz w:val="21"/>
          <w:u w:val="single"/>
        </w:rPr>
        <w:t>设置投影</w:t>
      </w:r>
      <w:r>
        <w:rPr>
          <w:rFonts w:ascii="微软雅黑" w:hAnsi="微软雅黑"/>
          <w:sz w:val="21"/>
        </w:rPr>
        <w:t>。</w:t>
      </w:r>
    </w:p>
    <w:p>
      <w:pPr>
        <w:pStyle w:val="Heading2"/>
      </w:pPr>
      <w:r>
        <w:rPr>
          <w:rFonts w:ascii="微软雅黑" w:hAnsi="微软雅黑"/>
        </w:rPr>
        <w:t>应用案例</w:t>
      </w:r>
    </w:p>
    <w:p>
      <w:pPr>
        <w:spacing w:line="360" w:lineRule="auto" w:after="120"/>
      </w:pPr>
      <w:r>
        <w:rPr>
          <w:rFonts w:ascii="微软雅黑" w:hAnsi="微软雅黑"/>
          <w:sz w:val="21"/>
        </w:rPr>
        <w:t>许多类型的查询将从投影中受益。下面的示例将展示以下内容：</w:t>
      </w:r>
    </w:p>
    <w:p>
      <w:pPr>
        <w:pStyle w:val="ListBullet"/>
        <w:spacing w:line="360" w:lineRule="auto" w:after="120"/>
      </w:pPr>
      <w:r>
        <w:rPr>
          <w:rFonts w:ascii="微软雅黑" w:hAnsi="微软雅黑"/>
          <w:color w:val="0066CC"/>
          <w:sz w:val="21"/>
          <w:u w:val="single"/>
        </w:rPr>
        <w:t>在多个预先指定的维度上筛选大型数据集</w:t>
      </w:r>
    </w:p>
    <w:p>
      <w:pPr>
        <w:pStyle w:val="ListBullet"/>
        <w:spacing w:line="360" w:lineRule="auto" w:after="120"/>
      </w:pPr>
      <w:r>
        <w:rPr>
          <w:rFonts w:ascii="微软雅黑" w:hAnsi="微软雅黑"/>
          <w:color w:val="0066CC"/>
          <w:sz w:val="21"/>
          <w:u w:val="single"/>
        </w:rPr>
        <w:t>在预先指定的一组列上合并大型数据集</w:t>
      </w:r>
    </w:p>
    <w:p>
      <w:pPr>
        <w:pStyle w:val="ListBullet"/>
        <w:spacing w:line="360" w:lineRule="auto" w:after="120"/>
      </w:pPr>
      <w:r>
        <w:rPr>
          <w:rFonts w:ascii="微软雅黑" w:hAnsi="微软雅黑"/>
          <w:color w:val="0066CC"/>
          <w:sz w:val="21"/>
          <w:u w:val="single"/>
        </w:rPr>
        <w:t>在预先指定的一组列上汇总大型数据集</w:t>
      </w:r>
    </w:p>
    <w:p>
      <w:pPr>
        <w:pStyle w:val="ListBullet"/>
        <w:spacing w:line="360" w:lineRule="auto" w:after="120"/>
      </w:pPr>
      <w:r>
        <w:rPr>
          <w:rFonts w:ascii="微软雅黑" w:hAnsi="微软雅黑"/>
          <w:color w:val="0066CC"/>
          <w:sz w:val="21"/>
          <w:u w:val="single"/>
        </w:rPr>
        <w:t>从频繁写入的增量数据集或流数据集中读取</w:t>
      </w:r>
    </w:p>
    <w:p>
      <w:pPr>
        <w:pStyle w:val="ListBullet"/>
        <w:spacing w:line="360" w:lineRule="auto" w:after="120"/>
      </w:pPr>
      <w:r>
        <w:rPr>
          <w:rFonts w:ascii="微软雅黑" w:hAnsi="微软雅黑"/>
          <w:color w:val="0066CC"/>
          <w:sz w:val="21"/>
          <w:u w:val="single"/>
        </w:rPr>
        <w:t>直接查询上传的数据</w:t>
      </w:r>
    </w:p>
    <w:p>
      <w:pPr>
        <w:pStyle w:val="Heading3"/>
      </w:pPr>
      <w:r>
        <w:rPr>
          <w:rFonts w:ascii="微软雅黑" w:hAnsi="微软雅黑"/>
        </w:rPr>
        <w:t>在一列列表上进行筛选</w:t>
      </w:r>
    </w:p>
    <w:p>
      <w:pPr>
        <w:spacing w:line="360" w:lineRule="auto" w:after="120"/>
      </w:pPr>
      <w:r>
        <w:rPr>
          <w:rFonts w:ascii="微软雅黑" w:hAnsi="微软雅黑"/>
          <w:sz w:val="21"/>
        </w:rPr>
        <w:t>给定一个有序的列列表，优化该列表</w:t>
      </w:r>
      <w:r>
        <w:rPr>
          <w:rFonts w:ascii="微软雅黑" w:hAnsi="微软雅黑"/>
          <w:b/>
          <w:sz w:val="21"/>
        </w:rPr>
        <w:t>前缀</w:t>
      </w:r>
      <w:r>
        <w:rPr>
          <w:rFonts w:ascii="微软雅黑" w:hAnsi="微软雅黑"/>
          <w:sz w:val="21"/>
        </w:rPr>
        <w:t>上的筛选。投影仅会加速将列与常量值进行比较的筛选。而对字符串列的任何筛选必须是</w:t>
      </w:r>
      <w:r>
        <w:rPr>
          <w:rFonts w:ascii="微软雅黑" w:hAnsi="微软雅黑"/>
          <w:b/>
          <w:sz w:val="21"/>
        </w:rPr>
        <w:t>区分大小写</w:t>
      </w:r>
      <w:r>
        <w:rPr>
          <w:rFonts w:ascii="微软雅黑" w:hAnsi="微软雅黑"/>
          <w:sz w:val="21"/>
        </w:rPr>
        <w:t>的。</w:t>
      </w:r>
    </w:p>
    <w:p>
      <w:pPr>
        <w:spacing w:line="360" w:lineRule="auto" w:after="120"/>
      </w:pPr>
      <w:r>
        <w:rPr>
          <w:rFonts w:ascii="微软雅黑" w:hAnsi="微软雅黑"/>
          <w:sz w:val="21"/>
        </w:rPr>
        <w:t>例如，假设有一个投影专为对列列表</w:t>
      </w:r>
      <w:r>
        <w:rPr>
          <w:rFonts w:ascii="Consolas" w:hAnsi="Consolas"/>
          <w:color w:val="B43C3C"/>
          <w:sz w:val="18"/>
        </w:rPr>
        <w:t>["x", "y", "z"]</w:t>
      </w:r>
      <w:r>
        <w:rPr>
          <w:rFonts w:ascii="微软雅黑" w:hAnsi="微软雅黑"/>
          <w:sz w:val="21"/>
        </w:rPr>
        <w:t>进行筛选而优化。</w:t>
      </w:r>
    </w:p>
    <w:p>
      <w:pPr>
        <w:spacing w:line="360" w:lineRule="auto" w:after="120"/>
      </w:pPr>
      <w:r>
        <w:rPr>
          <w:rFonts w:ascii="微软雅黑" w:hAnsi="微软雅黑"/>
          <w:sz w:val="21"/>
        </w:rPr>
        <w:t>它将加速以下类型的查询：</w:t>
      </w:r>
    </w:p>
    <w:p>
      <w:pPr>
        <w:pStyle w:val="ListBullet"/>
        <w:spacing w:line="360" w:lineRule="auto" w:after="120"/>
      </w:pPr>
      <w:r>
        <w:rPr>
          <w:rFonts w:ascii="Consolas" w:hAnsi="Consolas"/>
          <w:color w:val="B43C3C"/>
          <w:sz w:val="18"/>
        </w:rPr>
        <w:t>SELECT * FROM dataset WHERE x = 5 AND y = 10 AND z = '15'</w:t>
      </w:r>
    </w:p>
    <w:p>
      <w:pPr>
        <w:pStyle w:val="ListBullet"/>
        <w:spacing w:line="360" w:lineRule="auto" w:after="120"/>
      </w:pPr>
      <w:r>
        <w:rPr>
          <w:rFonts w:ascii="Consolas" w:hAnsi="Consolas"/>
          <w:color w:val="B43C3C"/>
          <w:sz w:val="18"/>
        </w:rPr>
        <w:t>SELECT * FROM dataset WHERE x = 5 AND y = 10</w:t>
      </w:r>
    </w:p>
    <w:p>
      <w:pPr>
        <w:pStyle w:val="ListBullet"/>
        <w:spacing w:line="360" w:lineRule="auto" w:after="120"/>
      </w:pPr>
      <w:r>
        <w:rPr>
          <w:rFonts w:ascii="Consolas" w:hAnsi="Consolas"/>
          <w:color w:val="B43C3C"/>
          <w:sz w:val="18"/>
        </w:rPr>
        <w:t>SELECT * FROM dataset WHERE x = 5 AND q = 3</w:t>
      </w:r>
    </w:p>
    <w:p>
      <w:pPr>
        <w:pStyle w:val="ListBullet"/>
        <w:spacing w:line="360" w:lineRule="auto" w:after="120"/>
      </w:pPr>
      <w:r>
        <w:rPr>
          <w:rFonts w:ascii="微软雅黑" w:hAnsi="微软雅黑"/>
          <w:sz w:val="21"/>
        </w:rPr>
        <w:t>如果在配置列表以外的其他列上有额外的筛选条件，如本例中的</w:t>
      </w:r>
      <w:r>
        <w:rPr>
          <w:rFonts w:ascii="Consolas" w:hAnsi="Consolas"/>
          <w:color w:val="B43C3C"/>
          <w:sz w:val="18"/>
        </w:rPr>
        <w:t>q = 3</w:t>
      </w:r>
      <w:r>
        <w:rPr>
          <w:rFonts w:ascii="微软雅黑" w:hAnsi="微软雅黑"/>
          <w:sz w:val="21"/>
        </w:rPr>
        <w:t>，Spark会自动尝试解包它可以“推入”数据源的筛选条件（在本例中为</w:t>
      </w:r>
      <w:r>
        <w:rPr>
          <w:rFonts w:ascii="Consolas" w:hAnsi="Consolas"/>
          <w:color w:val="B43C3C"/>
          <w:sz w:val="18"/>
        </w:rPr>
        <w:t>x = 5</w:t>
      </w:r>
      <w:r>
        <w:rPr>
          <w:rFonts w:ascii="微软雅黑" w:hAnsi="微软雅黑"/>
          <w:sz w:val="21"/>
        </w:rPr>
        <w:t>），并在之后应用其他条件。</w:t>
      </w:r>
    </w:p>
    <w:p>
      <w:pPr>
        <w:spacing w:line="360" w:lineRule="auto" w:after="120"/>
      </w:pPr>
      <w:r>
        <w:rPr>
          <w:rFonts w:ascii="微软雅黑" w:hAnsi="微软雅黑"/>
          <w:sz w:val="21"/>
        </w:rPr>
        <w:t>但以下类型的查询将不会被优化：</w:t>
      </w:r>
    </w:p>
    <w:p>
      <w:pPr>
        <w:pStyle w:val="ListBullet"/>
        <w:spacing w:line="360" w:lineRule="auto" w:after="120"/>
      </w:pPr>
      <w:r>
        <w:rPr>
          <w:rFonts w:ascii="Consolas" w:hAnsi="Consolas"/>
          <w:color w:val="B43C3C"/>
          <w:sz w:val="18"/>
        </w:rPr>
        <w:t>SELECT * FROM dataset WHERE abs(x) == 10</w:t>
      </w:r>
    </w:p>
    <w:p>
      <w:pPr>
        <w:pStyle w:val="ListBullet"/>
        <w:spacing w:line="360" w:lineRule="auto" w:after="120"/>
      </w:pPr>
      <w:r>
        <w:rPr>
          <w:rFonts w:ascii="Consolas" w:hAnsi="Consolas"/>
          <w:color w:val="B43C3C"/>
          <w:sz w:val="18"/>
        </w:rPr>
        <w:t>abs(x) == 10</w:t>
      </w:r>
      <w:r>
        <w:rPr>
          <w:rFonts w:ascii="微软雅黑" w:hAnsi="微软雅黑"/>
          <w:sz w:val="21"/>
        </w:rPr>
        <w:t>不将列与常量值进行比较。</w:t>
      </w:r>
    </w:p>
    <w:p>
      <w:pPr>
        <w:pStyle w:val="ListBullet"/>
        <w:spacing w:line="360" w:lineRule="auto" w:after="120"/>
      </w:pPr>
      <w:r>
        <w:rPr>
          <w:rFonts w:ascii="Consolas" w:hAnsi="Consolas"/>
          <w:color w:val="B43C3C"/>
          <w:sz w:val="18"/>
        </w:rPr>
        <w:t>SELECT * FROM dataset WHERE x % 100 == 10</w:t>
      </w:r>
    </w:p>
    <w:p>
      <w:pPr>
        <w:pStyle w:val="ListBullet"/>
        <w:spacing w:line="360" w:lineRule="auto" w:after="120"/>
      </w:pPr>
      <w:r>
        <w:rPr>
          <w:rFonts w:ascii="Consolas" w:hAnsi="Consolas"/>
          <w:color w:val="B43C3C"/>
          <w:sz w:val="18"/>
        </w:rPr>
        <w:t>x % 100 == 10</w:t>
      </w:r>
      <w:r>
        <w:rPr>
          <w:rFonts w:ascii="微软雅黑" w:hAnsi="微软雅黑"/>
          <w:sz w:val="21"/>
        </w:rPr>
        <w:t>不将列与常量值进行比较。</w:t>
      </w:r>
    </w:p>
    <w:p>
      <w:pPr>
        <w:pStyle w:val="ListBullet"/>
        <w:spacing w:line="360" w:lineRule="auto" w:after="120"/>
      </w:pPr>
      <w:r>
        <w:rPr>
          <w:rFonts w:ascii="Consolas" w:hAnsi="Consolas"/>
          <w:color w:val="B43C3C"/>
          <w:sz w:val="18"/>
        </w:rPr>
        <w:t>SELECT * FROM dataset WHERE y = 10</w:t>
      </w:r>
    </w:p>
    <w:p>
      <w:pPr>
        <w:pStyle w:val="ListBullet"/>
        <w:spacing w:line="360" w:lineRule="auto" w:after="120"/>
      </w:pPr>
      <w:r>
        <w:rPr>
          <w:rFonts w:ascii="Consolas" w:hAnsi="Consolas"/>
          <w:color w:val="B43C3C"/>
          <w:sz w:val="18"/>
        </w:rPr>
        <w:t>["y"]</w:t>
      </w:r>
      <w:r>
        <w:rPr>
          <w:rFonts w:ascii="微软雅黑" w:hAnsi="微软雅黑"/>
          <w:sz w:val="21"/>
        </w:rPr>
        <w:t>不是</w:t>
      </w:r>
      <w:r>
        <w:rPr>
          <w:rFonts w:ascii="Consolas" w:hAnsi="Consolas"/>
          <w:color w:val="B43C3C"/>
          <w:sz w:val="18"/>
        </w:rPr>
        <w:t>["x", "y", "z"]</w:t>
      </w:r>
      <w:r>
        <w:rPr>
          <w:rFonts w:ascii="微软雅黑" w:hAnsi="微软雅黑"/>
          <w:sz w:val="21"/>
        </w:rPr>
        <w:t>的前缀。</w:t>
      </w:r>
    </w:p>
    <w:p>
      <w:pPr>
        <w:pStyle w:val="ListBullet"/>
        <w:spacing w:line="360" w:lineRule="auto" w:after="120"/>
      </w:pPr>
      <w:r>
        <w:rPr>
          <w:rFonts w:ascii="Consolas" w:hAnsi="Consolas"/>
          <w:color w:val="B43C3C"/>
          <w:sz w:val="18"/>
        </w:rPr>
        <w:t>SELECT * FROM dataset WHERE z = '15'</w:t>
      </w:r>
    </w:p>
    <w:p>
      <w:pPr>
        <w:pStyle w:val="ListBullet"/>
        <w:spacing w:line="360" w:lineRule="auto" w:after="120"/>
      </w:pPr>
      <w:r>
        <w:rPr>
          <w:rFonts w:ascii="Consolas" w:hAnsi="Consolas"/>
          <w:color w:val="B43C3C"/>
          <w:sz w:val="18"/>
        </w:rPr>
        <w:t>["z"]</w:t>
      </w:r>
      <w:r>
        <w:rPr>
          <w:rFonts w:ascii="微软雅黑" w:hAnsi="微软雅黑"/>
          <w:sz w:val="21"/>
        </w:rPr>
        <w:t>不是</w:t>
      </w:r>
      <w:r>
        <w:rPr>
          <w:rFonts w:ascii="Consolas" w:hAnsi="Consolas"/>
          <w:color w:val="B43C3C"/>
          <w:sz w:val="18"/>
        </w:rPr>
        <w:t>["x", "y", "z"]</w:t>
      </w:r>
      <w:r>
        <w:rPr>
          <w:rFonts w:ascii="微软雅黑" w:hAnsi="微软雅黑"/>
          <w:sz w:val="21"/>
        </w:rPr>
        <w:t>的前缀。</w:t>
      </w:r>
    </w:p>
    <w:p>
      <w:pPr>
        <w:pStyle w:val="ListBullet"/>
        <w:spacing w:line="360" w:lineRule="auto" w:after="120"/>
      </w:pPr>
      <w:r>
        <w:rPr>
          <w:rFonts w:ascii="Consolas" w:hAnsi="Consolas"/>
          <w:color w:val="B43C3C"/>
          <w:sz w:val="18"/>
        </w:rPr>
        <w:t>SELECT * FROM dataset WHERE x = 5 OR q = 3</w:t>
      </w:r>
    </w:p>
    <w:p>
      <w:pPr>
        <w:pStyle w:val="ListBullet"/>
        <w:spacing w:line="360" w:lineRule="auto" w:after="120"/>
      </w:pPr>
      <w:r>
        <w:rPr>
          <w:rFonts w:ascii="微软雅黑" w:hAnsi="微软雅黑"/>
          <w:sz w:val="21"/>
        </w:rPr>
        <w:t>Spark无法将</w:t>
      </w:r>
      <w:r>
        <w:rPr>
          <w:rFonts w:ascii="Consolas" w:hAnsi="Consolas"/>
          <w:color w:val="B43C3C"/>
          <w:sz w:val="18"/>
        </w:rPr>
        <w:t>x = 5</w:t>
      </w:r>
      <w:r>
        <w:rPr>
          <w:rFonts w:ascii="微软雅黑" w:hAnsi="微软雅黑"/>
          <w:sz w:val="21"/>
        </w:rPr>
        <w:t>的筛选条件“推入”数据源，因为这会错过</w:t>
      </w:r>
      <w:r>
        <w:rPr>
          <w:rFonts w:ascii="Consolas" w:hAnsi="Consolas"/>
          <w:color w:val="B43C3C"/>
          <w:sz w:val="18"/>
        </w:rPr>
        <w:t>x = 5</w:t>
      </w:r>
      <w:r>
        <w:rPr>
          <w:rFonts w:ascii="微软雅黑" w:hAnsi="微软雅黑"/>
          <w:sz w:val="21"/>
        </w:rPr>
        <w:t>为false但</w:t>
      </w:r>
      <w:r>
        <w:rPr>
          <w:rFonts w:ascii="Consolas" w:hAnsi="Consolas"/>
          <w:color w:val="B43C3C"/>
          <w:sz w:val="18"/>
        </w:rPr>
        <w:t>q = 3</w:t>
      </w:r>
      <w:r>
        <w:rPr>
          <w:rFonts w:ascii="微软雅黑" w:hAnsi="微软雅黑"/>
          <w:sz w:val="21"/>
        </w:rPr>
        <w:t>为true的行。</w:t>
      </w:r>
    </w:p>
    <w:p>
      <w:pPr>
        <w:spacing w:line="360" w:lineRule="auto" w:after="120"/>
      </w:pPr>
      <w:r>
        <w:rPr>
          <w:rFonts w:ascii="微软雅黑" w:hAnsi="微软雅黑"/>
          <w:sz w:val="21"/>
        </w:rPr>
        <w:t>#### 范围查询</w:t>
      </w:r>
    </w:p>
    <w:p>
      <w:pPr>
        <w:spacing w:line="360" w:lineRule="auto" w:after="120"/>
      </w:pPr>
      <w:r>
        <w:rPr>
          <w:rFonts w:ascii="微软雅黑" w:hAnsi="微软雅黑"/>
          <w:sz w:val="21"/>
        </w:rPr>
        <w:t>投影可以选择性地加速筛选列上的范围查询，例如：</w:t>
      </w:r>
    </w:p>
    <w:p>
      <w:pPr>
        <w:pStyle w:val="ListBullet"/>
        <w:spacing w:line="360" w:lineRule="auto" w:after="120"/>
      </w:pPr>
      <w:r>
        <w:rPr>
          <w:rFonts w:ascii="Consolas" w:hAnsi="Consolas"/>
          <w:color w:val="B43C3C"/>
          <w:sz w:val="18"/>
        </w:rPr>
        <w:t>SELECT * FROM dataset WHERE x &gt; 5 AND x &lt; 10</w:t>
      </w:r>
    </w:p>
    <w:p>
      <w:pPr>
        <w:pStyle w:val="ListBullet"/>
        <w:spacing w:line="360" w:lineRule="auto" w:after="120"/>
      </w:pPr>
      <w:r>
        <w:rPr>
          <w:rFonts w:ascii="Consolas" w:hAnsi="Consolas"/>
          <w:color w:val="B43C3C"/>
          <w:sz w:val="18"/>
        </w:rPr>
        <w:t>SELECT * FROM dataset WHERE s LIKE 'SOME_PREFIX%'</w:t>
      </w:r>
    </w:p>
    <w:p>
      <w:pPr>
        <w:spacing w:line="360" w:lineRule="auto" w:after="120"/>
      </w:pPr>
      <w:r>
        <w:rPr>
          <w:rFonts w:ascii="微软雅黑" w:hAnsi="微软雅黑"/>
          <w:sz w:val="21"/>
        </w:rPr>
        <w:t>#### 限制</w:t>
      </w:r>
    </w:p>
    <w:p>
      <w:pPr>
        <w:pStyle w:val="ListBullet"/>
        <w:spacing w:line="360" w:lineRule="auto" w:after="120"/>
      </w:pPr>
      <w:r>
        <w:rPr>
          <w:rFonts w:ascii="微软雅黑" w:hAnsi="微软雅黑"/>
          <w:sz w:val="21"/>
        </w:rPr>
        <w:t>无法创建包含非原始类型（例如数组）列并同时支持筛选列上范围查询的投影。</w:t>
      </w:r>
    </w:p>
    <w:p>
      <w:pPr>
        <w:pStyle w:val="Heading3"/>
      </w:pPr>
      <w:r>
        <w:rPr>
          <w:rFonts w:ascii="微软雅黑" w:hAnsi="微软雅黑"/>
        </w:rPr>
        <w:t>在一组列上合并</w:t>
      </w:r>
    </w:p>
    <w:p>
      <w:pPr>
        <w:spacing w:line="360" w:lineRule="auto" w:after="120"/>
      </w:pPr>
      <w:r>
        <w:rPr>
          <w:rFonts w:ascii="微软雅黑" w:hAnsi="微软雅黑"/>
          <w:sz w:val="21"/>
        </w:rPr>
        <w:t>给定一组无序的列和一个桶数，仅对该确切的集合和桶数优化合并。</w:t>
      </w:r>
    </w:p>
    <w:p>
      <w:pPr>
        <w:spacing w:line="360" w:lineRule="auto" w:after="120"/>
      </w:pPr>
      <w:r>
        <w:rPr>
          <w:rFonts w:ascii="微软雅黑" w:hAnsi="微软雅黑"/>
          <w:sz w:val="21"/>
        </w:rPr>
        <w:t>例如，为</w:t>
      </w:r>
      <w:r>
        <w:rPr>
          <w:rFonts w:ascii="Consolas" w:hAnsi="Consolas"/>
          <w:color w:val="B43C3C"/>
          <w:sz w:val="18"/>
        </w:rPr>
        <w:t>{"x", "y"}</w:t>
      </w:r>
      <w:r>
        <w:rPr>
          <w:rFonts w:ascii="微软雅黑" w:hAnsi="微软雅黑"/>
          <w:sz w:val="21"/>
        </w:rPr>
        <w:t>上的合并优化的投影将优化以下类型的查询：</w:t>
      </w:r>
    </w:p>
    <w:p>
      <w:pPr>
        <w:pStyle w:val="ListBullet"/>
        <w:spacing w:line="360" w:lineRule="auto" w:after="120"/>
      </w:pPr>
      <w:r>
        <w:rPr>
          <w:rFonts w:ascii="Consolas" w:hAnsi="Consolas"/>
          <w:color w:val="B43C3C"/>
          <w:sz w:val="18"/>
        </w:rPr>
        <w:t>SELECT * FROM dataset1 INNER JOIN dataset2 ON dataset1.x = dataset2.x AND dataset1.y = dataset2.y</w:t>
      </w:r>
    </w:p>
    <w:p>
      <w:pPr>
        <w:spacing w:line="360" w:lineRule="auto" w:after="120"/>
      </w:pPr>
      <w:r>
        <w:rPr>
          <w:rFonts w:ascii="微软雅黑" w:hAnsi="微软雅黑"/>
          <w:sz w:val="21"/>
        </w:rPr>
        <w:t>但以下查询将不会被优化：</w:t>
      </w:r>
    </w:p>
    <w:p>
      <w:pPr>
        <w:pStyle w:val="ListBullet"/>
        <w:spacing w:line="360" w:lineRule="auto" w:after="120"/>
      </w:pPr>
      <w:r>
        <w:rPr>
          <w:rFonts w:ascii="Consolas" w:hAnsi="Consolas"/>
          <w:color w:val="B43C3C"/>
          <w:sz w:val="18"/>
        </w:rPr>
        <w:t>SELECT * FROM dataset1 INNER JOIN dataset2 ON dataset1.x = dataset2.x</w:t>
      </w:r>
    </w:p>
    <w:p>
      <w:pPr>
        <w:pStyle w:val="Heading3"/>
      </w:pPr>
      <w:r>
        <w:rPr>
          <w:rFonts w:ascii="微软雅黑" w:hAnsi="微软雅黑"/>
        </w:rPr>
        <w:t>合并投影和非投影数据集</w:t>
      </w:r>
    </w:p>
    <w:p>
      <w:pPr>
        <w:spacing w:line="360" w:lineRule="auto" w:after="120"/>
      </w:pPr>
      <w:r>
        <w:rPr>
          <w:rFonts w:ascii="微软雅黑" w:hAnsi="微软雅黑"/>
          <w:sz w:val="21"/>
        </w:rPr>
        <w:t>在Foundry中，合并大型数据集通常执行排序合并。 这涉及根据合并键对每个数据集进行分区，在该键上对每个分区进行排序，然后合并具有相同键的（排序的）分区。</w:t>
      </w:r>
    </w:p>
    <w:p>
      <w:pPr>
        <w:pStyle w:val="ListBullet"/>
        <w:spacing w:line="360" w:lineRule="auto" w:after="120"/>
      </w:pPr>
      <w:r>
        <w:rPr>
          <w:rFonts w:ascii="微软雅黑" w:hAnsi="微软雅黑"/>
          <w:sz w:val="21"/>
        </w:rPr>
        <w:t>在一般情况下，这涉及对两个数据集进行洗牌和排序。</w:t>
      </w:r>
    </w:p>
    <w:p>
      <w:pPr>
        <w:pStyle w:val="ListBullet"/>
        <w:spacing w:line="360" w:lineRule="auto" w:after="120"/>
      </w:pPr>
      <w:r>
        <w:rPr>
          <w:rFonts w:ascii="微软雅黑" w:hAnsi="微软雅黑"/>
          <w:sz w:val="21"/>
        </w:rPr>
        <w:t>如果其中一个数据集的投影已经针对合并列进行了优化，则该数据集将不会被洗牌或排序，但另一个数据集将会被。</w:t>
      </w:r>
    </w:p>
    <w:p>
      <w:pPr>
        <w:pStyle w:val="ListBullet"/>
        <w:spacing w:line="360" w:lineRule="auto" w:after="120"/>
      </w:pPr>
      <w:r>
        <w:rPr>
          <w:rFonts w:ascii="微软雅黑" w:hAnsi="微软雅黑"/>
          <w:sz w:val="21"/>
        </w:rPr>
        <w:t>如果两个数据集的投影都针对合并列进行了优化，</w:t>
      </w:r>
      <w:r>
        <w:rPr>
          <w:rFonts w:ascii="微软雅黑" w:hAnsi="微软雅黑"/>
          <w:b/>
          <w:sz w:val="21"/>
        </w:rPr>
        <w:t>且使用相同数量的桶</w:t>
      </w:r>
      <w:r>
        <w:rPr>
          <w:rFonts w:ascii="微软雅黑" w:hAnsi="微软雅黑"/>
          <w:sz w:val="21"/>
        </w:rPr>
        <w:t>，则两个数据集都不会被洗牌或排序。这可以显著提高性能。 同样地，将具有合并优化投影的数据集与显式分桶数据集（无投影）进行合并时也适用，但桶数和合并列必须</w:t>
      </w:r>
      <w:r>
        <w:rPr>
          <w:rFonts w:ascii="微软雅黑" w:hAnsi="微软雅黑"/>
          <w:b/>
          <w:sz w:val="21"/>
        </w:rPr>
        <w:t>完全</w:t>
      </w:r>
      <w:r>
        <w:rPr>
          <w:rFonts w:ascii="微软雅黑" w:hAnsi="微软雅黑"/>
          <w:sz w:val="21"/>
        </w:rPr>
        <w:t>匹配。</w:t>
      </w:r>
    </w:p>
    <w:p>
      <w:pPr>
        <w:spacing w:line="360" w:lineRule="auto" w:after="120"/>
      </w:pPr>
      <w:r>
        <w:rPr>
          <w:rFonts w:ascii="微软雅黑" w:hAnsi="微软雅黑"/>
          <w:sz w:val="21"/>
        </w:rPr>
        <w:t xml:space="preserve">Foundry中的大多数投影消费者在执行排序合并时不会默认利用投影已经排序的事实，因此您可能仍会在Spark查询计划中看到排序。在变换中，您可以使用 </w:t>
      </w:r>
      <w:r>
        <w:rPr>
          <w:rFonts w:ascii="微软雅黑" w:hAnsi="微软雅黑"/>
          <w:color w:val="0066CC"/>
          <w:sz w:val="21"/>
          <w:u w:val="single"/>
        </w:rPr>
        <w:t>Spark 配置文件</w:t>
      </w:r>
      <w:r>
        <w:rPr>
          <w:rFonts w:ascii="微软雅黑" w:hAnsi="微软雅黑"/>
          <w:sz w:val="21"/>
        </w:rPr>
        <w:t xml:space="preserve"> </w:t>
      </w:r>
      <w:r>
        <w:rPr>
          <w:rFonts w:ascii="Consolas" w:hAnsi="Consolas"/>
          <w:color w:val="B43C3C"/>
          <w:sz w:val="18"/>
        </w:rPr>
        <w:t>BUCKET_SORTED_SCAN_ENABLED</w:t>
      </w:r>
      <w:r>
        <w:rPr>
          <w:rFonts w:ascii="微软雅黑" w:hAnsi="微软雅黑"/>
          <w:sz w:val="21"/>
        </w:rPr>
        <w:t xml:space="preserve"> 来根据投影已排序的事实修改Spark的行为，但这并不总是能提高性能，反而可能会使性能下降。</w:t>
      </w:r>
    </w:p>
    <w:p>
      <w:pPr>
        <w:pStyle w:val="Heading3"/>
      </w:pPr>
      <w:r>
        <w:rPr>
          <w:rFonts w:ascii="微软雅黑" w:hAnsi="微软雅黑"/>
        </w:rPr>
        <w:t>在预先指定的一组列上汇总</w:t>
      </w:r>
    </w:p>
    <w:p>
      <w:pPr>
        <w:spacing w:line="360" w:lineRule="auto" w:after="120"/>
      </w:pPr>
      <w:r>
        <w:rPr>
          <w:rFonts w:ascii="微软雅黑" w:hAnsi="微软雅黑"/>
          <w:sz w:val="21"/>
        </w:rPr>
        <w:t>在Foundry中，聚合通常涉及对数据集执行洗牌交换（即，根据聚合键对数据集进行分区）。当从哈希分桶的投影（对于所有合并优化的投影都是如此，但对于筛选优化的投影可能不是）读取时，消费者可以避免此洗牌，这可以在聚合过程中显著提高性能。 对于以仅追加方式增量更新的数据集上的</w:t>
      </w:r>
      <w:r>
        <w:rPr>
          <w:rFonts w:ascii="微软雅黑" w:hAnsi="微软雅黑"/>
          <w:color w:val="0066CC"/>
          <w:sz w:val="21"/>
          <w:u w:val="single"/>
        </w:rPr>
        <w:t>主键期望检查</w:t>
      </w:r>
      <w:r>
        <w:rPr>
          <w:rFonts w:ascii="微软雅黑" w:hAnsi="微软雅黑"/>
          <w:sz w:val="21"/>
        </w:rPr>
        <w:t xml:space="preserve"> ，投影（在主键列上）尤其有利，既因为投影执行的压缩，又因为可以在用于计算期望的聚合中利用投影的哈希分桶。</w:t>
      </w:r>
    </w:p>
    <w:p>
      <w:pPr>
        <w:pStyle w:val="Heading3"/>
      </w:pPr>
      <w:r>
        <w:rPr>
          <w:rFonts w:ascii="微软雅黑" w:hAnsi="微软雅黑"/>
        </w:rPr>
        <w:t>从增量管道读取</w:t>
      </w:r>
    </w:p>
    <w:p>
      <w:pPr>
        <w:spacing w:line="360" w:lineRule="auto" w:after="120"/>
      </w:pPr>
      <w:r>
        <w:rPr>
          <w:rFonts w:ascii="微软雅黑" w:hAnsi="微软雅黑"/>
          <w:sz w:val="21"/>
        </w:rPr>
        <w:t>增量管道可能导致非常高的文件数量，从而导致读取性能下降。例如，每五分钟写入十个分区的管道每年将写入超过一百万个文件。由于诸如简单地产生输入分区列表等原因，这些文件难以读取。</w:t>
      </w:r>
    </w:p>
    <w:p>
      <w:pPr>
        <w:spacing w:line="360" w:lineRule="auto" w:after="120"/>
      </w:pPr>
      <w:r>
        <w:rPr>
          <w:rFonts w:ascii="微软雅黑" w:hAnsi="微软雅黑"/>
          <w:sz w:val="21"/>
        </w:rPr>
        <w:t>投影提供了一种透明地压缩此类增量管道的方法。只需设置一个优化筛选或合并的投影，读取操作将使用该投影。</w:t>
      </w:r>
      <w:r>
        <w:rPr>
          <w:rFonts w:ascii="微软雅黑" w:hAnsi="微软雅黑"/>
          <w:color w:val="0066CC"/>
          <w:sz w:val="21"/>
          <w:u w:val="single"/>
        </w:rPr>
        <w:t>了解更多关于为增量管道使用投影的信息。</w:t>
      </w:r>
    </w:p>
    <w:p>
      <w:pPr>
        <w:spacing w:line="360" w:lineRule="auto" w:after="120"/>
      </w:pPr>
      <w:r>
        <w:rPr>
          <w:rFonts w:ascii="微软雅黑" w:hAnsi="微软雅黑"/>
          <w:sz w:val="21"/>
        </w:rPr>
        <w:t>注意，即使投影没有与规范数据集完全同步，只要在投影上次构建时的最新事务和规范数据集上的当前最新事务之间没有SNAPSHOT或DELETE事务（或修改现有文件的UPDATE事务），消费者仍然可以利用投影的筛选或合并优化。</w:t>
      </w:r>
    </w:p>
    <w:p>
      <w:pPr>
        <w:pStyle w:val="Heading3"/>
      </w:pPr>
      <w:r>
        <w:rPr>
          <w:rFonts w:ascii="微软雅黑" w:hAnsi="微软雅黑"/>
        </w:rPr>
        <w:t>查询上传的数据</w:t>
      </w:r>
    </w:p>
    <w:p>
      <w:pPr>
        <w:spacing w:line="360" w:lineRule="auto" w:after="120"/>
      </w:pPr>
      <w:r>
        <w:rPr>
          <w:rFonts w:ascii="微软雅黑" w:hAnsi="微软雅黑"/>
          <w:sz w:val="21"/>
        </w:rPr>
        <w:t>CSV是一种查询数据效率低下的文件格式，但通过文件系统源、手动上传等方式上传到Foundry的数据通常最初是CSV格式的。创建一个变换任务是将这些CSV转换为更高效格式（如Parquet）的一种方法。或者，您可以添加一个投影；读取操作将使用优化的投影以获得更好的性能，同时数据集仍包含原始的CSV文件。</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在 Foundry 中创建</w:t>
      </w:r>
      <w:r>
        <w:rPr>
          <w:rFonts w:ascii="微软雅黑" w:hAnsi="微软雅黑"/>
          <w:color w:val="0066CC"/>
          <w:sz w:val="21"/>
          <w:u w:val="single"/>
        </w:rPr>
        <w:t>数据管道</w:t>
      </w:r>
      <w:r>
        <w:rPr>
          <w:rFonts w:ascii="微软雅黑" w:hAnsi="微软雅黑"/>
          <w:sz w:val="21"/>
        </w:rPr>
        <w:t>的过程中，您可能会遇到需要了解计算背后工作原理的细节，以便有效调试任务失败或提高计算性能的情况。通常，当您遇到意外的计算问题或性能问题时，应遵循以下步骤。</w:t>
      </w:r>
    </w:p>
    <w:p>
      <w:pPr>
        <w:spacing w:line="360" w:lineRule="auto" w:after="120"/>
      </w:pPr>
      <w:r>
        <w:rPr>
          <w:rFonts w:ascii="微软雅黑" w:hAnsi="微软雅黑"/>
          <w:sz w:val="21"/>
        </w:rPr>
        <w:t>请注意，如果您的管道是</w:t>
      </w:r>
      <w:r>
        <w:rPr>
          <w:rFonts w:ascii="微软雅黑" w:hAnsi="微软雅黑"/>
          <w:color w:val="0066CC"/>
          <w:sz w:val="21"/>
          <w:u w:val="single"/>
        </w:rPr>
        <w:t>批处理管道</w:t>
      </w:r>
      <w:r>
        <w:rPr>
          <w:rFonts w:ascii="微软雅黑" w:hAnsi="微软雅黑"/>
          <w:sz w:val="21"/>
        </w:rPr>
        <w:t>，您可以通过更好地利用 Foundry 中的 Spark 引擎来加速某些计算任务。然而，这种性能调优是有局限的。如果您的管道输入随着时间快速增长，您可能需要将管道调整为</w:t>
      </w:r>
      <w:r>
        <w:rPr>
          <w:rFonts w:ascii="微软雅黑" w:hAnsi="微软雅黑"/>
          <w:color w:val="0066CC"/>
          <w:sz w:val="21"/>
          <w:u w:val="single"/>
        </w:rPr>
        <w:t>增量</w:t>
      </w:r>
      <w:r>
        <w:rPr>
          <w:rFonts w:ascii="微软雅黑" w:hAnsi="微软雅黑"/>
          <w:sz w:val="21"/>
        </w:rPr>
        <w:t>模式，以便仅处理实际更改的数据行或文件。</w:t>
      </w:r>
    </w:p>
    <w:p>
      <w:pPr>
        <w:spacing w:line="360" w:lineRule="auto" w:after="120"/>
      </w:pPr>
      <w:r>
        <w:rPr>
          <w:rFonts w:ascii="微软雅黑" w:hAnsi="微软雅黑"/>
          <w:sz w:val="21"/>
        </w:rPr>
        <w:t>如果您想从调试一个意外失败的任务或端到端管道开始，请参考以下指南：</w:t>
      </w:r>
    </w:p>
    <w:p>
      <w:pPr>
        <w:pStyle w:val="ListBullet"/>
        <w:spacing w:line="360" w:lineRule="auto" w:after="120"/>
      </w:pPr>
      <w:r>
        <w:rPr>
          <w:rFonts w:ascii="微软雅黑" w:hAnsi="微软雅黑"/>
          <w:color w:val="0066CC"/>
          <w:sz w:val="21"/>
          <w:u w:val="single"/>
        </w:rPr>
        <w:t>调试失败的任务</w:t>
      </w:r>
    </w:p>
    <w:p>
      <w:pPr>
        <w:pStyle w:val="ListBullet"/>
        <w:spacing w:line="360" w:lineRule="auto" w:after="120"/>
      </w:pPr>
      <w:r>
        <w:rPr>
          <w:rFonts w:ascii="微软雅黑" w:hAnsi="微软雅黑"/>
          <w:color w:val="0066CC"/>
          <w:sz w:val="21"/>
          <w:u w:val="single"/>
        </w:rPr>
        <w:t>调试失败的管道</w:t>
      </w:r>
    </w:p>
    <w:p>
      <w:pPr>
        <w:spacing w:line="360" w:lineRule="auto" w:after="120"/>
      </w:pPr>
      <w:r>
        <w:rPr>
          <w:rFonts w:ascii="微软雅黑" w:hAnsi="微软雅黑"/>
          <w:sz w:val="21"/>
        </w:rPr>
        <w:t>如果您有兴趣了解 Foundry 中计算的底层工作原理，请从</w:t>
      </w:r>
      <w:r>
        <w:rPr>
          <w:rFonts w:ascii="微软雅黑" w:hAnsi="微软雅黑"/>
          <w:color w:val="0066CC"/>
          <w:sz w:val="21"/>
          <w:u w:val="single"/>
        </w:rPr>
        <w:t>探索 Spark 核心概念</w:t>
      </w:r>
      <w:r>
        <w:rPr>
          <w:rFonts w:ascii="微软雅黑" w:hAnsi="微软雅黑"/>
          <w:sz w:val="21"/>
        </w:rPr>
        <w:t>开始。</w:t>
      </w:r>
    </w:p>
    <w:p>
      <w:r>
        <w:br w:type="page"/>
      </w:r>
    </w:p>
    <w:p>
      <w:pPr>
        <w:pStyle w:val="Heading1"/>
      </w:pPr>
      <w:r>
        <w:rPr>
          <w:rFonts w:ascii="微软雅黑" w:hAnsi="微软雅黑"/>
        </w:rPr>
        <w:t>应用Spark配置文件</w:t>
      </w:r>
    </w:p>
    <w:p>
      <w:pPr>
        <w:spacing w:line="360" w:lineRule="auto" w:after="120"/>
      </w:pPr>
      <w:r>
        <w:rPr>
          <w:rFonts w:ascii="微软雅黑" w:hAnsi="微软雅黑"/>
          <w:sz w:val="21"/>
        </w:rPr>
        <w:t># 应用Spark配置文件</w:t>
      </w:r>
    </w:p>
    <w:p>
      <w:pPr>
        <w:spacing w:line="360" w:lineRule="auto" w:after="120"/>
      </w:pPr>
      <w:r>
        <w:rPr>
          <w:rFonts w:ascii="微软雅黑" w:hAnsi="微软雅黑"/>
          <w:sz w:val="21"/>
        </w:rPr>
        <w:t>您可能希望对您的变换任务应用自定义Spark属性。</w:t>
      </w:r>
    </w:p>
    <w:p>
      <w:pPr>
        <w:spacing w:line="360" w:lineRule="auto" w:after="120"/>
      </w:pPr>
      <w:r>
        <w:rPr>
          <w:rFonts w:ascii="微软雅黑" w:hAnsi="微软雅黑"/>
          <w:sz w:val="21"/>
        </w:rPr>
        <w:t>要将Spark属性应用于特定任务：</w:t>
      </w:r>
    </w:p>
    <w:p>
      <w:pPr>
        <w:pStyle w:val="ListNumber"/>
        <w:spacing w:line="360" w:lineRule="auto" w:after="120"/>
      </w:pPr>
      <w:r>
        <w:rPr>
          <w:rFonts w:ascii="微软雅黑" w:hAnsi="微软雅黑"/>
          <w:sz w:val="21"/>
        </w:rPr>
        <w:t>按照指南将</w:t>
      </w:r>
      <w:r>
        <w:rPr>
          <w:rFonts w:ascii="微软雅黑" w:hAnsi="微软雅黑"/>
          <w:color w:val="0066CC"/>
          <w:sz w:val="21"/>
          <w:u w:val="single"/>
        </w:rPr>
        <w:t>Spark配置文件导入</w:t>
      </w:r>
      <w:r>
        <w:rPr>
          <w:rFonts w:ascii="微软雅黑" w:hAnsi="微软雅黑"/>
          <w:sz w:val="21"/>
        </w:rPr>
        <w:t>到您的代码库中。</w:t>
      </w:r>
    </w:p>
    <w:p>
      <w:pPr>
        <w:pStyle w:val="ListNumber"/>
        <w:spacing w:line="360" w:lineRule="auto" w:after="120"/>
      </w:pPr>
      <w:r>
        <w:rPr>
          <w:rFonts w:ascii="微软雅黑" w:hAnsi="微软雅黑"/>
          <w:sz w:val="21"/>
        </w:rPr>
        <w:t>按照</w:t>
      </w:r>
      <w:r>
        <w:rPr>
          <w:rFonts w:ascii="微软雅黑" w:hAnsi="微软雅黑"/>
          <w:color w:val="0066CC"/>
          <w:sz w:val="21"/>
          <w:u w:val="single"/>
        </w:rPr>
        <w:t>下面</w:t>
      </w:r>
      <w:r>
        <w:rPr>
          <w:rFonts w:ascii="微软雅黑" w:hAnsi="微软雅黑"/>
          <w:sz w:val="21"/>
        </w:rPr>
        <w:t>的文档，在代码中引用变换配置文件。</w:t>
      </w:r>
    </w:p>
    <w:p>
      <w:pPr>
        <w:spacing w:line="360" w:lineRule="auto" w:after="120"/>
      </w:pPr>
      <w:r>
        <w:rPr>
          <w:rFonts w:ascii="微软雅黑" w:hAnsi="微软雅黑"/>
          <w:sz w:val="21"/>
        </w:rPr>
        <w:t>您可以在</w:t>
      </w:r>
      <w:r>
        <w:rPr>
          <w:rFonts w:ascii="微软雅黑" w:hAnsi="微软雅黑"/>
          <w:color w:val="0066CC"/>
          <w:sz w:val="21"/>
          <w:u w:val="single"/>
        </w:rPr>
        <w:t>Spark配置文件参考</w:t>
      </w:r>
      <w:r>
        <w:rPr>
          <w:rFonts w:ascii="微软雅黑" w:hAnsi="微软雅黑"/>
          <w:sz w:val="21"/>
        </w:rPr>
        <w:t>部分了解可用的默认Spark配置文件的特征。</w:t>
      </w:r>
    </w:p>
    <w:p>
      <w:pPr>
        <w:spacing w:line="360" w:lineRule="auto" w:after="120"/>
      </w:pPr>
      <w:r>
        <w:rPr>
          <w:rFonts w:ascii="微软雅黑" w:hAnsi="微软雅黑"/>
          <w:sz w:val="21"/>
        </w:rPr>
        <w:t>另请注意</w:t>
      </w:r>
      <w:r>
        <w:rPr>
          <w:rFonts w:ascii="微软雅黑" w:hAnsi="微软雅黑"/>
          <w:color w:val="0066CC"/>
          <w:sz w:val="21"/>
          <w:u w:val="single"/>
        </w:rPr>
        <w:t>调整Spark配置文件的推荐最佳实践</w:t>
      </w:r>
      <w:r>
        <w:rPr>
          <w:rFonts w:ascii="微软雅黑" w:hAnsi="微软雅黑"/>
          <w:sz w:val="21"/>
        </w:rPr>
        <w:t>。</w:t>
      </w:r>
    </w:p>
    <w:p>
      <w:pPr>
        <w:pStyle w:val="Heading2"/>
      </w:pPr>
      <w:r>
        <w:rPr>
          <w:rFonts w:ascii="微软雅黑" w:hAnsi="微软雅黑"/>
        </w:rPr>
        <w:t>变换配置文件语法</w:t>
      </w:r>
    </w:p>
    <w:p>
      <w:pPr>
        <w:spacing w:line="360" w:lineRule="auto" w:after="120"/>
      </w:pPr>
      <w:r>
        <w:rPr>
          <w:rFonts w:ascii="微软雅黑" w:hAnsi="微软雅黑"/>
          <w:sz w:val="21"/>
        </w:rPr>
        <w:t>所有</w:t>
      </w:r>
      <w:r>
        <w:rPr>
          <w:rFonts w:ascii="微软雅黑" w:hAnsi="微软雅黑"/>
          <w:color w:val="0066CC"/>
          <w:sz w:val="21"/>
          <w:u w:val="single"/>
        </w:rPr>
        <w:t>语言</w:t>
      </w:r>
      <w:r>
        <w:rPr>
          <w:rFonts w:ascii="微软雅黑" w:hAnsi="微软雅黑"/>
          <w:sz w:val="21"/>
        </w:rPr>
        <w:t>均支持指定自定义Spark配置文件。在下面的所有情况下，设置是从左到右进行评估的。如果多个配置文件指定相同的设置，则列表末尾的配置将优先。</w:t>
      </w:r>
    </w:p>
    <w:p>
      <w:pPr>
        <w:pStyle w:val="Heading3"/>
      </w:pPr>
      <w:r>
        <w:rPr>
          <w:rFonts w:ascii="微软雅黑" w:hAnsi="微软雅黑"/>
        </w:rPr>
        <w:t>Python</w:t>
      </w:r>
    </w:p>
    <w:p>
      <w:pPr>
        <w:spacing w:line="360" w:lineRule="auto" w:after="120"/>
      </w:pPr>
      <w:r>
        <w:rPr>
          <w:rFonts w:ascii="微软雅黑" w:hAnsi="微软雅黑"/>
          <w:sz w:val="21"/>
        </w:rPr>
        <w:t>您可以在Python代码中使用</w:t>
      </w:r>
      <w:r>
        <w:rPr>
          <w:rFonts w:ascii="Consolas" w:hAnsi="Consolas"/>
          <w:color w:val="B43C3C"/>
          <w:sz w:val="18"/>
        </w:rPr>
        <w:t>configure</w:t>
      </w:r>
      <w:r>
        <w:rPr>
          <w:rFonts w:ascii="微软雅黑" w:hAnsi="微软雅黑"/>
          <w:sz w:val="21"/>
        </w:rPr>
        <w:t>装饰器来包装您的Transform对象，从而引用</w:t>
      </w:r>
      <w:r>
        <w:rPr>
          <w:rFonts w:ascii="Consolas" w:hAnsi="Consolas"/>
          <w:color w:val="B43C3C"/>
          <w:sz w:val="18"/>
        </w:rPr>
        <w:t>profile1</w:t>
      </w:r>
      <w:r>
        <w:rPr>
          <w:rFonts w:ascii="微软雅黑" w:hAnsi="微软雅黑"/>
          <w:sz w:val="21"/>
        </w:rPr>
        <w:t>和</w:t>
      </w:r>
      <w:r>
        <w:rPr>
          <w:rFonts w:ascii="Consolas" w:hAnsi="Consolas"/>
          <w:color w:val="B43C3C"/>
          <w:sz w:val="18"/>
        </w:rPr>
        <w:t>profile2</w:t>
      </w:r>
      <w:r>
        <w:rPr>
          <w:rFonts w:ascii="微软雅黑" w:hAnsi="微软雅黑"/>
          <w:sz w:val="21"/>
        </w:rPr>
        <w:t>配置文件。此装饰器接受一个</w:t>
      </w:r>
      <w:r>
        <w:rPr>
          <w:rFonts w:ascii="Consolas" w:hAnsi="Consolas"/>
          <w:color w:val="B43C3C"/>
          <w:sz w:val="18"/>
        </w:rPr>
        <w:t>profile</w:t>
      </w:r>
      <w:r>
        <w:rPr>
          <w:rFonts w:ascii="微软雅黑" w:hAnsi="微软雅黑"/>
          <w:sz w:val="21"/>
        </w:rPr>
        <w:t>参数，指向您的自定义变换配置文件列表：</w:t>
      </w:r>
    </w:p>
    <w:p>
      <w:pPr>
        <w:spacing w:before="80" w:after="80"/>
        <w:ind w:left="567"/>
      </w:pPr>
      <w:r>
        <w:rPr>
          <w:rFonts w:ascii="Consolas" w:hAnsi="Consolas"/>
          <w:color w:val="505050"/>
          <w:sz w:val="18"/>
        </w:rPr>
        <w:t>from transforms.api import configure</w:t>
        <w:br/>
        <w:t># 使用 @configure 装饰器配置数据转换函数的运行环境</w:t>
        <w:br/>
        <w:t>@configure(profile=['profile1', 'profile2'])</w:t>
        <w:br/>
        <w:t>@transform(</w:t>
        <w:br/>
        <w:t xml:space="preserve">    # 定义输入数据集</w:t>
        <w:br/>
        <w:t xml:space="preserve">    my_input=Input("/path/to/input/dataset"),</w:t>
        <w:br/>
        <w:t xml:space="preserve">    # 定义输出数据集</w:t>
        <w:br/>
        <w:t xml:space="preserve">    my_ouput=Output("/path/to/output/dataset"),</w:t>
        <w:br/>
        <w:t>)</w:t>
        <w:br/>
        <w:t># 数据转换函数</w:t>
        <w:br/>
        <w:t>def my_compute_function(my_input):</w:t>
        <w:br/>
        <w:t xml:space="preserve">    # 直接返回输入数据集，未进行任何处理</w:t>
        <w:br/>
        <w:t xml:space="preserve">    return my_input</w:t>
      </w:r>
    </w:p>
    <w:p>
      <w:pPr>
        <w:pStyle w:val="Heading3"/>
      </w:pPr>
      <w:r>
        <w:rPr>
          <w:rFonts w:ascii="微软雅黑" w:hAnsi="微软雅黑"/>
        </w:rPr>
        <w:t>Java</w:t>
      </w:r>
    </w:p>
    <w:p>
      <w:pPr>
        <w:spacing w:line="360" w:lineRule="auto" w:after="120"/>
      </w:pPr>
      <w:r>
        <w:rPr>
          <w:rFonts w:ascii="微软雅黑" w:hAnsi="微软雅黑"/>
          <w:sz w:val="21"/>
        </w:rPr>
        <w:t>自动注册的变换可以通过在计算函数中使用</w:t>
      </w:r>
      <w:r>
        <w:rPr>
          <w:rFonts w:ascii="Consolas" w:hAnsi="Consolas"/>
          <w:color w:val="B43C3C"/>
          <w:sz w:val="18"/>
        </w:rPr>
        <w:t>TransformProfiles</w:t>
      </w:r>
      <w:r>
        <w:rPr>
          <w:rFonts w:ascii="微软雅黑" w:hAnsi="微软雅黑"/>
          <w:sz w:val="21"/>
        </w:rPr>
        <w:t>注解在Java代码中引用</w:t>
      </w:r>
      <w:r>
        <w:rPr>
          <w:rFonts w:ascii="Consolas" w:hAnsi="Consolas"/>
          <w:color w:val="B43C3C"/>
          <w:sz w:val="18"/>
        </w:rPr>
        <w:t>profile1</w:t>
      </w:r>
      <w:r>
        <w:rPr>
          <w:rFonts w:ascii="微软雅黑" w:hAnsi="微软雅黑"/>
          <w:sz w:val="21"/>
        </w:rPr>
        <w:t>和</w:t>
      </w:r>
      <w:r>
        <w:rPr>
          <w:rFonts w:ascii="Consolas" w:hAnsi="Consolas"/>
          <w:color w:val="B43C3C"/>
          <w:sz w:val="18"/>
        </w:rPr>
        <w:t>profile2</w:t>
      </w:r>
      <w:r>
        <w:rPr>
          <w:rFonts w:ascii="微软雅黑" w:hAnsi="微软雅黑"/>
          <w:sz w:val="21"/>
        </w:rPr>
        <w:t>配置文件。此注解接收一个参数，该参数指的是自定义Spark配置文件的数组：</w:t>
      </w:r>
    </w:p>
    <w:p>
      <w:pPr>
        <w:spacing w:before="80" w:after="80"/>
        <w:ind w:left="567"/>
      </w:pPr>
      <w:r>
        <w:rPr>
          <w:rFonts w:ascii="Consolas" w:hAnsi="Consolas"/>
          <w:color w:val="505050"/>
          <w:sz w:val="18"/>
        </w:rPr>
        <w:t>import com.palantir.transforms.lang.java.api.TransformProfiles;</w:t>
        <w:br/>
        <w:t>/**</w:t>
        <w:br/>
        <w:t>* 这是一个用于自动注册的低级转换示例。</w:t>
        <w:br/>
        <w:t>*/</w:t>
        <w:br/>
        <w:t>public final class LowLevel {</w:t>
        <w:br/>
        <w:t xml:space="preserve">     @Compute</w:t>
        <w:br/>
        <w:t xml:space="preserve">     @TransformProfiles({ "profile1", "profile2" }) // 指定转换配置文件</w:t>
        <w:br/>
        <w:t xml:space="preserve">     public void myComputeFunction(</w:t>
        <w:br/>
        <w:t xml:space="preserve">             @Input("/path/to/input/dataset") FoundryInput myInput, // 输入数据集路径</w:t>
        <w:br/>
        <w:t xml:space="preserve">             @Output("/path/to/output/dataset") FoundryOutput myOutput) { // 输出数据集路径</w:t>
        <w:br/>
        <w:t xml:space="preserve">         Dataset&lt;Row&gt; limited = myInput.asDataFrame().read().limit(10); // 读取数据集并限制为10行</w:t>
        <w:br/>
        <w:t xml:space="preserve">         myOutput.getDataFrameWriter(limited).write(); // 将处理后的数据集写入输出路径</w:t>
        <w:br/>
        <w:t xml:space="preserve">     }</w:t>
        <w:br/>
        <w:t xml:space="preserve"> }</w:t>
      </w:r>
    </w:p>
    <w:p>
      <w:pPr>
        <w:spacing w:line="360" w:lineRule="auto" w:after="120"/>
      </w:pPr>
      <w:r>
        <w:rPr>
          <w:rFonts w:ascii="微软雅黑" w:hAnsi="微软雅黑"/>
          <w:sz w:val="21"/>
        </w:rPr>
        <w:t>或者，如果您使用手动注册，可以使用</w:t>
      </w:r>
      <w:r>
        <w:rPr>
          <w:rFonts w:ascii="Consolas" w:hAnsi="Consolas"/>
          <w:color w:val="B43C3C"/>
          <w:sz w:val="18"/>
        </w:rPr>
        <w:t>builder</w:t>
      </w:r>
      <w:r>
        <w:rPr>
          <w:rFonts w:ascii="微软雅黑" w:hAnsi="微软雅黑"/>
          <w:sz w:val="21"/>
        </w:rPr>
        <w:t>方法</w:t>
      </w:r>
      <w:r>
        <w:rPr>
          <w:rFonts w:ascii="Consolas" w:hAnsi="Consolas"/>
          <w:color w:val="B43C3C"/>
          <w:sz w:val="18"/>
        </w:rPr>
        <w:t>transformProfiles()</w:t>
      </w:r>
      <w:r>
        <w:rPr>
          <w:rFonts w:ascii="微软雅黑" w:hAnsi="微软雅黑"/>
          <w:sz w:val="21"/>
        </w:rPr>
        <w:t>:</w:t>
      </w:r>
    </w:p>
    <w:p>
      <w:pPr>
        <w:spacing w:before="80" w:after="80"/>
        <w:ind w:left="567"/>
      </w:pPr>
      <w:r>
        <w:rPr>
          <w:rFonts w:ascii="Consolas" w:hAnsi="Consolas"/>
          <w:color w:val="505050"/>
          <w:sz w:val="18"/>
        </w:rPr>
        <w:t>public final class MyPipelineDefiner implements PipelineDefiner {</w:t>
        <w:br/>
        <w:t xml:space="preserve">    @Override</w:t>
        <w:br/>
        <w:t xml:space="preserve">    public void define(Pipeline pipeline) {</w:t>
        <w:br/>
        <w:t xml:space="preserve">        LowLevelTransform lowLevelManualTransform = LowLevelTransform.builder()</w:t>
        <w:br/>
        <w:t xml:space="preserve">               // 设置转换配置文件列表</w:t>
        <w:br/>
        <w:t xml:space="preserve">               .transformProfiles(ImmutableList.of("profile1", "profile2"))</w:t>
        <w:br/>
        <w:t xml:space="preserve">               // 传入要使用的计算函数。在这里，“LowLevelManualFunction”对应于低级转换的计算函数的类名。</w:t>
        <w:br/>
        <w:t xml:space="preserve">               .computeFunctionInstance(new LowLevelManualFunction())</w:t>
        <w:br/>
        <w:t xml:space="preserve">               // 设置输入数据集的参数别名</w:t>
        <w:br/>
        <w:t xml:space="preserve">               .putParameterToInputAlias("myInput", "/path/to/input/dataset")</w:t>
        <w:br/>
        <w:t xml:space="preserve">               // 设置输出数据集的参数别名</w:t>
        <w:br/>
        <w:t xml:space="preserve">               .putParameterToOutputAlias("myOutput", "/path/to/output/dataset")</w:t>
        <w:br/>
        <w:t xml:space="preserve">               .build();</w:t>
        <w:br/>
        <w:t xml:space="preserve">        // 注册低级手动转换到管道中</w:t>
        <w:br/>
        <w:t xml:space="preserve">        pipeline.register(lowLevelManualTransform);</w:t>
        <w:br/>
        <w:t xml:space="preserve">    }</w:t>
        <w:br/>
        <w:t>}</w:t>
      </w:r>
    </w:p>
    <w:p>
      <w:pPr>
        <w:pStyle w:val="Heading3"/>
      </w:pPr>
      <w:r>
        <w:rPr>
          <w:rFonts w:ascii="微软雅黑" w:hAnsi="微软雅黑"/>
        </w:rPr>
        <w:t>SQL</w:t>
      </w:r>
    </w:p>
    <w:p>
      <w:pPr>
        <w:spacing w:line="360" w:lineRule="auto" w:after="120"/>
      </w:pPr>
      <w:r>
        <w:rPr>
          <w:rFonts w:ascii="微软雅黑" w:hAnsi="微软雅黑"/>
          <w:sz w:val="21"/>
        </w:rPr>
        <w:t xml:space="preserve">您可以通过为表设置 </w:t>
      </w:r>
      <w:r>
        <w:rPr>
          <w:rFonts w:ascii="Consolas" w:hAnsi="Consolas"/>
          <w:color w:val="B43C3C"/>
          <w:sz w:val="18"/>
        </w:rPr>
        <w:t>foundry_transform_profiles</w:t>
      </w:r>
      <w:r>
        <w:rPr>
          <w:rFonts w:ascii="微软雅黑" w:hAnsi="微软雅黑"/>
          <w:sz w:val="21"/>
        </w:rPr>
        <w:t xml:space="preserve"> 属性，在SQL代码中引用 </w:t>
      </w:r>
      <w:r>
        <w:rPr>
          <w:rFonts w:ascii="Consolas" w:hAnsi="Consolas"/>
          <w:color w:val="B43C3C"/>
          <w:sz w:val="18"/>
        </w:rPr>
        <w:t>profile1</w:t>
      </w:r>
      <w:r>
        <w:rPr>
          <w:rFonts w:ascii="微软雅黑" w:hAnsi="微软雅黑"/>
          <w:sz w:val="21"/>
        </w:rPr>
        <w:t xml:space="preserve"> 和 </w:t>
      </w:r>
      <w:r>
        <w:rPr>
          <w:rFonts w:ascii="Consolas" w:hAnsi="Consolas"/>
          <w:color w:val="B43C3C"/>
          <w:sz w:val="18"/>
        </w:rPr>
        <w:t>profile2</w:t>
      </w:r>
      <w:r>
        <w:rPr>
          <w:rFonts w:ascii="微软雅黑" w:hAnsi="微软雅黑"/>
          <w:sz w:val="21"/>
        </w:rPr>
        <w:t xml:space="preserve"> 配置文件：</w:t>
      </w:r>
    </w:p>
    <w:p>
      <w:pPr>
        <w:spacing w:before="80" w:after="80"/>
        <w:ind w:left="567"/>
      </w:pPr>
      <w:r>
        <w:rPr>
          <w:rFonts w:ascii="Consolas" w:hAnsi="Consolas"/>
          <w:color w:val="505050"/>
          <w:sz w:val="18"/>
        </w:rPr>
        <w:t>CREATE TABLE `/path/to/output` TBLPROPERTIES (foundry_transform_profiles = 'profile1, profile2')</w:t>
        <w:br/>
        <w:t xml:space="preserve">    -- 创建一个新表，路径为`/path/to/output`，并设置表属性</w:t>
        <w:br/>
        <w:t xml:space="preserve">    -- `foundry_transform_profiles`指定了转换配置文件</w:t>
        <w:br/>
        <w:t xml:space="preserve">    AS SELECT * FROM `/path/to/input`</w:t>
        <w:br/>
        <w:t xml:space="preserve">    -- 从`/path/to/input`路径的表中选择所有数据并插入到新创建的表中</w:t>
      </w:r>
    </w:p>
    <w:p>
      <w:pPr>
        <w:spacing w:line="360" w:lineRule="auto" w:after="120"/>
      </w:pPr>
      <w:r>
        <w:rPr>
          <w:rFonts w:ascii="微软雅黑" w:hAnsi="微软雅黑"/>
          <w:sz w:val="21"/>
        </w:rPr>
        <w:t>这是使用替代 SQL 语法的另一个示例：</w:t>
      </w:r>
    </w:p>
    <w:p>
      <w:pPr>
        <w:spacing w:before="80" w:after="80"/>
        <w:ind w:left="567"/>
      </w:pPr>
      <w:r>
        <w:rPr>
          <w:rFonts w:ascii="Consolas" w:hAnsi="Consolas"/>
          <w:color w:val="505050"/>
          <w:sz w:val="18"/>
        </w:rPr>
        <w:t>CREATE TABLE `/path/to/output` USING foo_bar OPTIONS (foundry_transform_profiles = 'profile1, profile2')</w:t>
        <w:br/>
        <w:t xml:space="preserve">    AS SELECT * FROM `/path/to/input`;</w:t>
      </w:r>
    </w:p>
    <w:p>
      <w:pPr>
        <w:spacing w:line="360" w:lineRule="auto" w:after="120"/>
      </w:pPr>
      <w:r>
        <w:rPr>
          <w:rFonts w:ascii="微软雅黑" w:hAnsi="微软雅黑"/>
          <w:sz w:val="21"/>
        </w:rPr>
        <w:t>这段SQL代码用于创建一个新表，并将其保存到指定路径</w:t>
      </w:r>
      <w:r>
        <w:rPr>
          <w:rFonts w:ascii="Consolas" w:hAnsi="Consolas"/>
          <w:color w:val="B43C3C"/>
          <w:sz w:val="18"/>
        </w:rPr>
        <w:t>/path/to/output</w:t>
      </w:r>
      <w:r>
        <w:rPr>
          <w:rFonts w:ascii="微软雅黑" w:hAnsi="微软雅黑"/>
          <w:sz w:val="21"/>
        </w:rPr>
        <w:t>。</w:t>
      </w:r>
    </w:p>
    <w:p>
      <w:pPr>
        <w:pStyle w:val="ListBullet"/>
        <w:spacing w:line="360" w:lineRule="auto" w:after="120"/>
      </w:pPr>
      <w:r>
        <w:rPr>
          <w:rFonts w:ascii="Consolas" w:hAnsi="Consolas"/>
          <w:color w:val="B43C3C"/>
          <w:sz w:val="18"/>
        </w:rPr>
        <w:t>USING foo_bar</w:t>
      </w:r>
      <w:r>
        <w:rPr>
          <w:rFonts w:ascii="微软雅黑" w:hAnsi="微软雅黑"/>
          <w:sz w:val="21"/>
        </w:rPr>
        <w:t>指定了数据源或存储格式为</w:t>
      </w:r>
      <w:r>
        <w:rPr>
          <w:rFonts w:ascii="Consolas" w:hAnsi="Consolas"/>
          <w:color w:val="B43C3C"/>
          <w:sz w:val="18"/>
        </w:rPr>
        <w:t>foo_bar</w:t>
      </w:r>
      <w:r>
        <w:rPr>
          <w:rFonts w:ascii="微软雅黑" w:hAnsi="微软雅黑"/>
          <w:sz w:val="21"/>
        </w:rPr>
        <w:t>。</w:t>
      </w:r>
    </w:p>
    <w:p>
      <w:pPr>
        <w:pStyle w:val="ListBullet"/>
        <w:spacing w:line="360" w:lineRule="auto" w:after="120"/>
      </w:pPr>
      <w:r>
        <w:rPr>
          <w:rFonts w:ascii="Consolas" w:hAnsi="Consolas"/>
          <w:color w:val="B43C3C"/>
          <w:sz w:val="18"/>
        </w:rPr>
        <w:t>OPTIONS (foundry_transform_profiles = 'profile1, profile2')</w:t>
      </w:r>
      <w:r>
        <w:rPr>
          <w:rFonts w:ascii="微软雅黑" w:hAnsi="微软雅黑"/>
          <w:sz w:val="21"/>
        </w:rPr>
        <w:t>用于设置选项，在这里特别指定了转换配置文件为</w:t>
      </w:r>
      <w:r>
        <w:rPr>
          <w:rFonts w:ascii="Consolas" w:hAnsi="Consolas"/>
          <w:color w:val="B43C3C"/>
          <w:sz w:val="18"/>
        </w:rPr>
        <w:t>profile1</w:t>
      </w:r>
      <w:r>
        <w:rPr>
          <w:rFonts w:ascii="微软雅黑" w:hAnsi="微软雅黑"/>
          <w:sz w:val="21"/>
        </w:rPr>
        <w:t>和</w:t>
      </w:r>
      <w:r>
        <w:rPr>
          <w:rFonts w:ascii="Consolas" w:hAnsi="Consolas"/>
          <w:color w:val="B43C3C"/>
          <w:sz w:val="18"/>
        </w:rPr>
        <w:t>profile2</w:t>
      </w:r>
      <w:r>
        <w:rPr>
          <w:rFonts w:ascii="微软雅黑" w:hAnsi="微软雅黑"/>
          <w:sz w:val="21"/>
        </w:rPr>
        <w:t>。</w:t>
      </w:r>
    </w:p>
    <w:p>
      <w:pPr>
        <w:pStyle w:val="ListBullet"/>
        <w:spacing w:line="360" w:lineRule="auto" w:after="120"/>
      </w:pPr>
      <w:r>
        <w:rPr>
          <w:rFonts w:ascii="Consolas" w:hAnsi="Consolas"/>
          <w:color w:val="B43C3C"/>
          <w:sz w:val="18"/>
        </w:rPr>
        <w:t xml:space="preserve">AS SELECT * FROM </w:t>
      </w:r>
      <w:r>
        <w:rPr>
          <w:rFonts w:ascii="微软雅黑" w:hAnsi="微软雅黑"/>
          <w:sz w:val="21"/>
        </w:rPr>
        <w:t>/path/to/input\</w:t>
      </w:r>
      <w:r>
        <w:rPr>
          <w:rFonts w:ascii="Consolas" w:hAnsi="Consolas"/>
          <w:color w:val="B43C3C"/>
          <w:sz w:val="18"/>
        </w:rPr>
        <w:t>\</w:t>
      </w:r>
      <w:r>
        <w:rPr>
          <w:rFonts w:ascii="微软雅黑" w:hAnsi="微软雅黑"/>
          <w:sz w:val="21"/>
        </w:rPr>
        <w:t>表示从输入路径</w:t>
      </w:r>
      <w:r>
        <w:rPr>
          <w:rFonts w:ascii="Consolas" w:hAnsi="Consolas"/>
          <w:color w:val="B43C3C"/>
          <w:sz w:val="18"/>
        </w:rPr>
        <w:t>/path/to/input</w:t>
      </w:r>
      <w:r>
        <w:rPr>
          <w:rFonts w:ascii="微软雅黑" w:hAnsi="微软雅黑"/>
          <w:sz w:val="21"/>
        </w:rPr>
        <w:t>中选择所有数据来创建这个新表。</w:t>
      </w:r>
    </w:p>
    <w:p>
      <w:pPr>
        <w:spacing w:line="360" w:lineRule="auto" w:after="120"/>
      </w:pPr>
      <w:r>
        <w:rPr>
          <w:rFonts w:ascii="微软雅黑" w:hAnsi="微软雅黑"/>
          <w:sz w:val="21"/>
        </w:rPr>
        <w:t xml:space="preserve">  请注意，目前在 ANSI SQL 模式下不支持指定自定义变换配置文件。</w:t>
      </w:r>
    </w:p>
    <w:p>
      <w:r>
        <w:br w:type="page"/>
      </w:r>
    </w:p>
    <w:p>
      <w:pPr>
        <w:pStyle w:val="Heading1"/>
      </w:pPr>
      <w:r>
        <w:rPr>
          <w:rFonts w:ascii="微软雅黑" w:hAnsi="微软雅黑"/>
        </w:rPr>
        <w:t>调试失败任务</w:t>
      </w:r>
    </w:p>
    <w:p>
      <w:pPr>
        <w:spacing w:line="360" w:lineRule="auto" w:after="120"/>
      </w:pPr>
      <w:r>
        <w:rPr>
          <w:rFonts w:ascii="微软雅黑" w:hAnsi="微软雅黑"/>
          <w:sz w:val="21"/>
        </w:rPr>
        <w:t># 调试失败任务</w:t>
      </w:r>
    </w:p>
    <w:p>
      <w:pPr>
        <w:spacing w:line="360" w:lineRule="auto" w:after="120"/>
      </w:pPr>
      <w:r>
        <w:rPr>
          <w:rFonts w:ascii="微软雅黑" w:hAnsi="微软雅黑"/>
          <w:sz w:val="21"/>
        </w:rPr>
        <w:t>在Foundry中编写数据变换代码时，您可能会遇到任务失败的情况，无论是起始时还是运行一段时间后。此页面记录了调试失败任务的推荐工作流程，以及Foundry中可用的工具，帮助您理解任务为何会开始失败。</w:t>
      </w:r>
    </w:p>
    <w:p>
      <w:pPr>
        <w:pStyle w:val="Heading2"/>
      </w:pPr>
      <w:r>
        <w:rPr>
          <w:rFonts w:ascii="微软雅黑" w:hAnsi="微软雅黑"/>
        </w:rPr>
        <w:t>推荐工作流程</w:t>
      </w:r>
    </w:p>
    <w:p>
      <w:pPr>
        <w:spacing w:line="360" w:lineRule="auto" w:after="120"/>
      </w:pPr>
      <w:r>
        <w:rPr>
          <w:rFonts w:ascii="微软雅黑" w:hAnsi="微软雅黑"/>
          <w:sz w:val="21"/>
        </w:rPr>
        <w:t>下图提供了调试变换任务失败的推荐工作流程。</w:t>
      </w:r>
    </w:p>
    <w:p>
      <w:pPr>
        <w:spacing w:after="40"/>
        <w:jc w:val="center"/>
      </w:pPr>
      <w:r>
        <w:rPr>
          <w:i/>
          <w:color w:val="646464"/>
          <w:sz w:val="18"/>
        </w:rPr>
        <w:t>图：调试任务</w:t>
      </w:r>
    </w:p>
    <w:p>
      <w:pPr>
        <w:spacing w:before="120" w:after="240"/>
        <w:jc w:val="center"/>
      </w:pPr>
      <w:r>
        <w:drawing>
          <wp:inline xmlns:a="http://schemas.openxmlformats.org/drawingml/2006/main" xmlns:pic="http://schemas.openxmlformats.org/drawingml/2006/picture">
            <wp:extent cx="3228680" cy="4114800"/>
            <wp:docPr id="1" name="Picture 1"/>
            <wp:cNvGraphicFramePr>
              <a:graphicFrameLocks noChangeAspect="1"/>
            </wp:cNvGraphicFramePr>
            <a:graphic>
              <a:graphicData uri="http://schemas.openxmlformats.org/drawingml/2006/picture">
                <pic:pic>
                  <pic:nvPicPr>
                    <pic:cNvPr id="0" name="debugging-jobs.png"/>
                    <pic:cNvPicPr/>
                  </pic:nvPicPr>
                  <pic:blipFill>
                    <a:blip r:embed="rId9"/>
                    <a:stretch>
                      <a:fillRect/>
                    </a:stretch>
                  </pic:blipFill>
                  <pic:spPr>
                    <a:xfrm>
                      <a:off x="0" y="0"/>
                      <a:ext cx="3228680" cy="4114800"/>
                    </a:xfrm>
                    <a:prstGeom prst="rect"/>
                  </pic:spPr>
                </pic:pic>
              </a:graphicData>
            </a:graphic>
          </wp:inline>
        </w:drawing>
      </w:r>
    </w:p>
    <w:p>
      <w:pPr>
        <w:pStyle w:val="ListBullet"/>
        <w:spacing w:line="360" w:lineRule="auto" w:after="120"/>
      </w:pPr>
      <w:r>
        <w:rPr>
          <w:rFonts w:ascii="微软雅黑" w:hAnsi="微软雅黑"/>
          <w:sz w:val="21"/>
        </w:rPr>
        <w:t>\[</w:t>
      </w:r>
      <w:r>
        <w:rPr>
          <w:rFonts w:ascii="微软雅黑" w:hAnsi="微软雅黑"/>
          <w:sz w:val="21"/>
        </w:rPr>
        <w:t>1] 使用下面记录的</w:t>
      </w:r>
      <w:r>
        <w:rPr>
          <w:rFonts w:ascii="微软雅黑" w:hAnsi="微软雅黑"/>
          <w:color w:val="0066CC"/>
          <w:sz w:val="21"/>
          <w:u w:val="single"/>
        </w:rPr>
        <w:t>任务比较</w:t>
      </w:r>
      <w:r>
        <w:rPr>
          <w:rFonts w:ascii="微软雅黑" w:hAnsi="微软雅黑"/>
          <w:sz w:val="21"/>
        </w:rPr>
        <w:t>。</w:t>
      </w:r>
    </w:p>
    <w:p>
      <w:pPr>
        <w:pStyle w:val="ListBullet"/>
        <w:spacing w:line="360" w:lineRule="auto" w:after="120"/>
      </w:pPr>
      <w:r>
        <w:rPr>
          <w:rFonts w:ascii="微软雅黑" w:hAnsi="微软雅黑"/>
          <w:sz w:val="21"/>
        </w:rPr>
        <w:t>\[</w:t>
      </w:r>
      <w:r>
        <w:rPr>
          <w:rFonts w:ascii="微软雅黑" w:hAnsi="微软雅黑"/>
          <w:sz w:val="21"/>
        </w:rPr>
        <w:t xml:space="preserve">2] 您可以通过导航任务报告，选择 </w:t>
      </w:r>
      <w:r>
        <w:rPr>
          <w:rFonts w:ascii="微软雅黑" w:hAnsi="微软雅黑"/>
          <w:b/>
          <w:sz w:val="21"/>
        </w:rPr>
        <w:t>操作</w:t>
      </w:r>
      <w:r>
        <w:rPr>
          <w:rFonts w:ascii="微软雅黑" w:hAnsi="微软雅黑"/>
          <w:sz w:val="21"/>
        </w:rPr>
        <w:t xml:space="preserve"> &gt; </w:t>
      </w:r>
      <w:r>
        <w:rPr>
          <w:rFonts w:ascii="微软雅黑" w:hAnsi="微软雅黑"/>
          <w:b/>
          <w:sz w:val="21"/>
        </w:rPr>
        <w:t>重新运行为调试任务</w:t>
      </w:r>
      <w:r>
        <w:rPr>
          <w:rFonts w:ascii="微软雅黑" w:hAnsi="微软雅黑"/>
          <w:sz w:val="21"/>
        </w:rPr>
        <w:t xml:space="preserve"> &gt; 选择先前成功构建的模块版本来测试您的搭建。</w:t>
      </w:r>
    </w:p>
    <w:p>
      <w:pPr>
        <w:pStyle w:val="ListBullet"/>
        <w:spacing w:line="360" w:lineRule="auto" w:after="120"/>
      </w:pPr>
      <w:r>
        <w:rPr>
          <w:rFonts w:ascii="微软雅黑" w:hAnsi="微软雅黑"/>
          <w:sz w:val="21"/>
        </w:rPr>
        <w:t>\[</w:t>
      </w:r>
      <w:r>
        <w:rPr>
          <w:rFonts w:ascii="微软雅黑" w:hAnsi="微软雅黑"/>
          <w:sz w:val="21"/>
        </w:rPr>
        <w:t xml:space="preserve">3] </w:t>
      </w:r>
      <w:r>
        <w:rPr>
          <w:rFonts w:ascii="微软雅黑" w:hAnsi="微软雅黑"/>
          <w:color w:val="0066CC"/>
          <w:sz w:val="21"/>
          <w:u w:val="single"/>
        </w:rPr>
        <w:t>排查OOM错误</w:t>
      </w:r>
      <w:r>
        <w:rPr>
          <w:rFonts w:ascii="微软雅黑" w:hAnsi="微软雅黑"/>
          <w:sz w:val="21"/>
        </w:rPr>
        <w:t>。</w:t>
      </w:r>
    </w:p>
    <w:p>
      <w:pPr>
        <w:pStyle w:val="ListBullet"/>
        <w:spacing w:line="360" w:lineRule="auto" w:after="120"/>
      </w:pPr>
      <w:r>
        <w:rPr>
          <w:rFonts w:ascii="微软雅黑" w:hAnsi="微软雅黑"/>
          <w:sz w:val="21"/>
        </w:rPr>
        <w:t>\[</w:t>
      </w:r>
      <w:r>
        <w:rPr>
          <w:rFonts w:ascii="微软雅黑" w:hAnsi="微软雅黑"/>
          <w:sz w:val="21"/>
        </w:rPr>
        <w:t xml:space="preserve">4] </w:t>
      </w:r>
      <w:r>
        <w:rPr>
          <w:rFonts w:ascii="微软雅黑" w:hAnsi="微软雅黑"/>
          <w:color w:val="0066CC"/>
          <w:sz w:val="21"/>
          <w:u w:val="single"/>
        </w:rPr>
        <w:t>代码库升级</w:t>
      </w:r>
      <w:r>
        <w:rPr>
          <w:rFonts w:ascii="微软雅黑" w:hAnsi="微软雅黑"/>
          <w:sz w:val="21"/>
        </w:rPr>
        <w:t>。</w:t>
      </w:r>
    </w:p>
    <w:p>
      <w:pPr>
        <w:pStyle w:val="ListBullet"/>
        <w:spacing w:line="360" w:lineRule="auto" w:after="120"/>
      </w:pPr>
      <w:r>
        <w:rPr>
          <w:rFonts w:ascii="微软雅黑" w:hAnsi="微软雅黑"/>
          <w:sz w:val="21"/>
        </w:rPr>
        <w:t>\[</w:t>
      </w:r>
      <w:r>
        <w:rPr>
          <w:rFonts w:ascii="微软雅黑" w:hAnsi="微软雅黑"/>
          <w:sz w:val="21"/>
        </w:rPr>
        <w:t xml:space="preserve">5] 您可以通过导航到任务报告并选择 </w:t>
      </w:r>
      <w:r>
        <w:rPr>
          <w:rFonts w:ascii="微软雅黑" w:hAnsi="微软雅黑"/>
          <w:b/>
          <w:sz w:val="21"/>
        </w:rPr>
        <w:t>日志</w:t>
      </w:r>
      <w:r>
        <w:rPr>
          <w:rFonts w:ascii="微软雅黑" w:hAnsi="微软雅黑"/>
          <w:sz w:val="21"/>
        </w:rPr>
        <w:t xml:space="preserve"> &gt; </w:t>
      </w:r>
      <w:r>
        <w:rPr>
          <w:rFonts w:ascii="Consolas" w:hAnsi="Consolas"/>
          <w:color w:val="B43C3C"/>
          <w:sz w:val="18"/>
        </w:rPr>
        <w:t>_driver.log</w:t>
      </w:r>
      <w:r>
        <w:rPr>
          <w:rFonts w:ascii="微软雅黑" w:hAnsi="微软雅黑"/>
          <w:sz w:val="21"/>
        </w:rPr>
        <w:t xml:space="preserve"> &gt; </w:t>
      </w:r>
      <w:r>
        <w:rPr>
          <w:rFonts w:ascii="微软雅黑" w:hAnsi="微软雅黑"/>
          <w:b/>
          <w:sz w:val="21"/>
        </w:rPr>
        <w:t>下载</w:t>
      </w:r>
      <w:r>
        <w:rPr>
          <w:rFonts w:ascii="微软雅黑" w:hAnsi="微软雅黑"/>
          <w:sz w:val="21"/>
        </w:rPr>
        <w:t xml:space="preserve"> 来下载您的任务的驱动日志。</w:t>
      </w:r>
    </w:p>
    <w:p>
      <w:pPr>
        <w:pStyle w:val="Heading2"/>
      </w:pPr>
      <w:r>
        <w:rPr>
          <w:rFonts w:ascii="微软雅黑" w:hAnsi="微软雅黑"/>
        </w:rPr>
        <w:t>比较任务</w:t>
      </w:r>
    </w:p>
    <w:p>
      <w:pPr>
        <w:spacing w:line="360" w:lineRule="auto" w:after="120"/>
      </w:pPr>
      <w:r>
        <w:rPr>
          <w:rFonts w:ascii="微软雅黑" w:hAnsi="微软雅黑"/>
          <w:sz w:val="21"/>
        </w:rPr>
        <w:t>任务比较工具允许您将当前任务与之前成功运行的任务进行比较。它对调查更改和排查搭建问题非常有用。它可以从任何具有输出事务的任务的搭建报告页面在Builds应用中访问。为了访问任务比较工具，点击任何任务行上的“比较”按钮：</w:t>
      </w:r>
    </w:p>
    <w:p>
      <w:pPr>
        <w:spacing w:after="40"/>
        <w:jc w:val="center"/>
      </w:pPr>
      <w:r>
        <w:rPr>
          <w:i/>
          <w:color w:val="646464"/>
          <w:sz w:val="18"/>
        </w:rPr>
        <w:t>图：打开任务比较工具</w:t>
      </w:r>
    </w:p>
    <w:p>
      <w:pPr>
        <w:spacing w:before="120" w:after="240"/>
        <w:jc w:val="center"/>
      </w:pPr>
      <w:r>
        <w:drawing>
          <wp:inline xmlns:a="http://schemas.openxmlformats.org/drawingml/2006/main" xmlns:pic="http://schemas.openxmlformats.org/drawingml/2006/picture">
            <wp:extent cx="4623697" cy="4114800"/>
            <wp:docPr id="2" name="Picture 2"/>
            <wp:cNvGraphicFramePr>
              <a:graphicFrameLocks noChangeAspect="1"/>
            </wp:cNvGraphicFramePr>
            <a:graphic>
              <a:graphicData uri="http://schemas.openxmlformats.org/drawingml/2006/picture">
                <pic:pic>
                  <pic:nvPicPr>
                    <pic:cNvPr id="0" name="job-comparison-open-compare.png"/>
                    <pic:cNvPicPr/>
                  </pic:nvPicPr>
                  <pic:blipFill>
                    <a:blip r:embed="rId10"/>
                    <a:stretch>
                      <a:fillRect/>
                    </a:stretch>
                  </pic:blipFill>
                  <pic:spPr>
                    <a:xfrm>
                      <a:off x="0" y="0"/>
                      <a:ext cx="4623697" cy="4114800"/>
                    </a:xfrm>
                    <a:prstGeom prst="rect"/>
                  </pic:spPr>
                </pic:pic>
              </a:graphicData>
            </a:graphic>
          </wp:inline>
        </w:drawing>
      </w:r>
    </w:p>
    <w:p>
      <w:pPr>
        <w:pStyle w:val="Heading3"/>
      </w:pPr>
      <w:r>
        <w:rPr>
          <w:rFonts w:ascii="微软雅黑" w:hAnsi="微软雅黑"/>
        </w:rPr>
        <w:t>比较摘要</w:t>
      </w:r>
    </w:p>
    <w:p>
      <w:pPr>
        <w:spacing w:line="360" w:lineRule="auto" w:after="120"/>
      </w:pPr>
      <w:r>
        <w:rPr>
          <w:rFonts w:ascii="微软雅黑" w:hAnsi="微软雅黑"/>
          <w:sz w:val="21"/>
        </w:rPr>
        <w:t>此标签提供了任务期间发生的更改概述。点击任何数据集将打开一个新标签，使用数据集应用的比较工具探索事务更改。点击代码库将重定向您的浏览器到任务发生时的提交源代码库，允许探索整个代码库而不仅仅是与此任务输出关联的文件。</w:t>
      </w:r>
    </w:p>
    <w:p>
      <w:pPr>
        <w:spacing w:after="40"/>
        <w:jc w:val="center"/>
      </w:pPr>
      <w:r>
        <w:rPr>
          <w:i/>
          <w:color w:val="646464"/>
          <w:sz w:val="18"/>
        </w:rPr>
        <w:t>图：任务比较摘要</w:t>
      </w:r>
    </w:p>
    <w:p>
      <w:pPr>
        <w:spacing w:before="120" w:after="240"/>
        <w:jc w:val="center"/>
      </w:pPr>
      <w:r>
        <w:drawing>
          <wp:inline xmlns:a="http://schemas.openxmlformats.org/drawingml/2006/main" xmlns:pic="http://schemas.openxmlformats.org/drawingml/2006/picture">
            <wp:extent cx="5029200" cy="3240917"/>
            <wp:docPr id="3" name="Picture 3"/>
            <wp:cNvGraphicFramePr>
              <a:graphicFrameLocks noChangeAspect="1"/>
            </wp:cNvGraphicFramePr>
            <a:graphic>
              <a:graphicData uri="http://schemas.openxmlformats.org/drawingml/2006/picture">
                <pic:pic>
                  <pic:nvPicPr>
                    <pic:cNvPr id="0" name="job-comparison-summary.png"/>
                    <pic:cNvPicPr/>
                  </pic:nvPicPr>
                  <pic:blipFill>
                    <a:blip r:embed="rId11"/>
                    <a:stretch>
                      <a:fillRect/>
                    </a:stretch>
                  </pic:blipFill>
                  <pic:spPr>
                    <a:xfrm>
                      <a:off x="0" y="0"/>
                      <a:ext cx="5029200" cy="3240917"/>
                    </a:xfrm>
                    <a:prstGeom prst="rect"/>
                  </pic:spPr>
                </pic:pic>
              </a:graphicData>
            </a:graphic>
          </wp:inline>
        </w:drawing>
      </w:r>
    </w:p>
    <w:p>
      <w:pPr>
        <w:pStyle w:val="Heading3"/>
      </w:pPr>
      <w:r>
        <w:rPr>
          <w:rFonts w:ascii="微软雅黑" w:hAnsi="微软雅黑"/>
        </w:rPr>
        <w:t>输入更改</w:t>
      </w:r>
    </w:p>
    <w:p>
      <w:pPr>
        <w:spacing w:line="360" w:lineRule="auto" w:after="120"/>
      </w:pPr>
      <w:r>
        <w:rPr>
          <w:rFonts w:ascii="微软雅黑" w:hAnsi="微软雅黑"/>
          <w:sz w:val="21"/>
        </w:rPr>
        <w:t>此标签提供输入数据集更改的高级概览，突出显示元数据、模式和统计信息的更改。如果数据集有任何显著的列更改，选择该行将展开这些更改的摘要。要详细探讨更改，选择任何数据集将重定向到数据集应用进行进一步比较。</w:t>
      </w:r>
    </w:p>
    <w:p>
      <w:pPr>
        <w:spacing w:after="40"/>
        <w:jc w:val="center"/>
      </w:pPr>
      <w:r>
        <w:rPr>
          <w:i/>
          <w:color w:val="646464"/>
          <w:sz w:val="18"/>
        </w:rPr>
        <w:t>图：任务比较输入</w:t>
      </w:r>
    </w:p>
    <w:p>
      <w:pPr>
        <w:spacing w:before="120" w:after="240"/>
        <w:jc w:val="center"/>
      </w:pPr>
      <w:r>
        <w:drawing>
          <wp:inline xmlns:a="http://schemas.openxmlformats.org/drawingml/2006/main" xmlns:pic="http://schemas.openxmlformats.org/drawingml/2006/picture">
            <wp:extent cx="5029200" cy="3265145"/>
            <wp:docPr id="4" name="Picture 4"/>
            <wp:cNvGraphicFramePr>
              <a:graphicFrameLocks noChangeAspect="1"/>
            </wp:cNvGraphicFramePr>
            <a:graphic>
              <a:graphicData uri="http://schemas.openxmlformats.org/drawingml/2006/picture">
                <pic:pic>
                  <pic:nvPicPr>
                    <pic:cNvPr id="0" name="job-comparison-inputs.png"/>
                    <pic:cNvPicPr/>
                  </pic:nvPicPr>
                  <pic:blipFill>
                    <a:blip r:embed="rId12"/>
                    <a:stretch>
                      <a:fillRect/>
                    </a:stretch>
                  </pic:blipFill>
                  <pic:spPr>
                    <a:xfrm>
                      <a:off x="0" y="0"/>
                      <a:ext cx="5029200" cy="3265145"/>
                    </a:xfrm>
                    <a:prstGeom prst="rect"/>
                  </pic:spPr>
                </pic:pic>
              </a:graphicData>
            </a:graphic>
          </wp:inline>
        </w:drawing>
      </w:r>
    </w:p>
    <w:p>
      <w:pPr>
        <w:pStyle w:val="Heading3"/>
      </w:pPr>
      <w:r>
        <w:rPr>
          <w:rFonts w:ascii="微软雅黑" w:hAnsi="微软雅黑"/>
        </w:rPr>
        <w:t>代码更改</w:t>
      </w:r>
    </w:p>
    <w:p>
      <w:pPr>
        <w:spacing w:line="360" w:lineRule="auto" w:after="120"/>
      </w:pPr>
      <w:r>
        <w:rPr>
          <w:rFonts w:ascii="微软雅黑" w:hAnsi="微软雅黑"/>
          <w:sz w:val="21"/>
        </w:rPr>
        <w:t>代码更改将突出显示此任务运行与先前成功运行之间在定义输出的文件中的任何代码更改。为了获取更多详细信息，提供了按钮以在提交时重定向到源代码库（仅在源代码库是代码库时可用）。代码差异适用于基于代码库或代码工作簿的任何任务。</w:t>
      </w:r>
    </w:p>
    <w:p>
      <w:pPr>
        <w:spacing w:after="40"/>
        <w:jc w:val="center"/>
      </w:pPr>
      <w:r>
        <w:rPr>
          <w:i/>
          <w:color w:val="646464"/>
          <w:sz w:val="18"/>
        </w:rPr>
        <w:t>图：任务比较代码</w:t>
      </w:r>
    </w:p>
    <w:p>
      <w:pPr>
        <w:spacing w:before="120" w:after="240"/>
        <w:jc w:val="center"/>
      </w:pPr>
      <w:r>
        <w:drawing>
          <wp:inline xmlns:a="http://schemas.openxmlformats.org/drawingml/2006/main" xmlns:pic="http://schemas.openxmlformats.org/drawingml/2006/picture">
            <wp:extent cx="5029200" cy="3227530"/>
            <wp:docPr id="5" name="Picture 5"/>
            <wp:cNvGraphicFramePr>
              <a:graphicFrameLocks noChangeAspect="1"/>
            </wp:cNvGraphicFramePr>
            <a:graphic>
              <a:graphicData uri="http://schemas.openxmlformats.org/drawingml/2006/picture">
                <pic:pic>
                  <pic:nvPicPr>
                    <pic:cNvPr id="0" name="job-comparison-code.png"/>
                    <pic:cNvPicPr/>
                  </pic:nvPicPr>
                  <pic:blipFill>
                    <a:blip r:embed="rId13"/>
                    <a:stretch>
                      <a:fillRect/>
                    </a:stretch>
                  </pic:blipFill>
                  <pic:spPr>
                    <a:xfrm>
                      <a:off x="0" y="0"/>
                      <a:ext cx="5029200" cy="3227530"/>
                    </a:xfrm>
                    <a:prstGeom prst="rect"/>
                  </pic:spPr>
                </pic:pic>
              </a:graphicData>
            </a:graphic>
          </wp:inline>
        </w:drawing>
      </w:r>
    </w:p>
    <w:p>
      <w:pPr>
        <w:pStyle w:val="Heading2"/>
      </w:pPr>
      <w:r>
        <w:rPr>
          <w:rFonts w:ascii="微软雅黑" w:hAnsi="微软雅黑"/>
        </w:rPr>
        <w:t>挂起的搭建</w:t>
      </w:r>
    </w:p>
    <w:p>
      <w:pPr>
        <w:spacing w:line="360" w:lineRule="auto" w:after="120"/>
      </w:pPr>
      <w:r>
        <w:rPr>
          <w:rFonts w:ascii="微软雅黑" w:hAnsi="微软雅黑"/>
          <w:sz w:val="21"/>
        </w:rPr>
        <w:t>如果您的搭建挂起，请遵循上述工作流程。如果这是第一次运行此任务，很可能是由于用户代码导致搭建挂起。</w:t>
      </w:r>
    </w:p>
    <w:p>
      <w:pPr>
        <w:spacing w:line="360" w:lineRule="auto" w:after="120"/>
      </w:pPr>
      <w:r>
        <w:rPr>
          <w:rFonts w:ascii="微软雅黑" w:hAnsi="微软雅黑"/>
          <w:sz w:val="21"/>
        </w:rPr>
        <w:t xml:space="preserve">与失败任务的一个重要区别是，当搭建被取消时，驱动日志会丢失。在取消搭建之前，通过选择 </w:t>
      </w:r>
      <w:r>
        <w:rPr>
          <w:rFonts w:ascii="微软雅黑" w:hAnsi="微软雅黑"/>
          <w:b/>
          <w:sz w:val="21"/>
        </w:rPr>
        <w:t>日志</w:t>
      </w:r>
      <w:r>
        <w:rPr>
          <w:rFonts w:ascii="微软雅黑" w:hAnsi="微软雅黑"/>
          <w:sz w:val="21"/>
        </w:rPr>
        <w:t xml:space="preserve"> &gt; </w:t>
      </w:r>
      <w:r>
        <w:rPr>
          <w:rFonts w:ascii="Consolas" w:hAnsi="Consolas"/>
          <w:color w:val="B43C3C"/>
          <w:sz w:val="18"/>
        </w:rPr>
        <w:t>_driver.log</w:t>
      </w:r>
      <w:r>
        <w:rPr>
          <w:rFonts w:ascii="微软雅黑" w:hAnsi="微软雅黑"/>
          <w:sz w:val="21"/>
        </w:rPr>
        <w:t xml:space="preserve"> &gt; </w:t>
      </w:r>
      <w:r>
        <w:rPr>
          <w:rFonts w:ascii="微软雅黑" w:hAnsi="微软雅黑"/>
          <w:b/>
          <w:sz w:val="21"/>
        </w:rPr>
        <w:t>下载</w:t>
      </w:r>
      <w:r>
        <w:rPr>
          <w:rFonts w:ascii="微软雅黑" w:hAnsi="微软雅黑"/>
          <w:sz w:val="21"/>
        </w:rPr>
        <w:t xml:space="preserve"> 下载流式驱动日志。您还可以在</w:t>
      </w:r>
      <w:r>
        <w:rPr>
          <w:rFonts w:ascii="微软雅黑" w:hAnsi="微软雅黑"/>
          <w:color w:val="0066CC"/>
          <w:sz w:val="21"/>
          <w:u w:val="single"/>
        </w:rPr>
        <w:t>了解Spark详情</w:t>
      </w:r>
      <w:r>
        <w:rPr>
          <w:rFonts w:ascii="微软雅黑" w:hAnsi="微软雅黑"/>
          <w:sz w:val="21"/>
        </w:rPr>
        <w:t>的</w:t>
      </w:r>
      <w:r>
        <w:rPr>
          <w:rFonts w:ascii="微软雅黑" w:hAnsi="微软雅黑"/>
          <w:b/>
          <w:sz w:val="21"/>
        </w:rPr>
        <w:t>执行器</w:t>
      </w:r>
      <w:r>
        <w:rPr>
          <w:rFonts w:ascii="微软雅黑" w:hAnsi="微软雅黑"/>
          <w:sz w:val="21"/>
        </w:rPr>
        <w:t xml:space="preserve"> &gt; </w:t>
      </w:r>
      <w:r>
        <w:rPr>
          <w:rFonts w:ascii="微软雅黑" w:hAnsi="微软雅黑"/>
          <w:b/>
          <w:sz w:val="21"/>
        </w:rPr>
        <w:t>快照</w:t>
      </w:r>
      <w:r>
        <w:rPr>
          <w:rFonts w:ascii="微软雅黑" w:hAnsi="微软雅黑"/>
          <w:sz w:val="21"/>
        </w:rPr>
        <w:t>中拍摄运行中的搭建快照。这些将允许您在取消后排查挂起的搭建。</w:t>
      </w:r>
    </w:p>
    <w:p>
      <w:pPr>
        <w:pStyle w:val="Heading2"/>
      </w:pPr>
      <w:r>
        <w:rPr>
          <w:rFonts w:ascii="微软雅黑" w:hAnsi="微软雅黑"/>
        </w:rPr>
        <w:t>AI错误增强器 (AIP)</w:t>
      </w:r>
    </w:p>
    <w:p>
      <w:pPr>
        <w:spacing w:line="360" w:lineRule="auto" w:after="120"/>
      </w:pPr>
      <w:r>
        <w:rPr>
          <w:rFonts w:ascii="微软雅黑" w:hAnsi="微软雅黑"/>
          <w:sz w:val="21"/>
        </w:rPr>
        <w:t>如果您的堆栈中启用了AIP，</w:t>
      </w:r>
      <w:r>
        <w:rPr>
          <w:rFonts w:ascii="微软雅黑" w:hAnsi="微软雅黑"/>
          <w:color w:val="0066CC"/>
          <w:sz w:val="21"/>
          <w:u w:val="single"/>
        </w:rPr>
        <w:t>AI错误增强器微件</w:t>
      </w:r>
      <w:r>
        <w:rPr>
          <w:rFonts w:ascii="微软雅黑" w:hAnsi="微软雅黑"/>
          <w:sz w:val="21"/>
        </w:rPr>
        <w:t>补充了失败任务的详细视图，帮助您更好地理解和解决出现的问题。</w:t>
      </w:r>
    </w:p>
    <w:p>
      <w:pPr>
        <w:spacing w:after="40"/>
        <w:jc w:val="center"/>
      </w:pPr>
      <w:r>
        <w:rPr>
          <w:i/>
          <w:color w:val="646464"/>
          <w:sz w:val="18"/>
        </w:rPr>
        <w:t>图：任务追踪器中AI错误增强器的动画截图</w:t>
      </w:r>
    </w:p>
    <w:p>
      <w:pPr>
        <w:spacing w:before="120" w:after="240"/>
        <w:jc w:val="center"/>
      </w:pPr>
      <w:r>
        <w:drawing>
          <wp:inline xmlns:a="http://schemas.openxmlformats.org/drawingml/2006/main" xmlns:pic="http://schemas.openxmlformats.org/drawingml/2006/picture">
            <wp:extent cx="5029200" cy="2385277"/>
            <wp:docPr id="6" name="Picture 6"/>
            <wp:cNvGraphicFramePr>
              <a:graphicFrameLocks noChangeAspect="1"/>
            </wp:cNvGraphicFramePr>
            <a:graphic>
              <a:graphicData uri="http://schemas.openxmlformats.org/drawingml/2006/picture">
                <pic:pic>
                  <pic:nvPicPr>
                    <pic:cNvPr id="0" name="error-enhancer-in-job-tracker.gif"/>
                    <pic:cNvPicPr/>
                  </pic:nvPicPr>
                  <pic:blipFill>
                    <a:blip r:embed="rId14"/>
                    <a:stretch>
                      <a:fillRect/>
                    </a:stretch>
                  </pic:blipFill>
                  <pic:spPr>
                    <a:xfrm>
                      <a:off x="0" y="0"/>
                      <a:ext cx="5029200" cy="2385277"/>
                    </a:xfrm>
                    <a:prstGeom prst="rect"/>
                  </pic:spPr>
                </pic:pic>
              </a:graphicData>
            </a:graphic>
          </wp:inline>
        </w:drawing>
      </w:r>
    </w:p>
    <w:p>
      <w:r>
        <w:br w:type="page"/>
      </w:r>
    </w:p>
    <w:p>
      <w:pPr>
        <w:pStyle w:val="Heading1"/>
      </w:pPr>
      <w:r>
        <w:rPr>
          <w:rFonts w:ascii="微软雅黑" w:hAnsi="微软雅黑"/>
        </w:rPr>
        <w:t>调试失败的管道</w:t>
      </w:r>
    </w:p>
    <w:p>
      <w:pPr>
        <w:spacing w:line="360" w:lineRule="auto" w:after="120"/>
      </w:pPr>
      <w:r>
        <w:rPr>
          <w:rFonts w:ascii="微软雅黑" w:hAnsi="微软雅黑"/>
          <w:sz w:val="21"/>
        </w:rPr>
        <w:t># 调试失败的管道</w:t>
      </w:r>
    </w:p>
    <w:p>
      <w:pPr>
        <w:spacing w:line="360" w:lineRule="auto" w:after="120"/>
      </w:pPr>
      <w:r>
        <w:rPr>
          <w:rFonts w:ascii="微软雅黑" w:hAnsi="微软雅黑"/>
          <w:sz w:val="21"/>
        </w:rPr>
        <w:t>快速调试和解决管道问题的能力是管道维护工作的重要组成部分。这确保了支持重要组织工作流的生产管道保持可靠和有意义。</w:t>
      </w:r>
    </w:p>
    <w:p>
      <w:pPr>
        <w:spacing w:line="360" w:lineRule="auto" w:after="120"/>
      </w:pPr>
      <w:r>
        <w:rPr>
          <w:rFonts w:ascii="微软雅黑" w:hAnsi="微软雅黑"/>
          <w:sz w:val="21"/>
        </w:rPr>
        <w:t>本页面提供了一个框架，您可以以此为基础制定标准操作程序（SOP），当您在值班轮换期间作为管道维护员收到健康检查失败通知时使用。</w:t>
      </w:r>
    </w:p>
    <w:p>
      <w:pPr>
        <w:pStyle w:val="Heading2"/>
      </w:pPr>
      <w:r>
        <w:rPr>
          <w:rFonts w:ascii="微软雅黑" w:hAnsi="微软雅黑"/>
        </w:rPr>
        <w:t>先决知识</w:t>
      </w:r>
    </w:p>
    <w:p>
      <w:pPr>
        <w:spacing w:line="360" w:lineRule="auto" w:after="120"/>
      </w:pPr>
      <w:r>
        <w:rPr>
          <w:rFonts w:ascii="微软雅黑" w:hAnsi="微软雅黑"/>
          <w:sz w:val="21"/>
        </w:rPr>
        <w:t>本页面假设您熟悉各种Foundry工具和工作流。相关部分将提供链接：</w:t>
      </w:r>
    </w:p>
    <w:p>
      <w:pPr>
        <w:pStyle w:val="ListBullet"/>
        <w:spacing w:line="360" w:lineRule="auto" w:after="120"/>
      </w:pPr>
      <w:r>
        <w:rPr>
          <w:rFonts w:ascii="微软雅黑" w:hAnsi="微软雅黑"/>
          <w:color w:val="0066CC"/>
          <w:sz w:val="21"/>
          <w:u w:val="single"/>
        </w:rPr>
        <w:t>代码库</w:t>
      </w:r>
    </w:p>
    <w:p>
      <w:pPr>
        <w:pStyle w:val="ListBullet"/>
        <w:spacing w:line="360" w:lineRule="auto" w:after="120"/>
      </w:pPr>
      <w:r>
        <w:rPr>
          <w:rFonts w:ascii="微软雅黑" w:hAnsi="微软雅黑"/>
          <w:color w:val="0066CC"/>
          <w:sz w:val="21"/>
          <w:u w:val="single"/>
        </w:rPr>
        <w:t>搭建应用</w:t>
      </w:r>
    </w:p>
    <w:p>
      <w:pPr>
        <w:pStyle w:val="ListBullet"/>
        <w:spacing w:line="360" w:lineRule="auto" w:after="120"/>
      </w:pPr>
      <w:r>
        <w:rPr>
          <w:rFonts w:ascii="微软雅黑" w:hAnsi="微软雅黑"/>
          <w:color w:val="0066CC"/>
          <w:sz w:val="21"/>
          <w:u w:val="single"/>
        </w:rPr>
        <w:t>调度</w:t>
      </w:r>
      <w:r>
        <w:rPr>
          <w:rFonts w:ascii="微软雅黑" w:hAnsi="微软雅黑"/>
          <w:sz w:val="21"/>
        </w:rPr>
        <w:t>和</w:t>
      </w:r>
      <w:r>
        <w:rPr>
          <w:rFonts w:ascii="微软雅黑" w:hAnsi="微软雅黑"/>
          <w:color w:val="0066CC"/>
          <w:sz w:val="21"/>
          <w:u w:val="single"/>
        </w:rPr>
        <w:t>调度指标</w:t>
      </w:r>
    </w:p>
    <w:p>
      <w:pPr>
        <w:pStyle w:val="ListBullet"/>
        <w:spacing w:line="360" w:lineRule="auto" w:after="120"/>
      </w:pPr>
      <w:r>
        <w:rPr>
          <w:rFonts w:ascii="微软雅黑" w:hAnsi="微软雅黑"/>
          <w:color w:val="0066CC"/>
          <w:sz w:val="21"/>
          <w:u w:val="single"/>
        </w:rPr>
        <w:t>数据沿袭</w:t>
      </w:r>
    </w:p>
    <w:p>
      <w:pPr>
        <w:spacing w:line="360" w:lineRule="auto" w:after="120"/>
      </w:pPr>
      <w:r>
        <w:rPr>
          <w:rFonts w:ascii="微软雅黑" w:hAnsi="微软雅黑"/>
          <w:sz w:val="21"/>
        </w:rPr>
        <w:t>还假设您的管道维护团队记录了一个事件日志或其他文档，用于记录管道中反复出现的问题。这是一个最佳实践，如果当前没有这样的文档，应当实施。</w:t>
      </w:r>
    </w:p>
    <w:p>
      <w:pPr>
        <w:pStyle w:val="Heading2"/>
      </w:pPr>
      <w:r>
        <w:rPr>
          <w:rFonts w:ascii="微软雅黑" w:hAnsi="微软雅黑"/>
        </w:rPr>
        <w:t>调试框架概述</w:t>
      </w:r>
    </w:p>
    <w:p>
      <w:pPr>
        <w:spacing w:line="360" w:lineRule="auto" w:after="120"/>
      </w:pPr>
      <w:r>
        <w:rPr>
          <w:rFonts w:ascii="微软雅黑" w:hAnsi="微软雅黑"/>
          <w:sz w:val="21"/>
        </w:rPr>
        <w:t>始终按照以下三个问题的顺序进行询问：</w:t>
      </w:r>
    </w:p>
    <w:p>
      <w:pPr>
        <w:pStyle w:val="ListNumber"/>
        <w:spacing w:line="360" w:lineRule="auto" w:after="120"/>
      </w:pPr>
      <w:r>
        <w:rPr>
          <w:rFonts w:ascii="微软雅黑" w:hAnsi="微软雅黑"/>
          <w:b/>
          <w:sz w:val="21"/>
        </w:rPr>
        <w:t>缓解措施：</w:t>
      </w:r>
      <w:r>
        <w:rPr>
          <w:rFonts w:ascii="微软雅黑" w:hAnsi="微软雅黑"/>
          <w:sz w:val="21"/>
        </w:rPr>
        <w:t xml:space="preserve"> 我能否尽快缓解这个问题？一些示例包括：</w:t>
      </w:r>
    </w:p>
    <w:p>
      <w:pPr>
        <w:pStyle w:val="ListBullet"/>
        <w:spacing w:line="360" w:lineRule="auto" w:after="120"/>
      </w:pPr>
      <w:r>
        <w:rPr>
          <w:rFonts w:ascii="微软雅黑" w:hAnsi="微软雅黑"/>
          <w:sz w:val="21"/>
        </w:rPr>
        <w:t>重建调度。我们建议重建调度而不是单个数据集或失败的任务，因为这将出现在您的调度历史记录中。调度历史记录允许您跟踪管道的历史，而不是单个数据集的历史。</w:t>
      </w:r>
    </w:p>
    <w:p>
      <w:pPr>
        <w:pStyle w:val="ListBullet"/>
        <w:spacing w:line="360" w:lineRule="auto" w:after="120"/>
      </w:pPr>
      <w:r>
        <w:rPr>
          <w:rFonts w:ascii="微软雅黑" w:hAnsi="微软雅黑"/>
          <w:sz w:val="21"/>
        </w:rPr>
        <w:t>如果排队过多，寻找并取消重叠或密集的调度。</w:t>
      </w:r>
    </w:p>
    <w:p>
      <w:pPr>
        <w:pStyle w:val="ListBullet"/>
        <w:spacing w:line="360" w:lineRule="auto" w:after="120"/>
      </w:pPr>
      <w:r>
        <w:rPr>
          <w:rFonts w:ascii="微软雅黑" w:hAnsi="微软雅黑"/>
          <w:sz w:val="21"/>
        </w:rPr>
        <w:t>如果手动上传出错，将事务恢复到已知的稳定版本。</w:t>
      </w:r>
    </w:p>
    <w:p>
      <w:pPr>
        <w:pStyle w:val="ListNumber"/>
        <w:spacing w:line="360" w:lineRule="auto" w:after="120"/>
      </w:pPr>
      <w:r>
        <w:rPr>
          <w:rFonts w:ascii="微软雅黑" w:hAnsi="微软雅黑"/>
          <w:b/>
          <w:sz w:val="21"/>
        </w:rPr>
        <w:t>分类：</w:t>
      </w:r>
      <w:r>
        <w:rPr>
          <w:rFonts w:ascii="微软雅黑" w:hAnsi="微软雅黑"/>
          <w:sz w:val="21"/>
        </w:rPr>
        <w:t xml:space="preserve"> 问题属于哪一类？</w:t>
      </w:r>
    </w:p>
    <w:p>
      <w:pPr>
        <w:pStyle w:val="ListBullet"/>
        <w:spacing w:line="360" w:lineRule="auto" w:after="120"/>
      </w:pPr>
      <w:r>
        <w:rPr>
          <w:rFonts w:ascii="微软雅黑" w:hAnsi="微软雅黑"/>
          <w:sz w:val="21"/>
        </w:rPr>
        <w:t>我们分类问题的原因是为了帮助识别根本原因，并确定解决方案是否需要其他团队的参与。</w:t>
      </w:r>
    </w:p>
    <w:p>
      <w:pPr>
        <w:pStyle w:val="ListBullet"/>
        <w:spacing w:line="360" w:lineRule="auto" w:after="120"/>
      </w:pPr>
      <w:r>
        <w:rPr>
          <w:rFonts w:ascii="微软雅黑" w:hAnsi="微软雅黑"/>
          <w:sz w:val="21"/>
        </w:rPr>
        <w:t>有关如何思考问题类别并识别它们的更多详细信息，请参见</w:t>
      </w:r>
      <w:r>
        <w:rPr>
          <w:rFonts w:ascii="微软雅黑" w:hAnsi="微软雅黑"/>
          <w:color w:val="0066CC"/>
          <w:sz w:val="21"/>
          <w:u w:val="single"/>
        </w:rPr>
        <w:t>下文</w:t>
      </w:r>
      <w:r>
        <w:rPr>
          <w:rFonts w:ascii="微软雅黑" w:hAnsi="微软雅黑"/>
          <w:sz w:val="21"/>
        </w:rPr>
        <w:t>。</w:t>
      </w:r>
    </w:p>
    <w:p>
      <w:pPr>
        <w:pStyle w:val="ListNumber"/>
        <w:spacing w:line="360" w:lineRule="auto" w:after="120"/>
      </w:pPr>
      <w:r>
        <w:rPr>
          <w:rFonts w:ascii="微软雅黑" w:hAnsi="微软雅黑"/>
          <w:b/>
          <w:sz w:val="21"/>
        </w:rPr>
        <w:t>更广泛的影响：</w:t>
      </w:r>
      <w:r>
        <w:rPr>
          <w:rFonts w:ascii="微软雅黑" w:hAnsi="微软雅黑"/>
          <w:sz w:val="21"/>
        </w:rPr>
        <w:t xml:space="preserve"> 这个问题是否可能影响平台的其他部分？</w:t>
      </w:r>
    </w:p>
    <w:p>
      <w:pPr>
        <w:spacing w:line="360" w:lineRule="auto" w:after="120"/>
      </w:pPr>
      <w:r>
        <w:rPr>
          <w:rFonts w:ascii="微软雅黑" w:hAnsi="微软雅黑"/>
          <w:sz w:val="21"/>
        </w:rPr>
        <w:t>阅读您的管道文档！也许这个问题以前已经解决过。或者在缓解过程中可能有警告。例如，某些搭建可能非常昂贵，并可能影响在高峰使用时间段内的环境性能。这类细节应该为您的整个团队记录良好。</w:t>
      </w:r>
    </w:p>
    <w:p>
      <w:pPr>
        <w:pStyle w:val="Heading2"/>
      </w:pPr>
      <w:r>
        <w:rPr>
          <w:rFonts w:ascii="微软雅黑" w:hAnsi="微软雅黑"/>
        </w:rPr>
        <w:t>问题类别分类</w:t>
      </w:r>
    </w:p>
    <w:p>
      <w:pPr>
        <w:spacing w:line="360" w:lineRule="auto" w:after="120"/>
      </w:pPr>
      <w:r>
        <w:rPr>
          <w:rFonts w:ascii="微软雅黑" w:hAnsi="微软雅黑"/>
          <w:sz w:val="21"/>
        </w:rPr>
        <w:t>在尝试缓解问题后，作为管道维护员，您需要深入了解和解决根本原因。分类问题在调试过程中有帮助，因为它帮助我们识别根本原因，最重要的是，帮助您快速识别是否可以自行修复问题，或者是否需要联系其他团队。</w:t>
      </w:r>
    </w:p>
    <w:p>
      <w:pPr>
        <w:spacing w:line="360" w:lineRule="auto" w:after="120"/>
      </w:pPr>
      <w:r>
        <w:rPr>
          <w:rFonts w:ascii="微软雅黑" w:hAnsi="微软雅黑"/>
          <w:sz w:val="21"/>
        </w:rPr>
        <w:t>问题分为三类：</w:t>
      </w:r>
    </w:p>
    <w:p>
      <w:pPr>
        <w:pStyle w:val="ListBullet"/>
        <w:spacing w:line="360" w:lineRule="auto" w:after="120"/>
      </w:pPr>
      <w:r>
        <w:rPr>
          <w:rFonts w:ascii="微软雅黑" w:hAnsi="微软雅黑"/>
          <w:b/>
          <w:sz w:val="21"/>
        </w:rPr>
        <w:t>上游问题：</w:t>
      </w:r>
      <w:r>
        <w:rPr>
          <w:rFonts w:ascii="微软雅黑" w:hAnsi="微软雅黑"/>
          <w:sz w:val="21"/>
        </w:rPr>
        <w:t xml:space="preserve"> 与其他人管理的基础设施或制品相关</w:t>
      </w:r>
    </w:p>
    <w:p>
      <w:pPr>
        <w:pStyle w:val="ListBullet"/>
        <w:spacing w:line="360" w:lineRule="auto" w:after="120"/>
      </w:pPr>
      <w:r>
        <w:rPr>
          <w:rFonts w:ascii="微软雅黑" w:hAnsi="微软雅黑"/>
          <w:b/>
          <w:sz w:val="21"/>
        </w:rPr>
        <w:t>Foundry之外：</w:t>
      </w:r>
      <w:r>
        <w:rPr>
          <w:rFonts w:ascii="微软雅黑" w:hAnsi="微软雅黑"/>
          <w:sz w:val="21"/>
        </w:rPr>
        <w:t xml:space="preserve"> 上游数据源的问题</w:t>
      </w:r>
    </w:p>
    <w:p>
      <w:pPr>
        <w:pStyle w:val="ListBullet"/>
        <w:spacing w:line="360" w:lineRule="auto" w:after="120"/>
      </w:pPr>
      <w:r>
        <w:rPr>
          <w:rFonts w:ascii="微软雅黑" w:hAnsi="微软雅黑"/>
          <w:b/>
          <w:sz w:val="21"/>
        </w:rPr>
        <w:t>Foundry之内：</w:t>
      </w:r>
      <w:r>
        <w:rPr>
          <w:rFonts w:ascii="微软雅黑" w:hAnsi="微软雅黑"/>
          <w:sz w:val="21"/>
        </w:rPr>
        <w:t xml:space="preserve"> 由管道上游的数据集/项目引起的问题</w:t>
      </w:r>
    </w:p>
    <w:p>
      <w:pPr>
        <w:pStyle w:val="ListBullet"/>
        <w:spacing w:line="360" w:lineRule="auto" w:after="120"/>
      </w:pPr>
      <w:r>
        <w:rPr>
          <w:rFonts w:ascii="微软雅黑" w:hAnsi="微软雅黑"/>
          <w:b/>
          <w:sz w:val="21"/>
        </w:rPr>
        <w:t>平台问题：</w:t>
      </w:r>
      <w:r>
        <w:rPr>
          <w:rFonts w:ascii="微软雅黑" w:hAnsi="微软雅黑"/>
          <w:sz w:val="21"/>
        </w:rPr>
        <w:t xml:space="preserve"> 由Foundry平台服务未按预期工作引起的问题。</w:t>
      </w:r>
    </w:p>
    <w:p>
      <w:pPr>
        <w:pStyle w:val="ListBullet"/>
        <w:spacing w:line="360" w:lineRule="auto" w:after="120"/>
      </w:pPr>
      <w:r>
        <w:rPr>
          <w:rFonts w:ascii="微软雅黑" w:hAnsi="微软雅黑"/>
          <w:b/>
          <w:sz w:val="21"/>
        </w:rPr>
        <w:t>更改：</w:t>
      </w:r>
      <w:r>
        <w:rPr>
          <w:rFonts w:ascii="微软雅黑" w:hAnsi="微软雅黑"/>
          <w:sz w:val="21"/>
        </w:rPr>
        <w:t xml:space="preserve"> *在您负责监控的管道范围内* 发生的任何更改。这是最常见的问题类别，通常由用户更改引起。一些示例包括：</w:t>
      </w:r>
    </w:p>
    <w:p>
      <w:pPr>
        <w:pStyle w:val="ListBullet"/>
        <w:spacing w:line="360" w:lineRule="auto" w:after="120"/>
      </w:pPr>
      <w:r>
        <w:rPr>
          <w:rFonts w:ascii="微软雅黑" w:hAnsi="微软雅黑"/>
          <w:sz w:val="21"/>
        </w:rPr>
        <w:t>代码更改</w:t>
      </w:r>
    </w:p>
    <w:p>
      <w:pPr>
        <w:pStyle w:val="ListBullet"/>
        <w:spacing w:line="360" w:lineRule="auto" w:after="120"/>
      </w:pPr>
      <w:r>
        <w:rPr>
          <w:rFonts w:ascii="微软雅黑" w:hAnsi="微软雅黑"/>
          <w:sz w:val="21"/>
        </w:rPr>
        <w:t>调度更改</w:t>
      </w:r>
    </w:p>
    <w:p>
      <w:pPr>
        <w:pStyle w:val="ListBullet"/>
        <w:spacing w:line="360" w:lineRule="auto" w:after="120"/>
      </w:pPr>
      <w:r>
        <w:rPr>
          <w:rFonts w:ascii="微软雅黑" w:hAnsi="微软雅黑"/>
          <w:sz w:val="21"/>
        </w:rPr>
        <w:t>管道中的数据量增加</w:t>
      </w:r>
    </w:p>
    <w:p>
      <w:pPr>
        <w:pStyle w:val="Heading3"/>
      </w:pPr>
      <w:r>
        <w:rPr>
          <w:rFonts w:ascii="微软雅黑" w:hAnsi="微软雅黑"/>
        </w:rPr>
        <w:t>按问题类别解决问题的步骤：</w:t>
      </w:r>
    </w:p>
    <w:p>
      <w:pPr>
        <w:spacing w:after="40"/>
        <w:jc w:val="center"/>
      </w:pPr>
      <w:r>
        <w:rPr>
          <w:i/>
          <w:color w:val="646464"/>
          <w:sz w:val="18"/>
        </w:rPr>
        <w:t>图：debugging-framework</w:t>
      </w:r>
    </w:p>
    <w:p>
      <w:pPr>
        <w:spacing w:before="120" w:after="240"/>
        <w:jc w:val="center"/>
      </w:pPr>
      <w:r>
        <w:drawing>
          <wp:inline xmlns:a="http://schemas.openxmlformats.org/drawingml/2006/main" xmlns:pic="http://schemas.openxmlformats.org/drawingml/2006/picture">
            <wp:extent cx="5029200" cy="3075963"/>
            <wp:docPr id="7" name="Picture 7"/>
            <wp:cNvGraphicFramePr>
              <a:graphicFrameLocks noChangeAspect="1"/>
            </wp:cNvGraphicFramePr>
            <a:graphic>
              <a:graphicData uri="http://schemas.openxmlformats.org/drawingml/2006/picture">
                <pic:pic>
                  <pic:nvPicPr>
                    <pic:cNvPr id="0" name="maintenance-debugging-framework.png"/>
                    <pic:cNvPicPr/>
                  </pic:nvPicPr>
                  <pic:blipFill>
                    <a:blip r:embed="rId15"/>
                    <a:stretch>
                      <a:fillRect/>
                    </a:stretch>
                  </pic:blipFill>
                  <pic:spPr>
                    <a:xfrm>
                      <a:off x="0" y="0"/>
                      <a:ext cx="5029200" cy="3075963"/>
                    </a:xfrm>
                    <a:prstGeom prst="rect"/>
                  </pic:spPr>
                </pic:pic>
              </a:graphicData>
            </a:graphic>
          </wp:inline>
        </w:drawing>
      </w:r>
    </w:p>
    <w:p>
      <w:pPr>
        <w:spacing w:line="360" w:lineRule="auto" w:after="120"/>
      </w:pPr>
      <w:r>
        <w:rPr>
          <w:rFonts w:ascii="微软雅黑" w:hAnsi="微软雅黑"/>
          <w:sz w:val="21"/>
        </w:rPr>
        <w:t>详细来说，上述步骤是：</w:t>
      </w:r>
    </w:p>
    <w:p>
      <w:pPr>
        <w:pStyle w:val="ListBullet"/>
        <w:spacing w:line="360" w:lineRule="auto" w:after="120"/>
      </w:pPr>
      <w:r>
        <w:rPr>
          <w:rFonts w:ascii="微软雅黑" w:hAnsi="微软雅黑"/>
          <w:b/>
          <w:sz w:val="21"/>
        </w:rPr>
        <w:t>识别：</w:t>
      </w:r>
      <w:r>
        <w:rPr>
          <w:rFonts w:ascii="微软雅黑" w:hAnsi="微软雅黑"/>
          <w:sz w:val="21"/>
        </w:rPr>
        <w:t xml:space="preserve"> 在执行上述步骤时，重要的是非常精确地识别出什么是出错的。回答以下问题：</w:t>
      </w:r>
    </w:p>
    <w:p>
      <w:pPr>
        <w:pStyle w:val="ListBullet"/>
        <w:spacing w:line="360" w:lineRule="auto" w:after="120"/>
      </w:pPr>
      <w:r>
        <w:rPr>
          <w:rFonts w:ascii="微软雅黑" w:hAnsi="微软雅黑"/>
          <w:sz w:val="21"/>
        </w:rPr>
        <w:t>问题何时开始？</w:t>
      </w:r>
    </w:p>
    <w:p>
      <w:pPr>
        <w:pStyle w:val="ListBullet"/>
        <w:spacing w:line="360" w:lineRule="auto" w:after="120"/>
      </w:pPr>
      <w:r>
        <w:rPr>
          <w:rFonts w:ascii="微软雅黑" w:hAnsi="微软雅黑"/>
          <w:sz w:val="21"/>
        </w:rPr>
        <w:t>在管道的哪一步出现了失败？</w:t>
      </w:r>
    </w:p>
    <w:p>
      <w:pPr>
        <w:pStyle w:val="ListBullet"/>
        <w:spacing w:line="360" w:lineRule="auto" w:after="120"/>
      </w:pPr>
      <w:r>
        <w:rPr>
          <w:rFonts w:ascii="微软雅黑" w:hAnsi="微软雅黑"/>
          <w:sz w:val="21"/>
        </w:rPr>
        <w:t>哪些健康检查出错？</w:t>
      </w:r>
    </w:p>
    <w:p>
      <w:pPr>
        <w:pStyle w:val="ListBullet"/>
        <w:spacing w:line="360" w:lineRule="auto" w:after="120"/>
      </w:pPr>
      <w:r>
        <w:rPr>
          <w:rFonts w:ascii="微软雅黑" w:hAnsi="微软雅黑"/>
          <w:sz w:val="21"/>
        </w:rPr>
        <w:t>管道中是否有东西更改了导致这种错误状态？</w:t>
      </w:r>
    </w:p>
    <w:p>
      <w:pPr>
        <w:spacing w:line="360" w:lineRule="auto" w:after="120"/>
      </w:pPr>
      <w:r>
        <w:rPr>
          <w:rFonts w:ascii="微软雅黑" w:hAnsi="微软雅黑"/>
          <w:sz w:val="21"/>
        </w:rPr>
        <w:t xml:space="preserve">  这使您能够在需要时有效地与其他团队沟通上游问题和平台问题，并减少解决时间。它还提高了在平台上的调试技能。</w:t>
      </w:r>
    </w:p>
    <w:p>
      <w:pPr>
        <w:pStyle w:val="ListBullet"/>
        <w:spacing w:line="360" w:lineRule="auto" w:after="120"/>
      </w:pPr>
      <w:r>
        <w:rPr>
          <w:rFonts w:ascii="微软雅黑" w:hAnsi="微软雅黑"/>
          <w:b/>
          <w:sz w:val="21"/>
        </w:rPr>
        <w:t>操作：</w:t>
      </w:r>
    </w:p>
    <w:p>
      <w:pPr>
        <w:pStyle w:val="ListBullet"/>
        <w:spacing w:line="360" w:lineRule="auto" w:after="120"/>
      </w:pPr>
      <w:r>
        <w:rPr>
          <w:rFonts w:ascii="微软雅黑" w:hAnsi="微软雅黑"/>
          <w:b/>
          <w:sz w:val="21"/>
        </w:rPr>
        <w:t>上游问题：</w:t>
      </w:r>
      <w:r>
        <w:rPr>
          <w:rFonts w:ascii="微软雅黑" w:hAnsi="微软雅黑"/>
          <w:sz w:val="21"/>
        </w:rPr>
        <w:t xml:space="preserve"> 一旦确认问题确实是由延迟、缺失或不正确的数据引起的，来自您管道上游的项目或数据源，请联系负责上游数据的团队。</w:t>
      </w:r>
    </w:p>
    <w:p>
      <w:pPr>
        <w:pStyle w:val="ListBullet"/>
        <w:spacing w:line="360" w:lineRule="auto" w:after="120"/>
      </w:pPr>
      <w:r>
        <w:rPr>
          <w:rFonts w:ascii="微软雅黑" w:hAnsi="微软雅黑"/>
          <w:b/>
          <w:sz w:val="21"/>
        </w:rPr>
        <w:t>提示：</w:t>
      </w:r>
      <w:r>
        <w:rPr>
          <w:rFonts w:ascii="微软雅黑" w:hAnsi="微软雅黑"/>
          <w:sz w:val="21"/>
        </w:rPr>
        <w:t xml:space="preserve"> 在开始监控之前记录上游团队的联系方式是有帮助的。这使值班人员可以轻松联系他们。</w:t>
      </w:r>
    </w:p>
    <w:p>
      <w:pPr>
        <w:pStyle w:val="ListBullet"/>
        <w:spacing w:line="360" w:lineRule="auto" w:after="120"/>
      </w:pPr>
      <w:r>
        <w:rPr>
          <w:rFonts w:ascii="微软雅黑" w:hAnsi="微软雅黑"/>
          <w:b/>
          <w:sz w:val="21"/>
        </w:rPr>
        <w:t>平台问题：</w:t>
      </w:r>
      <w:r>
        <w:rPr>
          <w:rFonts w:ascii="微软雅黑" w:hAnsi="微软雅黑"/>
          <w:sz w:val="21"/>
        </w:rPr>
        <w:t xml:space="preserve"> 如果您已识别出Foundry的意外行为，并排除了管道中的任何用户更改，请联系您的Palantir代表。向他们提供尽可能多的关于问题的具体信息，包括观察到的任何更改的详细信息。请参见</w:t>
      </w:r>
      <w:r>
        <w:rPr>
          <w:rFonts w:ascii="微软雅黑" w:hAnsi="微软雅黑"/>
          <w:color w:val="0066CC"/>
          <w:sz w:val="21"/>
          <w:u w:val="single"/>
        </w:rPr>
        <w:t>下文</w:t>
      </w:r>
      <w:r>
        <w:rPr>
          <w:rFonts w:ascii="微软雅黑" w:hAnsi="微软雅黑"/>
          <w:sz w:val="21"/>
        </w:rPr>
        <w:t>以获取一些识别这些问题的提示。</w:t>
      </w:r>
    </w:p>
    <w:p>
      <w:pPr>
        <w:pStyle w:val="ListBullet"/>
        <w:spacing w:line="360" w:lineRule="auto" w:after="120"/>
      </w:pPr>
      <w:r>
        <w:rPr>
          <w:rFonts w:ascii="微软雅黑" w:hAnsi="微软雅黑"/>
          <w:b/>
          <w:sz w:val="21"/>
        </w:rPr>
        <w:t>更改：</w:t>
      </w:r>
      <w:r>
        <w:rPr>
          <w:rFonts w:ascii="微软雅黑" w:hAnsi="微软雅黑"/>
          <w:sz w:val="21"/>
        </w:rPr>
        <w:t xml:space="preserve"> 在识别出监控的管道中有变化后，您通常可以采取措施修复它。在某些情况下，可能需要联系进行更改的人以获取更多信息。请参见下一节以帮助识别管道中的更改。</w:t>
      </w:r>
    </w:p>
    <w:p>
      <w:pPr>
        <w:pStyle w:val="ListBullet"/>
        <w:spacing w:line="360" w:lineRule="auto" w:after="120"/>
      </w:pPr>
      <w:r>
        <w:rPr>
          <w:rFonts w:ascii="微软雅黑" w:hAnsi="微软雅黑"/>
          <w:b/>
          <w:sz w:val="21"/>
        </w:rPr>
        <w:t>\[非必填] 下游用户通信：</w:t>
      </w:r>
      <w:r>
        <w:rPr>
          <w:rFonts w:ascii="微软雅黑" w:hAnsi="微软雅黑"/>
          <w:sz w:val="21"/>
        </w:rPr>
        <w:t xml:space="preserve"> 上图中未提到的一步是，当问题已被分类并进一步找到根本原因时，可能适合通知管道的下游消费者。这取决于问题的影响、范围、持续时间和管道的应用案例。</w:t>
      </w:r>
    </w:p>
    <w:p>
      <w:pPr>
        <w:pStyle w:val="ListBullet"/>
        <w:spacing w:line="360" w:lineRule="auto" w:after="120"/>
      </w:pPr>
      <w:r>
        <w:rPr>
          <w:rFonts w:ascii="微软雅黑" w:hAnsi="微软雅黑"/>
          <w:b/>
          <w:sz w:val="21"/>
        </w:rPr>
        <w:t>变通方案：</w:t>
      </w:r>
      <w:r>
        <w:rPr>
          <w:rFonts w:ascii="微软雅黑" w:hAnsi="微软雅黑"/>
          <w:sz w:val="21"/>
        </w:rPr>
        <w:t xml:space="preserve"> 如果来自其他团队或用户的修复需要一些时间，可能有必要实施中期变通方案，以确保管道的健康部分继续为下游消费者运行。具体的临时修复取决于问题和用户的需求。示例包括：</w:t>
      </w:r>
    </w:p>
    <w:p>
      <w:pPr>
        <w:pStyle w:val="ListBullet"/>
        <w:spacing w:line="360" w:lineRule="auto" w:after="120"/>
      </w:pPr>
      <w:r>
        <w:rPr>
          <w:rFonts w:ascii="微软雅黑" w:hAnsi="微软雅黑"/>
          <w:sz w:val="21"/>
        </w:rPr>
        <w:t>通过从调度中移除出错的数据集或管道分支来隔离问题。</w:t>
      </w:r>
    </w:p>
    <w:p>
      <w:pPr>
        <w:pStyle w:val="ListBullet"/>
        <w:spacing w:line="360" w:lineRule="auto" w:after="120"/>
      </w:pPr>
      <w:r>
        <w:rPr>
          <w:rFonts w:ascii="微软雅黑" w:hAnsi="微软雅黑"/>
          <w:sz w:val="21"/>
        </w:rPr>
        <w:t>如果这是问题的根本原因，可以固定另一个Python库版本。这可以通过在</w:t>
      </w:r>
      <w:r>
        <w:rPr>
          <w:rFonts w:ascii="微软雅黑" w:hAnsi="微软雅黑"/>
          <w:color w:val="0066CC"/>
          <w:sz w:val="21"/>
          <w:u w:val="single"/>
        </w:rPr>
        <w:t>meta.yml</w:t>
      </w:r>
      <w:r>
        <w:rPr>
          <w:rFonts w:ascii="微软雅黑" w:hAnsi="微软雅黑"/>
          <w:sz w:val="21"/>
        </w:rPr>
        <w:t>中指定库名称旁边的明确版本号来完成。</w:t>
      </w:r>
    </w:p>
    <w:p>
      <w:pPr>
        <w:pStyle w:val="Heading3"/>
      </w:pPr>
      <w:r>
        <w:rPr>
          <w:rFonts w:ascii="微软雅黑" w:hAnsi="微软雅黑"/>
        </w:rPr>
        <w:t>识别管道中的更改</w:t>
      </w:r>
    </w:p>
    <w:p>
      <w:pPr>
        <w:spacing w:line="360" w:lineRule="auto" w:after="120"/>
      </w:pPr>
      <w:r>
        <w:rPr>
          <w:rFonts w:ascii="微软雅黑" w:hAnsi="微软雅黑"/>
          <w:sz w:val="21"/>
        </w:rPr>
        <w:t>作为管道维护员，最常见的问题是由于您监控的管道中某些更改的意外后果引起的。这也是作为管道维护员，您最具控制力的类别，您可以直接修复问题而无需依赖其他团队。</w:t>
      </w:r>
    </w:p>
    <w:p>
      <w:pPr>
        <w:spacing w:line="360" w:lineRule="auto" w:after="120"/>
      </w:pPr>
      <w:r>
        <w:rPr>
          <w:rFonts w:ascii="微软雅黑" w:hAnsi="微软雅黑"/>
          <w:sz w:val="21"/>
        </w:rPr>
        <w:t>更详细地说，采取的步骤是：</w:t>
      </w:r>
    </w:p>
    <w:p>
      <w:pPr>
        <w:pStyle w:val="ListNumber"/>
        <w:spacing w:line="360" w:lineRule="auto" w:after="120"/>
      </w:pPr>
      <w:r>
        <w:rPr>
          <w:rFonts w:ascii="微软雅黑" w:hAnsi="微软雅黑"/>
          <w:sz w:val="21"/>
        </w:rPr>
        <w:t>尽可能精确地查找出管道中问题的来源。例如，尝试识别调度、数据集、事务、代码更改等。</w:t>
      </w:r>
    </w:p>
    <w:p>
      <w:pPr>
        <w:pStyle w:val="ListNumber"/>
        <w:spacing w:line="360" w:lineRule="auto" w:after="120"/>
      </w:pPr>
      <w:r>
        <w:rPr>
          <w:rFonts w:ascii="微软雅黑" w:hAnsi="微软雅黑"/>
          <w:sz w:val="21"/>
        </w:rPr>
        <w:t>将正常的先前运行与当前出错状态进行比较，以识别哪些更改了。</w:t>
      </w:r>
    </w:p>
    <w:p>
      <w:pPr>
        <w:spacing w:line="360" w:lineRule="auto" w:after="120"/>
      </w:pPr>
      <w:r>
        <w:rPr>
          <w:rFonts w:ascii="微软雅黑" w:hAnsi="微软雅黑"/>
          <w:sz w:val="21"/>
        </w:rPr>
        <w:t xml:space="preserve">   拥有一份问题清单可能会很有帮助。下面是一个示例问题清单，以及一些可能帮助您找到答案的工具示例：</w:t>
      </w:r>
    </w:p>
    <w:p>
      <w:pPr>
        <w:pStyle w:val="ListBullet"/>
        <w:spacing w:line="360" w:lineRule="auto" w:after="120"/>
      </w:pPr>
      <w:r>
        <w:rPr>
          <w:rFonts w:ascii="微软雅黑" w:hAnsi="微软雅黑"/>
          <w:sz w:val="21"/>
        </w:rPr>
        <w:t>比平时慢？这是由排队引起的还是构建实际上需要更长时间来计算？</w:t>
      </w:r>
    </w:p>
    <w:p>
      <w:pPr>
        <w:pStyle w:val="ListBullet"/>
        <w:spacing w:line="360" w:lineRule="auto" w:after="120"/>
      </w:pPr>
      <w:r>
        <w:rPr>
          <w:rFonts w:ascii="微软雅黑" w:hAnsi="微软雅黑"/>
          <w:sz w:val="21"/>
        </w:rPr>
        <w:t>文件/数据大小的更改？</w:t>
      </w:r>
    </w:p>
    <w:p>
      <w:pPr>
        <w:pStyle w:val="ListBullet"/>
        <w:spacing w:line="360" w:lineRule="auto" w:after="120"/>
      </w:pPr>
      <w:r>
        <w:rPr>
          <w:rFonts w:ascii="微软雅黑" w:hAnsi="微软雅黑"/>
          <w:sz w:val="21"/>
        </w:rPr>
        <w:t>代码更改？架构更改？</w:t>
      </w:r>
    </w:p>
    <w:p>
      <w:pPr>
        <w:pStyle w:val="ListBullet"/>
        <w:spacing w:line="360" w:lineRule="auto" w:after="120"/>
      </w:pPr>
      <w:r>
        <w:rPr>
          <w:rFonts w:ascii="微软雅黑" w:hAnsi="微软雅黑"/>
          <w:sz w:val="21"/>
        </w:rPr>
        <w:t>调度更改？</w:t>
      </w:r>
    </w:p>
    <w:p>
      <w:pPr>
        <w:pStyle w:val="ListBullet"/>
        <w:spacing w:line="360" w:lineRule="auto" w:after="120"/>
      </w:pPr>
      <w:r>
        <w:rPr>
          <w:rFonts w:ascii="微软雅黑" w:hAnsi="微软雅黑"/>
          <w:sz w:val="21"/>
        </w:rPr>
        <w:t>正在进行的平台事件？</w:t>
      </w:r>
    </w:p>
    <w:p>
      <w:pPr>
        <w:pStyle w:val="Heading3"/>
      </w:pPr>
      <w:r>
        <w:rPr>
          <w:rFonts w:ascii="微软雅黑" w:hAnsi="微软雅黑"/>
        </w:rPr>
        <w:t>工具</w:t>
      </w:r>
    </w:p>
    <w:p>
      <w:pPr>
        <w:spacing w:line="360" w:lineRule="auto" w:after="120"/>
      </w:pPr>
      <w:r>
        <w:rPr>
          <w:rFonts w:ascii="微软雅黑" w:hAnsi="微软雅黑"/>
          <w:sz w:val="21"/>
        </w:rPr>
        <w:t>如果您不熟悉Foundry中用于回答上述问题的工具，下面的列表提供了调查期间使用的最常见模式示例。该列表未涵盖所有可能性，而是作为起始指南：</w:t>
      </w:r>
    </w:p>
    <w:p>
      <w:r>
        <w:rPr>
          <w:rFonts w:ascii="微软雅黑" w:hAnsi="微软雅黑"/>
          <w:b/>
        </w:rPr>
        <w:t>我的任务/搭建是否比平时慢？</w:t>
      </w:r>
    </w:p>
    <w:p>
      <w:pPr>
        <w:pStyle w:val="ListBullet"/>
        <w:spacing w:line="360" w:lineRule="auto" w:after="120"/>
      </w:pPr>
      <w:r>
        <w:rPr>
          <w:rFonts w:ascii="微软雅黑" w:hAnsi="微软雅黑"/>
          <w:color w:val="0066CC"/>
          <w:sz w:val="21"/>
          <w:u w:val="single"/>
        </w:rPr>
        <w:t>搭建应用</w:t>
      </w:r>
      <w:r>
        <w:rPr>
          <w:rFonts w:ascii="微软雅黑" w:hAnsi="微软雅黑"/>
          <w:sz w:val="21"/>
        </w:rPr>
        <w:t>用于比较给定数据集的任务。在搭建概览的右上方的进度详情切换将允许您查看搭建的进度，按排队时间与计算时间进行区分。</w:t>
      </w:r>
    </w:p>
    <w:p>
      <w:pPr>
        <w:pStyle w:val="ListBullet"/>
        <w:spacing w:line="360" w:lineRule="auto" w:after="120"/>
      </w:pPr>
      <w:r>
        <w:rPr>
          <w:rFonts w:ascii="微软雅黑" w:hAnsi="微软雅黑"/>
          <w:sz w:val="21"/>
        </w:rPr>
        <w:t>如果失败的任务是作为调度的一部分进行的，则在搭建详情页面的左下角将显示一个调度卡片。您可以通过点击表示先前搭建的一个点来打开调度的先前运行。</w:t>
      </w:r>
    </w:p>
    <w:p>
      <w:pPr>
        <w:spacing w:after="40"/>
        <w:jc w:val="center"/>
      </w:pPr>
      <w:r>
        <w:rPr>
          <w:i/>
          <w:color w:val="646464"/>
          <w:sz w:val="18"/>
        </w:rPr>
        <w:t>图：builds-application-schedule-card</w:t>
      </w:r>
    </w:p>
    <w:p>
      <w:pPr>
        <w:spacing w:before="120" w:after="240"/>
        <w:jc w:val="center"/>
      </w:pPr>
      <w:r>
        <w:drawing>
          <wp:inline xmlns:a="http://schemas.openxmlformats.org/drawingml/2006/main" xmlns:pic="http://schemas.openxmlformats.org/drawingml/2006/picture">
            <wp:extent cx="5029200" cy="3225713"/>
            <wp:docPr id="8" name="Picture 8"/>
            <wp:cNvGraphicFramePr>
              <a:graphicFrameLocks noChangeAspect="1"/>
            </wp:cNvGraphicFramePr>
            <a:graphic>
              <a:graphicData uri="http://schemas.openxmlformats.org/drawingml/2006/picture">
                <pic:pic>
                  <pic:nvPicPr>
                    <pic:cNvPr id="0" name="builds-schedule-card.png"/>
                    <pic:cNvPicPr/>
                  </pic:nvPicPr>
                  <pic:blipFill>
                    <a:blip r:embed="rId16"/>
                    <a:stretch>
                      <a:fillRect/>
                    </a:stretch>
                  </pic:blipFill>
                  <pic:spPr>
                    <a:xfrm>
                      <a:off x="0" y="0"/>
                      <a:ext cx="5029200" cy="3225713"/>
                    </a:xfrm>
                    <a:prstGeom prst="rect"/>
                  </pic:spPr>
                </pic:pic>
              </a:graphicData>
            </a:graphic>
          </wp:inline>
        </w:drawing>
      </w:r>
    </w:p>
    <w:p>
      <w:pPr>
        <w:pStyle w:val="ListBullet"/>
        <w:spacing w:line="360" w:lineRule="auto" w:after="120"/>
      </w:pPr>
      <w:r>
        <w:rPr>
          <w:rFonts w:ascii="微软雅黑" w:hAnsi="微软雅黑"/>
          <w:color w:val="0066CC"/>
          <w:sz w:val="21"/>
          <w:u w:val="single"/>
        </w:rPr>
        <w:t>调度指标</w:t>
      </w:r>
      <w:r>
        <w:rPr>
          <w:rFonts w:ascii="微软雅黑" w:hAnsi="微软雅黑"/>
          <w:sz w:val="21"/>
        </w:rPr>
        <w:t>允许您查看调度的历史运行以及比较运行的指标和图表</w:t>
      </w:r>
    </w:p>
    <w:p>
      <w:r>
        <w:rPr>
          <w:rFonts w:ascii="微软雅黑" w:hAnsi="微软雅黑"/>
          <w:b/>
        </w:rPr>
        <w:t>我的数据集大小有变化吗？我的变换是否运行了更多数据？</w:t>
      </w:r>
    </w:p>
    <w:p>
      <w:pPr>
        <w:pStyle w:val="ListBullet"/>
        <w:spacing w:line="360" w:lineRule="auto" w:after="120"/>
      </w:pPr>
      <w:r>
        <w:rPr>
          <w:rFonts w:ascii="微软雅黑" w:hAnsi="微软雅黑"/>
          <w:color w:val="0066CC"/>
          <w:sz w:val="21"/>
          <w:u w:val="single"/>
        </w:rPr>
        <w:t>数据集预览</w:t>
      </w:r>
      <w:r>
        <w:rPr>
          <w:rFonts w:ascii="微软雅黑" w:hAnsi="微软雅黑"/>
          <w:sz w:val="21"/>
        </w:rPr>
        <w:t>：任何Foundry数据集的历史和比较标签提供了数据集历史的概览，并能够与数据集的先前事务进行比较，以获得变更概览。</w:t>
      </w:r>
    </w:p>
    <w:p>
      <w:pPr>
        <w:spacing w:after="40"/>
        <w:jc w:val="center"/>
      </w:pPr>
      <w:r>
        <w:rPr>
          <w:i/>
          <w:color w:val="646464"/>
          <w:sz w:val="18"/>
        </w:rPr>
        <w:t>图：dataset-app-tabs</w:t>
      </w:r>
    </w:p>
    <w:p>
      <w:pPr>
        <w:spacing w:before="120" w:after="240"/>
        <w:jc w:val="center"/>
      </w:pPr>
      <w:r>
        <w:drawing>
          <wp:inline xmlns:a="http://schemas.openxmlformats.org/drawingml/2006/main" xmlns:pic="http://schemas.openxmlformats.org/drawingml/2006/picture">
            <wp:extent cx="5029200" cy="472439"/>
            <wp:docPr id="9" name="Picture 9"/>
            <wp:cNvGraphicFramePr>
              <a:graphicFrameLocks noChangeAspect="1"/>
            </wp:cNvGraphicFramePr>
            <a:graphic>
              <a:graphicData uri="http://schemas.openxmlformats.org/drawingml/2006/picture">
                <pic:pic>
                  <pic:nvPicPr>
                    <pic:cNvPr id="0" name="dataset-app-tabs.png"/>
                    <pic:cNvPicPr/>
                  </pic:nvPicPr>
                  <pic:blipFill>
                    <a:blip r:embed="rId17"/>
                    <a:stretch>
                      <a:fillRect/>
                    </a:stretch>
                  </pic:blipFill>
                  <pic:spPr>
                    <a:xfrm>
                      <a:off x="0" y="0"/>
                      <a:ext cx="5029200" cy="472439"/>
                    </a:xfrm>
                    <a:prstGeom prst="rect"/>
                  </pic:spPr>
                </pic:pic>
              </a:graphicData>
            </a:graphic>
          </wp:inline>
        </w:drawing>
      </w:r>
    </w:p>
    <w:p>
      <w:pPr>
        <w:pStyle w:val="ListBullet"/>
        <w:spacing w:line="360" w:lineRule="auto" w:after="120"/>
      </w:pPr>
      <w:r>
        <w:rPr>
          <w:rFonts w:ascii="微软雅黑" w:hAnsi="微软雅黑"/>
          <w:color w:val="0066CC"/>
          <w:sz w:val="21"/>
          <w:u w:val="single"/>
        </w:rPr>
        <w:t>Contour</w:t>
      </w:r>
      <w:r>
        <w:rPr>
          <w:rFonts w:ascii="微软雅黑" w:hAnsi="微软雅黑"/>
          <w:sz w:val="21"/>
        </w:rPr>
        <w:t>提供了历史视图来比较使用</w:t>
      </w:r>
      <w:r>
        <w:rPr>
          <w:rFonts w:ascii="微软雅黑" w:hAnsi="微软雅黑"/>
          <w:color w:val="0066CC"/>
          <w:sz w:val="21"/>
          <w:u w:val="single"/>
        </w:rPr>
        <w:t>摘要面板</w:t>
      </w:r>
      <w:r>
        <w:rPr>
          <w:rFonts w:ascii="微软雅黑" w:hAnsi="微软雅黑"/>
          <w:sz w:val="21"/>
        </w:rPr>
        <w:t>的行数，如果您有一个表示数据添加/创建日期的列，您可以创建图表来比较添加日期与行数。</w:t>
      </w:r>
    </w:p>
    <w:p>
      <w:pPr>
        <w:pStyle w:val="ListBullet"/>
        <w:spacing w:line="360" w:lineRule="auto" w:after="120"/>
      </w:pPr>
      <w:r>
        <w:rPr>
          <w:rFonts w:ascii="微软雅黑" w:hAnsi="微软雅黑"/>
          <w:color w:val="0066CC"/>
          <w:sz w:val="21"/>
          <w:u w:val="single"/>
        </w:rPr>
        <w:t>Spark详情</w:t>
      </w:r>
      <w:r>
        <w:rPr>
          <w:rFonts w:ascii="微软雅黑" w:hAnsi="微软雅黑"/>
          <w:sz w:val="21"/>
        </w:rPr>
        <w:t>：通过点击任何任务上的Spark详情按钮（见下图），您将能够看到一些信息，例如</w:t>
      </w:r>
      <w:r>
        <w:rPr>
          <w:rFonts w:ascii="Consolas" w:hAnsi="Consolas"/>
          <w:color w:val="B43C3C"/>
          <w:sz w:val="18"/>
        </w:rPr>
        <w:t>任务数量</w:t>
      </w:r>
      <w:r>
        <w:rPr>
          <w:rFonts w:ascii="微软雅黑" w:hAnsi="微软雅黑"/>
          <w:sz w:val="21"/>
        </w:rPr>
        <w:t>指标，帮助指示管道中是否有更多数据。</w:t>
      </w:r>
    </w:p>
    <w:p>
      <w:pPr>
        <w:spacing w:after="40"/>
        <w:jc w:val="center"/>
      </w:pPr>
      <w:r>
        <w:rPr>
          <w:i/>
          <w:color w:val="646464"/>
          <w:sz w:val="18"/>
        </w:rPr>
        <w:t>图：spark-details-button</w:t>
      </w:r>
    </w:p>
    <w:p>
      <w:pPr>
        <w:spacing w:before="120" w:after="240"/>
        <w:jc w:val="center"/>
      </w:pPr>
      <w:r>
        <w:drawing>
          <wp:inline xmlns:a="http://schemas.openxmlformats.org/drawingml/2006/main" xmlns:pic="http://schemas.openxmlformats.org/drawingml/2006/picture">
            <wp:extent cx="5029200" cy="2332566"/>
            <wp:docPr id="10" name="Picture 10"/>
            <wp:cNvGraphicFramePr>
              <a:graphicFrameLocks noChangeAspect="1"/>
            </wp:cNvGraphicFramePr>
            <a:graphic>
              <a:graphicData uri="http://schemas.openxmlformats.org/drawingml/2006/picture">
                <pic:pic>
                  <pic:nvPicPr>
                    <pic:cNvPr id="0" name="view-spark-details.png"/>
                    <pic:cNvPicPr/>
                  </pic:nvPicPr>
                  <pic:blipFill>
                    <a:blip r:embed="rId18"/>
                    <a:stretch>
                      <a:fillRect/>
                    </a:stretch>
                  </pic:blipFill>
                  <pic:spPr>
                    <a:xfrm>
                      <a:off x="0" y="0"/>
                      <a:ext cx="5029200" cy="2332566"/>
                    </a:xfrm>
                    <a:prstGeom prst="rect"/>
                  </pic:spPr>
                </pic:pic>
              </a:graphicData>
            </a:graphic>
          </wp:inline>
        </w:drawing>
      </w:r>
    </w:p>
    <w:p>
      <w:r>
        <w:rPr>
          <w:rFonts w:ascii="微软雅黑" w:hAnsi="微软雅黑"/>
          <w:b/>
        </w:rPr>
        <w:t>我的管道中的代码更改了吗？</w:t>
      </w:r>
    </w:p>
    <w:p>
      <w:pPr>
        <w:pStyle w:val="ListBullet"/>
        <w:spacing w:line="360" w:lineRule="auto" w:after="120"/>
      </w:pPr>
      <w:r>
        <w:rPr>
          <w:rFonts w:ascii="微软雅黑" w:hAnsi="微软雅黑"/>
          <w:sz w:val="21"/>
        </w:rPr>
        <w:t>数据集预览的</w:t>
      </w:r>
      <w:r>
        <w:rPr>
          <w:rFonts w:ascii="微软雅黑" w:hAnsi="微软雅黑"/>
          <w:b/>
          <w:sz w:val="21"/>
        </w:rPr>
        <w:t>比较</w:t>
      </w:r>
      <w:r>
        <w:rPr>
          <w:rFonts w:ascii="微软雅黑" w:hAnsi="微软雅黑"/>
          <w:sz w:val="21"/>
        </w:rPr>
        <w:t>标签允许您在比较数据集的历史事务时查看直接变换文件的代码更改。</w:t>
      </w:r>
    </w:p>
    <w:p>
      <w:pPr>
        <w:pStyle w:val="ListBullet"/>
        <w:spacing w:line="360" w:lineRule="auto" w:after="120"/>
      </w:pPr>
      <w:r>
        <w:rPr>
          <w:rFonts w:ascii="微软雅黑" w:hAnsi="微软雅黑"/>
          <w:sz w:val="21"/>
        </w:rPr>
        <w:t>在代码库中，</w:t>
      </w:r>
      <w:r>
        <w:rPr>
          <w:rFonts w:ascii="微软雅黑" w:hAnsi="微软雅黑"/>
          <w:color w:val="0066CC"/>
          <w:sz w:val="21"/>
          <w:u w:val="single"/>
        </w:rPr>
        <w:t>代码标签</w:t>
      </w:r>
      <w:r>
        <w:rPr>
          <w:rFonts w:ascii="微软雅黑" w:hAnsi="微软雅黑"/>
          <w:sz w:val="21"/>
        </w:rPr>
        <w:t>中的</w:t>
      </w:r>
      <w:r>
        <w:rPr>
          <w:rFonts w:ascii="微软雅黑" w:hAnsi="微软雅黑"/>
          <w:b/>
          <w:sz w:val="21"/>
        </w:rPr>
        <w:t>文件更改</w:t>
      </w:r>
      <w:r>
        <w:rPr>
          <w:rFonts w:ascii="微软雅黑" w:hAnsi="微软雅黑"/>
          <w:sz w:val="21"/>
        </w:rPr>
        <w:t>（提交历史）助手允许您查看代码更改。</w:t>
      </w:r>
    </w:p>
    <w:p>
      <w:pPr>
        <w:pStyle w:val="ListBullet"/>
        <w:spacing w:line="360" w:lineRule="auto" w:after="120"/>
      </w:pPr>
      <w:r>
        <w:rPr>
          <w:rFonts w:ascii="微软雅黑" w:hAnsi="微软雅黑"/>
          <w:color w:val="0066CC"/>
          <w:sz w:val="21"/>
          <w:u w:val="single"/>
        </w:rPr>
        <w:t>数据沿袭</w:t>
      </w:r>
      <w:r>
        <w:rPr>
          <w:rFonts w:ascii="微软雅黑" w:hAnsi="微软雅黑"/>
          <w:sz w:val="21"/>
        </w:rPr>
        <w:t>工具允许您快速查看管道中的架构概览。侧面板</w:t>
      </w:r>
      <w:r>
        <w:rPr>
          <w:rFonts w:ascii="微软雅黑" w:hAnsi="微软雅黑"/>
          <w:b/>
          <w:sz w:val="21"/>
        </w:rPr>
        <w:t>属性和直方图</w:t>
      </w:r>
      <w:r>
        <w:rPr>
          <w:rFonts w:ascii="微软雅黑" w:hAnsi="微软雅黑"/>
          <w:sz w:val="21"/>
        </w:rPr>
        <w:t>特别有用，可以跟踪管道中哪些数据集包含特定列。</w:t>
      </w:r>
    </w:p>
    <w:p>
      <w:pPr>
        <w:spacing w:line="360" w:lineRule="auto" w:after="120"/>
      </w:pPr>
      <w:r>
        <w:rPr>
          <w:rFonts w:ascii="微软雅黑" w:hAnsi="微软雅黑"/>
          <w:sz w:val="21"/>
        </w:rPr>
        <w:t>代码更改可能发生在变换中导入的库中，如果使用的语言支持此功能，例如</w:t>
      </w:r>
      <w:r>
        <w:rPr>
          <w:rFonts w:ascii="微软雅黑" w:hAnsi="微软雅黑"/>
          <w:color w:val="0066CC"/>
          <w:sz w:val="21"/>
          <w:u w:val="single"/>
        </w:rPr>
        <w:t>Python</w:t>
      </w:r>
      <w:r>
        <w:rPr>
          <w:rFonts w:ascii="微软雅黑" w:hAnsi="微软雅黑"/>
          <w:sz w:val="21"/>
        </w:rPr>
        <w:t>或</w:t>
      </w:r>
      <w:r>
        <w:rPr>
          <w:rFonts w:ascii="微软雅黑" w:hAnsi="微软雅黑"/>
          <w:color w:val="0066CC"/>
          <w:sz w:val="21"/>
          <w:u w:val="single"/>
        </w:rPr>
        <w:t>Java</w:t>
      </w:r>
      <w:r>
        <w:rPr>
          <w:rFonts w:ascii="微软雅黑" w:hAnsi="微软雅黑"/>
          <w:sz w:val="21"/>
        </w:rPr>
        <w:t>。如果您在变换中没有看到更改，请考虑检查库函数中的逻辑是否发生了更改。</w:t>
      </w:r>
    </w:p>
    <w:p>
      <w:r>
        <w:rPr>
          <w:rFonts w:ascii="微软雅黑" w:hAnsi="微软雅黑"/>
          <w:b/>
        </w:rPr>
        <w:t>我的调度被更改了吗？</w:t>
      </w:r>
    </w:p>
    <w:p>
      <w:pPr>
        <w:pStyle w:val="ListBullet"/>
        <w:spacing w:line="360" w:lineRule="auto" w:after="120"/>
      </w:pPr>
      <w:r>
        <w:rPr>
          <w:rFonts w:ascii="微软雅黑" w:hAnsi="微软雅黑"/>
          <w:sz w:val="21"/>
        </w:rPr>
        <w:t>平台各个部分的调度卡片将允许您查看调度上次更改的时间。</w:t>
      </w:r>
    </w:p>
    <w:p>
      <w:pPr>
        <w:pStyle w:val="ListBullet"/>
        <w:spacing w:line="360" w:lineRule="auto" w:after="120"/>
      </w:pPr>
      <w:r>
        <w:rPr>
          <w:rFonts w:ascii="微软雅黑" w:hAnsi="微软雅黑"/>
          <w:sz w:val="21"/>
        </w:rPr>
        <w:t>调度的</w:t>
      </w:r>
      <w:r>
        <w:rPr>
          <w:rFonts w:ascii="微软雅黑" w:hAnsi="微软雅黑"/>
          <w:color w:val="0066CC"/>
          <w:sz w:val="21"/>
          <w:u w:val="single"/>
        </w:rPr>
        <w:t>版本标签</w:t>
      </w:r>
      <w:r>
        <w:rPr>
          <w:rFonts w:ascii="微软雅黑" w:hAnsi="微软雅黑"/>
          <w:sz w:val="21"/>
        </w:rPr>
        <w:t>上的调度指标页面将允许您准确识别调度配置中进行了哪些更改。</w:t>
      </w:r>
    </w:p>
    <w:p>
      <w:pPr>
        <w:pStyle w:val="Heading2"/>
      </w:pPr>
      <w:r>
        <w:rPr>
          <w:rFonts w:ascii="微软雅黑" w:hAnsi="微软雅黑"/>
        </w:rPr>
        <w:t>识别平台问题</w:t>
      </w:r>
    </w:p>
    <w:p>
      <w:pPr>
        <w:spacing w:line="360" w:lineRule="auto" w:after="120"/>
      </w:pPr>
      <w:r>
        <w:rPr>
          <w:rFonts w:ascii="微软雅黑" w:hAnsi="微软雅黑"/>
          <w:sz w:val="21"/>
        </w:rPr>
        <w:t>如果您不确定基于所看到的症状问题是什么，检查其他任务、搭建或相关平台组件中的类似症状可能是一个有用的调查路径。</w:t>
      </w:r>
    </w:p>
    <w:p>
      <w:pPr>
        <w:spacing w:line="360" w:lineRule="auto" w:after="120"/>
      </w:pPr>
      <w:r>
        <w:rPr>
          <w:rFonts w:ascii="微软雅黑" w:hAnsi="微软雅黑"/>
          <w:sz w:val="21"/>
        </w:rPr>
        <w:t>特别是，您应该寻找这些问题的答案：</w:t>
      </w:r>
    </w:p>
    <w:p>
      <w:pPr>
        <w:pStyle w:val="ListBullet"/>
        <w:spacing w:line="360" w:lineRule="auto" w:after="120"/>
      </w:pPr>
      <w:r>
        <w:rPr>
          <w:rFonts w:ascii="微软雅黑" w:hAnsi="微软雅黑"/>
          <w:sz w:val="21"/>
        </w:rPr>
        <w:t>是否</w:t>
      </w:r>
      <w:r>
        <w:rPr>
          <w:rFonts w:ascii="微软雅黑" w:hAnsi="微软雅黑"/>
          <w:b/>
          <w:sz w:val="21"/>
        </w:rPr>
        <w:t>可重现</w:t>
      </w:r>
      <w:r>
        <w:rPr>
          <w:rFonts w:ascii="微软雅黑" w:hAnsi="微软雅黑"/>
          <w:sz w:val="21"/>
        </w:rPr>
        <w:t>？</w:t>
      </w:r>
    </w:p>
    <w:p>
      <w:pPr>
        <w:pStyle w:val="ListBullet"/>
        <w:spacing w:line="360" w:lineRule="auto" w:after="120"/>
      </w:pPr>
      <w:r>
        <w:rPr>
          <w:rFonts w:ascii="微软雅黑" w:hAnsi="微软雅黑"/>
          <w:sz w:val="21"/>
        </w:rPr>
        <w:t>此问题是否持续发生？</w:t>
      </w:r>
    </w:p>
    <w:p>
      <w:pPr>
        <w:pStyle w:val="ListBullet"/>
        <w:spacing w:line="360" w:lineRule="auto" w:after="120"/>
      </w:pPr>
      <w:r>
        <w:rPr>
          <w:rFonts w:ascii="微软雅黑" w:hAnsi="微软雅黑"/>
          <w:sz w:val="21"/>
        </w:rPr>
        <w:t>是否遵循模式？例如，它是否每周一上午9点在周末之后失败？</w:t>
      </w:r>
    </w:p>
    <w:p>
      <w:pPr>
        <w:pStyle w:val="ListBullet"/>
        <w:spacing w:line="360" w:lineRule="auto" w:after="120"/>
      </w:pPr>
      <w:r>
        <w:rPr>
          <w:rFonts w:ascii="微软雅黑" w:hAnsi="微软雅黑"/>
          <w:b/>
          <w:sz w:val="21"/>
        </w:rPr>
        <w:t>范围</w:t>
      </w:r>
      <w:r>
        <w:rPr>
          <w:rFonts w:ascii="微软雅黑" w:hAnsi="微软雅黑"/>
          <w:sz w:val="21"/>
        </w:rPr>
        <w:t>是什么？</w:t>
      </w:r>
    </w:p>
    <w:p>
      <w:pPr>
        <w:pStyle w:val="ListBullet"/>
        <w:spacing w:line="360" w:lineRule="auto" w:after="120"/>
      </w:pPr>
      <w:r>
        <w:rPr>
          <w:rFonts w:ascii="微软雅黑" w:hAnsi="微软雅黑"/>
          <w:sz w:val="21"/>
        </w:rPr>
        <w:t>如果您的任务缓慢或失败，您是否在其他变换任务中看到此情况？或者仅在其他Python任务中？</w:t>
      </w:r>
    </w:p>
    <w:p>
      <w:pPr>
        <w:spacing w:line="360" w:lineRule="auto" w:after="120"/>
      </w:pPr>
      <w:r>
        <w:rPr>
          <w:rFonts w:ascii="微软雅黑" w:hAnsi="微软雅黑"/>
          <w:sz w:val="21"/>
        </w:rPr>
        <w:t>使用</w:t>
      </w:r>
      <w:r>
        <w:rPr>
          <w:rFonts w:ascii="微软雅黑" w:hAnsi="微软雅黑"/>
          <w:color w:val="0066CC"/>
          <w:sz w:val="21"/>
          <w:u w:val="single"/>
        </w:rPr>
        <w:t>搭建应用</w:t>
      </w:r>
      <w:r>
        <w:rPr>
          <w:rFonts w:ascii="微软雅黑" w:hAnsi="微软雅黑"/>
          <w:sz w:val="21"/>
        </w:rPr>
        <w:t>过滤平台上的任务历史可以帮助您回答上述问题。</w:t>
      </w:r>
    </w:p>
    <w:p>
      <w:pPr>
        <w:spacing w:line="360" w:lineRule="auto" w:after="120"/>
      </w:pPr>
      <w:r>
        <w:rPr>
          <w:rFonts w:ascii="微软雅黑" w:hAnsi="微软雅黑"/>
          <w:sz w:val="21"/>
        </w:rPr>
        <w:t>快速调试和解决管道问题的能力是管道维护员工作的重要组成部分。这确保了支持重要组织工作流的生产管道保持可靠和有意义。如果您发现自己遵循本页面所述的指南，仍然无法识别手头的问题，请联系您的Palantir代表。</w:t>
      </w:r>
    </w:p>
    <w:p>
      <w:r>
        <w:br w:type="page"/>
      </w:r>
    </w:p>
    <w:p>
      <w:pPr>
        <w:pStyle w:val="Heading1"/>
      </w:pPr>
      <w:r>
        <w:rPr>
          <w:rFonts w:ascii="微软雅黑" w:hAnsi="微软雅黑"/>
        </w:rPr>
        <w:t>调试失败的流</w:t>
      </w:r>
    </w:p>
    <w:p>
      <w:pPr>
        <w:spacing w:line="360" w:lineRule="auto" w:after="120"/>
      </w:pPr>
      <w:r>
        <w:rPr>
          <w:rFonts w:ascii="微软雅黑" w:hAnsi="微软雅黑"/>
          <w:sz w:val="21"/>
        </w:rPr>
        <w:t># 调试失败的流</w:t>
      </w:r>
    </w:p>
    <w:p>
      <w:pPr>
        <w:spacing w:line="360" w:lineRule="auto" w:after="120"/>
      </w:pPr>
      <w:r>
        <w:rPr>
          <w:rFonts w:ascii="微软雅黑" w:hAnsi="微软雅黑"/>
          <w:sz w:val="21"/>
        </w:rPr>
        <w:t>在构建流式数据管道时，您可能会遇到流式任务失败的情况。本页面提供了调试失败流的建议工作流程，并讨论了 Foundry 中可用的工具，以帮助您理解流失败的原因。</w:t>
      </w:r>
    </w:p>
    <w:p>
      <w:pPr>
        <w:pStyle w:val="Heading2"/>
      </w:pPr>
      <w:r>
        <w:rPr>
          <w:rFonts w:ascii="微软雅黑" w:hAnsi="微软雅黑"/>
        </w:rPr>
        <w:t>失败类型</w:t>
      </w:r>
    </w:p>
    <w:p>
      <w:pPr>
        <w:spacing w:line="360" w:lineRule="auto" w:after="120"/>
      </w:pPr>
      <w:r>
        <w:rPr>
          <w:rFonts w:ascii="微软雅黑" w:hAnsi="微软雅黑"/>
          <w:sz w:val="21"/>
        </w:rPr>
        <w:t>失败可以分类为不同的类型，每种失败类型可能指向不同的根本原因。以下是一些最常见的失败类型及其可能发生的原因。</w:t>
      </w:r>
    </w:p>
    <w:p>
      <w:pPr>
        <w:pStyle w:val="ListBullet"/>
        <w:spacing w:line="360" w:lineRule="auto" w:after="120"/>
      </w:pPr>
      <w:r>
        <w:rPr>
          <w:rFonts w:ascii="微软雅黑" w:hAnsi="微软雅黑"/>
          <w:b/>
          <w:sz w:val="21"/>
        </w:rPr>
        <w:t>立即失败:</w:t>
      </w:r>
      <w:r>
        <w:rPr>
          <w:rFonts w:ascii="微软雅黑" w:hAnsi="微软雅黑"/>
          <w:sz w:val="21"/>
        </w:rPr>
        <w:t xml:space="preserve"> 流在起始5分钟内失败。</w:t>
      </w:r>
    </w:p>
    <w:p>
      <w:pPr>
        <w:pStyle w:val="ListBullet"/>
        <w:spacing w:line="360" w:lineRule="auto" w:after="120"/>
      </w:pPr>
      <w:r>
        <w:rPr>
          <w:rFonts w:ascii="微软雅黑" w:hAnsi="微软雅黑"/>
          <w:b/>
          <w:sz w:val="21"/>
        </w:rPr>
        <w:t>瞬时失败:</w:t>
      </w:r>
      <w:r>
        <w:rPr>
          <w:rFonts w:ascii="微软雅黑" w:hAnsi="微软雅黑"/>
          <w:sz w:val="21"/>
        </w:rPr>
        <w:t xml:space="preserve"> 流运行一段时间后失败一次，然后成功重启并继续运行。</w:t>
      </w:r>
    </w:p>
    <w:p>
      <w:pPr>
        <w:pStyle w:val="ListBullet"/>
        <w:spacing w:line="360" w:lineRule="auto" w:after="120"/>
      </w:pPr>
      <w:r>
        <w:rPr>
          <w:rFonts w:ascii="微软雅黑" w:hAnsi="微软雅黑"/>
          <w:b/>
          <w:sz w:val="21"/>
        </w:rPr>
        <w:t>持续失败:</w:t>
      </w:r>
      <w:r>
        <w:rPr>
          <w:rFonts w:ascii="微软雅黑" w:hAnsi="微软雅黑"/>
          <w:sz w:val="21"/>
        </w:rPr>
        <w:t xml:space="preserve"> 流运行一段时间后出现一系列立即失败，每次在流重启后的5-10分钟内发生。</w:t>
      </w:r>
    </w:p>
    <w:p>
      <w:pPr>
        <w:pStyle w:val="Heading3"/>
      </w:pPr>
      <w:r>
        <w:rPr>
          <w:rFonts w:ascii="微软雅黑" w:hAnsi="微软雅黑"/>
        </w:rPr>
        <w:t>立即失败</w:t>
      </w:r>
    </w:p>
    <w:p>
      <w:pPr>
        <w:spacing w:line="360" w:lineRule="auto" w:after="120"/>
      </w:pPr>
      <w:r>
        <w:rPr>
          <w:rFonts w:ascii="微软雅黑" w:hAnsi="微软雅黑"/>
          <w:sz w:val="21"/>
        </w:rPr>
        <w:t>快速失败的流通常存在用户编写的逻辑问题。例如，失败可能来自无效的类型转换、解析异常或其他阻止流式集群成功启动的问题。</w:t>
      </w:r>
    </w:p>
    <w:p>
      <w:pPr>
        <w:spacing w:line="360" w:lineRule="auto" w:after="120"/>
      </w:pPr>
      <w:r>
        <w:rPr>
          <w:rFonts w:ascii="微软雅黑" w:hAnsi="微软雅黑"/>
          <w:sz w:val="21"/>
        </w:rPr>
        <w:t>如果之前成功的流现在失败，检查逻辑和上游流的任何更改以发现潜在问题。</w:t>
      </w:r>
    </w:p>
    <w:p>
      <w:pPr>
        <w:spacing w:line="360" w:lineRule="auto" w:after="120"/>
      </w:pPr>
      <w:r>
        <w:rPr>
          <w:rFonts w:ascii="微软雅黑" w:hAnsi="微软雅黑"/>
          <w:sz w:val="21"/>
        </w:rPr>
        <w:t>要确定这些问题的根本原因，请按照下面</w:t>
      </w:r>
      <w:r>
        <w:rPr>
          <w:rFonts w:ascii="微软雅黑" w:hAnsi="微软雅黑"/>
          <w:color w:val="0066CC"/>
          <w:sz w:val="21"/>
          <w:u w:val="single"/>
        </w:rPr>
        <w:t>检查流式集群日志</w:t>
      </w:r>
      <w:r>
        <w:rPr>
          <w:rFonts w:ascii="微软雅黑" w:hAnsi="微软雅黑"/>
          <w:sz w:val="21"/>
        </w:rPr>
        <w:t>工作流程中概述的步骤进行操作。</w:t>
      </w:r>
    </w:p>
    <w:p>
      <w:pPr>
        <w:pStyle w:val="Heading3"/>
      </w:pPr>
      <w:r>
        <w:rPr>
          <w:rFonts w:ascii="微软雅黑" w:hAnsi="微软雅黑"/>
        </w:rPr>
        <w:t>瞬时失败</w:t>
      </w:r>
    </w:p>
    <w:p>
      <w:pPr>
        <w:spacing w:line="360" w:lineRule="auto" w:after="120"/>
      </w:pPr>
      <w:r>
        <w:rPr>
          <w:rFonts w:ascii="微软雅黑" w:hAnsi="微软雅黑"/>
          <w:sz w:val="21"/>
        </w:rPr>
        <w:t>之前运行成功但重启后再次运行失败的流通常指向由网络中断引起的基础设施问题。中断通常是由运行 Foundry 实例的云提供商引起的（例如，AWS、Azure 或 GCP 的中断）。为流应用计划将使 Foundry 自动重新运行您的流并从中断点继续处理。</w:t>
      </w:r>
    </w:p>
    <w:p>
      <w:pPr>
        <w:pStyle w:val="Heading3"/>
      </w:pPr>
      <w:r>
        <w:rPr>
          <w:rFonts w:ascii="微软雅黑" w:hAnsi="微软雅黑"/>
        </w:rPr>
        <w:t>持续失败</w:t>
      </w:r>
    </w:p>
    <w:p>
      <w:pPr>
        <w:spacing w:line="360" w:lineRule="auto" w:after="120"/>
      </w:pPr>
      <w:r>
        <w:rPr>
          <w:rFonts w:ascii="微软雅黑" w:hAnsi="微软雅黑"/>
          <w:sz w:val="21"/>
        </w:rPr>
        <w:t>之前成功运行但现在在没有任何逻辑更改的情况下反复失败的流通常最难识别。然而，它们通常由两个因素之一引起：新的输入数据阻止流进展（例如，无效类型、损坏数据等），或存在持续的基础设施问题（AWS 中断等）。</w:t>
      </w:r>
    </w:p>
    <w:p>
      <w:pPr>
        <w:spacing w:line="360" w:lineRule="auto" w:after="120"/>
      </w:pPr>
      <w:r>
        <w:rPr>
          <w:rFonts w:ascii="微软雅黑" w:hAnsi="微软雅黑"/>
          <w:sz w:val="21"/>
        </w:rPr>
        <w:t>要检查错误是否由管道中的逻辑引起，请按照下面</w:t>
      </w:r>
      <w:r>
        <w:rPr>
          <w:rFonts w:ascii="微软雅黑" w:hAnsi="微软雅黑"/>
          <w:color w:val="0066CC"/>
          <w:sz w:val="21"/>
          <w:u w:val="single"/>
        </w:rPr>
        <w:t>检查流式集群日志</w:t>
      </w:r>
      <w:r>
        <w:rPr>
          <w:rFonts w:ascii="微软雅黑" w:hAnsi="微软雅黑"/>
          <w:sz w:val="21"/>
        </w:rPr>
        <w:t>工作流程中概述的步骤进行操作。</w:t>
      </w:r>
    </w:p>
    <w:p>
      <w:pPr>
        <w:pStyle w:val="Heading2"/>
      </w:pPr>
      <w:r>
        <w:rPr>
          <w:rFonts w:ascii="微软雅黑" w:hAnsi="微软雅黑"/>
        </w:rPr>
        <w:t>常见调试工作流程</w:t>
      </w:r>
    </w:p>
    <w:p>
      <w:pPr>
        <w:spacing w:line="360" w:lineRule="auto" w:after="120"/>
      </w:pPr>
      <w:r>
        <w:rPr>
          <w:rFonts w:ascii="微软雅黑" w:hAnsi="微软雅黑"/>
          <w:sz w:val="21"/>
        </w:rPr>
        <w:t>下面，我们概述了一些可用于解决常见流式问题的工作流程。这些检查不需要按特定顺序进行。</w:t>
      </w:r>
    </w:p>
    <w:p>
      <w:pPr>
        <w:pStyle w:val="Heading3"/>
      </w:pPr>
      <w:r>
        <w:rPr>
          <w:rFonts w:ascii="微软雅黑" w:hAnsi="微软雅黑"/>
        </w:rPr>
        <w:t>检查流式集群日志</w:t>
      </w:r>
    </w:p>
    <w:p>
      <w:pPr>
        <w:spacing w:line="360" w:lineRule="auto" w:after="120"/>
      </w:pPr>
      <w:r>
        <w:rPr>
          <w:rFonts w:ascii="微软雅黑" w:hAnsi="微软雅黑"/>
          <w:sz w:val="21"/>
        </w:rPr>
        <w:t>按照</w:t>
      </w:r>
      <w:r>
        <w:rPr>
          <w:rFonts w:ascii="微软雅黑" w:hAnsi="微软雅黑"/>
          <w:color w:val="0066CC"/>
          <w:sz w:val="21"/>
          <w:u w:val="single"/>
        </w:rPr>
        <w:t>检索流日志</w:t>
      </w:r>
      <w:r>
        <w:rPr>
          <w:rFonts w:ascii="微软雅黑" w:hAnsi="微软雅黑"/>
          <w:sz w:val="21"/>
        </w:rPr>
        <w:t>的步骤操作，并在日志中搜索任何异常、错误或“throwable”。这些日志通常通过“ERROR”、“throwable”或“Exception”等关键词提供潜在根本问题的描述。</w:t>
      </w:r>
    </w:p>
    <w:p>
      <w:pPr>
        <w:pStyle w:val="Heading3"/>
      </w:pPr>
      <w:r>
        <w:rPr>
          <w:rFonts w:ascii="微软雅黑" w:hAnsi="微软雅黑"/>
        </w:rPr>
        <w:t>检查管道逻辑</w:t>
      </w:r>
    </w:p>
    <w:p>
      <w:pPr>
        <w:spacing w:line="360" w:lineRule="auto" w:after="120"/>
      </w:pPr>
      <w:r>
        <w:rPr>
          <w:rFonts w:ascii="微软雅黑" w:hAnsi="微软雅黑"/>
          <w:sz w:val="21"/>
        </w:rPr>
        <w:t>管道逻辑的更改通常会因用户编写代码中的错误而导致中断。通常，在前一步获取的日志中的异常会指向导致问题的特定代码。如果是这样，您可以尝试回滚任何更改，看看是否能解决问题。</w:t>
      </w:r>
    </w:p>
    <w:p>
      <w:pPr>
        <w:pStyle w:val="Heading3"/>
      </w:pPr>
      <w:r>
        <w:rPr>
          <w:rFonts w:ascii="微软雅黑" w:hAnsi="微软雅黑"/>
        </w:rPr>
        <w:t>检查输入数据</w:t>
      </w:r>
    </w:p>
    <w:p>
      <w:pPr>
        <w:spacing w:line="360" w:lineRule="auto" w:after="120"/>
      </w:pPr>
      <w:r>
        <w:rPr>
          <w:rFonts w:ascii="微软雅黑" w:hAnsi="微软雅黑"/>
          <w:sz w:val="21"/>
        </w:rPr>
        <w:t>有时，流式管道中的逻辑在遇到意外数据时会抛出异常。例如，如果管道将两列相除并返回除数为</w:t>
      </w:r>
      <w:r>
        <w:rPr>
          <w:rFonts w:ascii="Consolas" w:hAnsi="Consolas"/>
          <w:color w:val="B43C3C"/>
          <w:sz w:val="18"/>
        </w:rPr>
        <w:t>0</w:t>
      </w:r>
      <w:r>
        <w:rPr>
          <w:rFonts w:ascii="微软雅黑" w:hAnsi="微软雅黑"/>
          <w:sz w:val="21"/>
        </w:rPr>
        <w:t>或</w:t>
      </w:r>
      <w:r>
        <w:rPr>
          <w:rFonts w:ascii="Consolas" w:hAnsi="Consolas"/>
          <w:color w:val="B43C3C"/>
          <w:sz w:val="18"/>
        </w:rPr>
        <w:t>null</w:t>
      </w:r>
      <w:r>
        <w:rPr>
          <w:rFonts w:ascii="微软雅黑" w:hAnsi="微软雅黑"/>
          <w:sz w:val="21"/>
        </w:rPr>
        <w:t>的值，这种行为就会出现。检查输入流末尾的记录，看看数据是否发生了可能导致流式管道问题的变化。如果发现数据更改了，考虑添加筛选或逻辑以清理数据或将其删除。</w:t>
      </w:r>
    </w:p>
    <w:p>
      <w:pPr>
        <w:pStyle w:val="Heading3"/>
      </w:pPr>
      <w:r>
        <w:rPr>
          <w:rFonts w:ascii="微软雅黑" w:hAnsi="微软雅黑"/>
        </w:rPr>
        <w:t>检查流详情</w:t>
      </w:r>
    </w:p>
    <w:p>
      <w:pPr>
        <w:spacing w:line="360" w:lineRule="auto" w:after="120"/>
      </w:pPr>
      <w:r>
        <w:rPr>
          <w:rFonts w:ascii="微软雅黑" w:hAnsi="微软雅黑"/>
          <w:sz w:val="21"/>
        </w:rPr>
        <w:t>Foundry 检测到流失败时的常见异常并在流详情页面显示出来。检查详情以查看是否有任何错误出现。</w:t>
      </w:r>
    </w:p>
    <w:p>
      <w:pPr>
        <w:spacing w:line="360" w:lineRule="auto" w:after="120"/>
      </w:pPr>
      <w:r>
        <w:rPr>
          <w:rFonts w:ascii="微软雅黑" w:hAnsi="微软雅黑"/>
          <w:sz w:val="21"/>
        </w:rPr>
        <w:t>有时您可以在流日志中找到比详情页面更多的错误信息。我们建议检查这两个位置以获取有关流失败的信息。</w:t>
      </w:r>
    </w:p>
    <w:p>
      <w:pPr>
        <w:spacing w:line="360" w:lineRule="auto" w:after="120"/>
      </w:pPr>
      <w:r>
        <w:rPr>
          <w:rFonts w:ascii="微软雅黑" w:hAnsi="微软雅黑"/>
          <w:sz w:val="21"/>
        </w:rPr>
        <w:t>&lt;img alt="流失败页面" src="../../foundry-docs/optimizing-pipelines/media/stream-failure@2x.png"&gt;</w:t>
      </w:r>
    </w:p>
    <w:p>
      <w:pPr>
        <w:spacing w:line="360" w:lineRule="auto" w:after="120"/>
      </w:pPr>
      <w:r>
        <w:rPr>
          <w:rFonts w:ascii="微软雅黑" w:hAnsi="微软雅黑"/>
          <w:sz w:val="21"/>
        </w:rPr>
        <w:t>&lt;img alt="流搭建错误输出" src="../../foundry-docs/optimizing-pipelines/media/stream-build-error@2x.png"&gt;</w:t>
      </w:r>
    </w:p>
    <w:p>
      <w:pPr>
        <w:pStyle w:val="Heading2"/>
      </w:pPr>
      <w:r>
        <w:rPr>
          <w:rFonts w:ascii="微软雅黑" w:hAnsi="微软雅黑"/>
        </w:rPr>
        <w:t>检索流日志</w:t>
      </w:r>
    </w:p>
    <w:p>
      <w:pPr>
        <w:spacing w:line="360" w:lineRule="auto" w:after="120"/>
      </w:pPr>
      <w:r>
        <w:rPr>
          <w:rFonts w:ascii="微软雅黑" w:hAnsi="微软雅黑"/>
          <w:sz w:val="21"/>
        </w:rPr>
        <w:t>您可能会在流过程中遇到失败，并需要访问搭建日志以确定原因。搭建日志通常是确定不同类型流失败原因的最佳地点。</w:t>
      </w:r>
    </w:p>
    <w:p>
      <w:pPr>
        <w:spacing w:line="360" w:lineRule="auto" w:after="120"/>
      </w:pPr>
      <w:r>
        <w:rPr>
          <w:rFonts w:ascii="微软雅黑" w:hAnsi="微软雅黑"/>
          <w:sz w:val="21"/>
        </w:rPr>
        <w:t>要检索流任务的日志，首先在</w:t>
      </w:r>
      <w:r>
        <w:rPr>
          <w:rFonts w:ascii="微软雅黑" w:hAnsi="微软雅黑"/>
          <w:color w:val="0066CC"/>
          <w:sz w:val="21"/>
          <w:u w:val="single"/>
        </w:rPr>
        <w:t>数据集预览</w:t>
      </w:r>
      <w:r>
        <w:rPr>
          <w:rFonts w:ascii="微软雅黑" w:hAnsi="微软雅黑"/>
          <w:sz w:val="21"/>
        </w:rPr>
        <w:t>中导航到流详情页面。</w:t>
      </w:r>
    </w:p>
    <w:p>
      <w:pPr>
        <w:spacing w:line="360" w:lineRule="auto" w:after="120"/>
      </w:pPr>
      <w:r>
        <w:rPr>
          <w:rFonts w:ascii="微软雅黑" w:hAnsi="微软雅黑"/>
          <w:sz w:val="21"/>
        </w:rPr>
        <w:t>接下来，找到您要查看的任务，然后点击</w:t>
      </w:r>
      <w:r>
        <w:rPr>
          <w:rFonts w:ascii="微软雅黑" w:hAnsi="微软雅黑"/>
          <w:b/>
          <w:sz w:val="21"/>
        </w:rPr>
        <w:t>下载日志</w:t>
      </w:r>
      <w:r>
        <w:rPr>
          <w:rFonts w:ascii="微软雅黑" w:hAnsi="微软雅黑"/>
          <w:sz w:val="21"/>
        </w:rPr>
        <w:t>。</w:t>
      </w:r>
    </w:p>
    <w:p>
      <w:pPr>
        <w:spacing w:line="360" w:lineRule="auto" w:after="120"/>
      </w:pPr>
      <w:r>
        <w:rPr>
          <w:rFonts w:ascii="微软雅黑" w:hAnsi="微软雅黑"/>
          <w:sz w:val="21"/>
        </w:rPr>
        <w:t>&lt;img alt="流视图" src="../../foundry-docs/optimizing-pipelines/media/stream-view@2x.png"&gt;</w:t>
      </w:r>
    </w:p>
    <w:p>
      <w:pPr>
        <w:spacing w:line="360" w:lineRule="auto" w:after="120"/>
      </w:pPr>
      <w:r>
        <w:rPr>
          <w:rFonts w:ascii="微软雅黑" w:hAnsi="微软雅黑"/>
          <w:sz w:val="21"/>
        </w:rPr>
        <w:t>选择您希望首先下载日志的最早或最新日志行。</w:t>
      </w:r>
    </w:p>
    <w:p>
      <w:pPr>
        <w:spacing w:line="360" w:lineRule="auto" w:after="120"/>
      </w:pPr>
      <w:r>
        <w:rPr>
          <w:rFonts w:ascii="微软雅黑" w:hAnsi="微软雅黑"/>
          <w:sz w:val="21"/>
        </w:rPr>
        <w:t>&lt;img alt="下载日志按钮" src="../../foundry-docs/optimizing-pipelines/media/stream-logs-download@2x.png"&gt;</w:t>
      </w:r>
    </w:p>
    <w:p>
      <w:pPr>
        <w:pStyle w:val="Heading2"/>
      </w:pPr>
      <w:r>
        <w:rPr>
          <w:rFonts w:ascii="微软雅黑" w:hAnsi="微软雅黑"/>
        </w:rPr>
        <w:t>流错误</w:t>
      </w:r>
    </w:p>
    <w:p>
      <w:pPr>
        <w:pStyle w:val="Heading3"/>
      </w:pPr>
      <w:r>
        <w:rPr>
          <w:rFonts w:ascii="微软雅黑" w:hAnsi="微软雅黑"/>
        </w:rPr>
        <w:t>任务反复失败且不可恢复</w:t>
      </w:r>
    </w:p>
    <w:p>
      <w:pPr>
        <w:spacing w:before="80" w:after="80"/>
        <w:ind w:left="567"/>
      </w:pPr>
      <w:r>
        <w:rPr>
          <w:rFonts w:ascii="Consolas" w:hAnsi="Consolas"/>
          <w:color w:val="505050"/>
          <w:sz w:val="18"/>
        </w:rPr>
        <w:t>Caused by: com.palantir.logsafe.exceptions.SafeIllegalStateException: Start transaction rid is not part of the current view.</w:t>
      </w:r>
    </w:p>
    <w:p>
      <w:pPr>
        <w:spacing w:line="360" w:lineRule="auto" w:after="120"/>
      </w:pPr>
      <w:r>
        <w:rPr>
          <w:rFonts w:ascii="微软雅黑" w:hAnsi="微软雅黑"/>
          <w:sz w:val="21"/>
        </w:rPr>
        <w:t>这个错误信息表示：在尝试开始一个事务时，给定的事务ID（rid）不在当前视图中。这通常意味着事务ID的状态或上下文与当前系统所期望的不一致，可能需要检查事务的创建或管理逻辑。</w:t>
      </w:r>
    </w:p>
    <w:p>
      <w:pPr>
        <w:spacing w:line="360" w:lineRule="auto" w:after="120"/>
      </w:pPr>
      <w:r>
        <w:rPr>
          <w:rFonts w:ascii="微软雅黑" w:hAnsi="微软雅黑"/>
          <w:sz w:val="21"/>
        </w:rPr>
        <w:t>此错误通常是由于输入数据集的新快照在流式处理中运行所导致的。</w:t>
      </w:r>
    </w:p>
    <w:p>
      <w:pPr>
        <w:spacing w:line="360" w:lineRule="auto" w:after="120"/>
      </w:pPr>
      <w:r>
        <w:rPr>
          <w:rFonts w:ascii="微软雅黑" w:hAnsi="微软雅黑"/>
          <w:sz w:val="21"/>
        </w:rPr>
        <w:t>流式处理在记录接收到后立即将其发送到下游，这使得记录不可逆。当创建新的快照时，流式任务会忽略以前的事务，只使用新的事务。为了丢弃旧记录并使用新快照，请运行手动重播。</w:t>
      </w:r>
    </w:p>
    <w:p>
      <w:pPr>
        <w:spacing w:line="360" w:lineRule="auto" w:after="120"/>
      </w:pPr>
      <w:r>
        <w:rPr>
          <w:rFonts w:ascii="微软雅黑" w:hAnsi="微软雅黑"/>
          <w:sz w:val="21"/>
        </w:rPr>
        <w:t>通过执行新的管道部署并在</w:t>
      </w:r>
      <w:r>
        <w:rPr>
          <w:rFonts w:ascii="微软雅黑" w:hAnsi="微软雅黑"/>
          <w:b/>
          <w:sz w:val="21"/>
        </w:rPr>
        <w:t>部署管道</w:t>
      </w:r>
      <w:r>
        <w:rPr>
          <w:rFonts w:ascii="微软雅黑" w:hAnsi="微软雅黑"/>
          <w:sz w:val="21"/>
        </w:rPr>
        <w:t>向导中选择</w:t>
      </w:r>
      <w:r>
        <w:rPr>
          <w:rFonts w:ascii="微软雅黑" w:hAnsi="微软雅黑"/>
          <w:b/>
          <w:sz w:val="21"/>
        </w:rPr>
        <w:t>部署时重播</w:t>
      </w:r>
      <w:r>
        <w:rPr>
          <w:rFonts w:ascii="微软雅黑" w:hAnsi="微软雅黑"/>
          <w:sz w:val="21"/>
        </w:rPr>
        <w:t>选项，可以解决此问题。</w:t>
      </w:r>
    </w:p>
    <w:p>
      <w:pPr>
        <w:spacing w:after="40"/>
        <w:jc w:val="center"/>
      </w:pPr>
      <w:r>
        <w:rPr>
          <w:i/>
          <w:color w:val="646464"/>
          <w:sz w:val="18"/>
        </w:rPr>
        <w:t>图："部署管道"窗口显示"部署时重播"选项的复选框已选中。</w:t>
      </w:r>
    </w:p>
    <w:p>
      <w:pPr>
        <w:spacing w:before="120" w:after="240"/>
        <w:jc w:val="center"/>
      </w:pPr>
      <w:r>
        <w:drawing>
          <wp:inline xmlns:a="http://schemas.openxmlformats.org/drawingml/2006/main" xmlns:pic="http://schemas.openxmlformats.org/drawingml/2006/picture">
            <wp:extent cx="3060595" cy="4114800"/>
            <wp:docPr id="11" name="Picture 11"/>
            <wp:cNvGraphicFramePr>
              <a:graphicFrameLocks noChangeAspect="1"/>
            </wp:cNvGraphicFramePr>
            <a:graphic>
              <a:graphicData uri="http://schemas.openxmlformats.org/drawingml/2006/picture">
                <pic:pic>
                  <pic:nvPicPr>
                    <pic:cNvPr id="0" name="stream-troubleshoot-1.png"/>
                    <pic:cNvPicPr/>
                  </pic:nvPicPr>
                  <pic:blipFill>
                    <a:blip r:embed="rId19"/>
                    <a:stretch>
                      <a:fillRect/>
                    </a:stretch>
                  </pic:blipFill>
                  <pic:spPr>
                    <a:xfrm>
                      <a:off x="0" y="0"/>
                      <a:ext cx="3060595" cy="4114800"/>
                    </a:xfrm>
                    <a:prstGeom prst="rect"/>
                  </pic:spPr>
                </pic:pic>
              </a:graphicData>
            </a:graphic>
          </wp:inline>
        </w:drawing>
      </w:r>
    </w:p>
    <w:p>
      <w:r>
        <w:br w:type="page"/>
      </w:r>
    </w:p>
    <w:p>
      <w:pPr>
        <w:pStyle w:val="Heading1"/>
      </w:pPr>
      <w:r>
        <w:rPr>
          <w:rFonts w:ascii="微软雅黑" w:hAnsi="微软雅黑"/>
        </w:rPr>
        <w:t>原生加速</w:t>
      </w:r>
    </w:p>
    <w:p>
      <w:pPr>
        <w:spacing w:line="360" w:lineRule="auto" w:after="120"/>
      </w:pPr>
      <w:r>
        <w:rPr>
          <w:rFonts w:ascii="微软雅黑" w:hAnsi="微软雅黑"/>
          <w:sz w:val="21"/>
        </w:rPr>
        <w:t># 原生加速</w:t>
      </w:r>
    </w:p>
    <w:p>
      <w:pPr>
        <w:spacing w:line="360" w:lineRule="auto" w:after="120"/>
      </w:pPr>
      <w:r>
        <w:rPr>
          <w:rFonts w:ascii="微软雅黑" w:hAnsi="微软雅黑"/>
          <w:sz w:val="21"/>
        </w:rPr>
        <w:t>您可以通过启用</w:t>
      </w:r>
      <w:r>
        <w:rPr>
          <w:rFonts w:ascii="微软雅黑" w:hAnsi="微软雅黑"/>
          <w:color w:val="0066CC"/>
          <w:sz w:val="21"/>
          <w:u w:val="single"/>
        </w:rPr>
        <w:t>Velox ↗</w:t>
      </w:r>
      <w:r>
        <w:rPr>
          <w:rFonts w:ascii="微软雅黑" w:hAnsi="微软雅黑"/>
          <w:sz w:val="21"/>
        </w:rPr>
        <w:t>的原生加速来提高Spark的性能。</w:t>
      </w:r>
    </w:p>
    <w:p>
      <w:pPr>
        <w:spacing w:line="360" w:lineRule="auto" w:after="120"/>
      </w:pPr>
      <w:r>
        <w:rPr>
          <w:rFonts w:ascii="微软雅黑" w:hAnsi="微软雅黑"/>
          <w:sz w:val="21"/>
        </w:rPr>
        <w:t>原生加速是一种利用低级硬件优化来提高批处理任务性能的技术。这些性能提升是通过将计算从Java虚拟机（JVM）语言转移到原生语言（如C++）实现的，这些语言被编译为机器代码并直接在机器的硬件上运行。通过使用平台特定的功能，原生加速旨在显著减少处理大规模数据工作负载所需的时间，从而加速任务执行并提高资源利用率。</w:t>
      </w:r>
    </w:p>
    <w:p>
      <w:pPr>
        <w:spacing w:line="360" w:lineRule="auto" w:after="120"/>
      </w:pPr>
      <w:r>
        <w:rPr>
          <w:rFonts w:ascii="微软雅黑" w:hAnsi="微软雅黑"/>
          <w:sz w:val="21"/>
        </w:rPr>
        <w:t>原生加速可用于</w:t>
      </w:r>
      <w:r>
        <w:rPr>
          <w:rFonts w:ascii="微软雅黑" w:hAnsi="微软雅黑"/>
          <w:color w:val="0066CC"/>
          <w:sz w:val="21"/>
          <w:u w:val="single"/>
        </w:rPr>
        <w:t>Python变换</w:t>
      </w:r>
      <w:r>
        <w:rPr>
          <w:rFonts w:ascii="微软雅黑" w:hAnsi="微软雅黑"/>
          <w:sz w:val="21"/>
        </w:rPr>
        <w:t>和</w:t>
      </w:r>
      <w:r>
        <w:rPr>
          <w:rFonts w:ascii="微软雅黑" w:hAnsi="微软雅黑"/>
          <w:color w:val="0066CC"/>
          <w:sz w:val="21"/>
          <w:u w:val="single"/>
        </w:rPr>
        <w:t>Pipeline Builder</w:t>
      </w:r>
      <w:r>
        <w:rPr>
          <w:rFonts w:ascii="微软雅黑" w:hAnsi="微软雅黑"/>
          <w:sz w:val="21"/>
        </w:rPr>
        <w:t>。</w:t>
      </w:r>
    </w:p>
    <w:p>
      <w:pPr>
        <w:pStyle w:val="Heading2"/>
      </w:pPr>
      <w:r>
        <w:rPr>
          <w:rFonts w:ascii="微软雅黑" w:hAnsi="微软雅黑"/>
        </w:rPr>
        <w:t>搭建分析</w:t>
      </w:r>
    </w:p>
    <w:p>
      <w:pPr>
        <w:spacing w:line="360" w:lineRule="auto" w:after="120"/>
      </w:pPr>
      <w:r>
        <w:rPr>
          <w:rFonts w:ascii="微软雅黑" w:hAnsi="微软雅黑"/>
          <w:sz w:val="21"/>
        </w:rPr>
        <w:t>您可以在</w:t>
      </w:r>
      <w:r>
        <w:rPr>
          <w:rFonts w:ascii="微软雅黑" w:hAnsi="微软雅黑"/>
          <w:color w:val="0066CC"/>
          <w:sz w:val="21"/>
          <w:u w:val="single"/>
        </w:rPr>
        <w:t>Spark详情</w:t>
      </w:r>
      <w:r>
        <w:rPr>
          <w:rFonts w:ascii="微软雅黑" w:hAnsi="微软雅黑"/>
          <w:sz w:val="21"/>
        </w:rPr>
        <w:t xml:space="preserve">页面中对原生加速搭建进行基本分析。在 </w:t>
      </w:r>
      <w:r>
        <w:rPr>
          <w:rFonts w:ascii="微软雅黑" w:hAnsi="微软雅黑"/>
          <w:b/>
          <w:sz w:val="21"/>
        </w:rPr>
        <w:t>查询计划</w:t>
      </w:r>
      <w:r>
        <w:rPr>
          <w:rFonts w:ascii="微软雅黑" w:hAnsi="微软雅黑"/>
          <w:sz w:val="21"/>
        </w:rPr>
        <w:t xml:space="preserve"> 选项卡下，选择 </w:t>
      </w:r>
      <w:r>
        <w:rPr>
          <w:rFonts w:ascii="微软雅黑" w:hAnsi="微软雅黑"/>
          <w:b/>
          <w:sz w:val="21"/>
        </w:rPr>
        <w:t>物理计划</w:t>
      </w:r>
      <w:r>
        <w:rPr>
          <w:rFonts w:ascii="微软雅黑" w:hAnsi="微软雅黑"/>
          <w:sz w:val="21"/>
        </w:rPr>
        <w:t>；您将看到如下内容：</w:t>
      </w:r>
    </w:p>
    <w:p>
      <w:pPr>
        <w:spacing w:before="80" w:after="80"/>
        <w:ind w:left="567"/>
      </w:pPr>
      <w:r>
        <w:rPr>
          <w:rFonts w:ascii="Consolas" w:hAnsi="Consolas"/>
          <w:color w:val="505050"/>
          <w:sz w:val="18"/>
        </w:rPr>
        <w:t>== Physical Plan ==</w:t>
        <w:br/>
        <w:t>AdaptiveSparkPlan</w:t>
        <w:br/>
        <w:t>+- == Final Plan ==</w:t>
        <w:br/>
        <w:t xml:space="preserve">   Execute InsertIntoHadoopFsRelationCommand</w:t>
        <w:br/>
        <w:t xml:space="preserve">   +- WriteFiles</w:t>
        <w:br/>
        <w:t xml:space="preserve">      +- CollectMetrics</w:t>
        <w:br/>
        <w:t xml:space="preserve">         +- VeloxColumnarToRowExec</w:t>
        <w:br/>
        <w:t xml:space="preserve">            +- ^ ProjectExecTransformer</w:t>
        <w:br/>
        <w:t xml:space="preserve">               +- ^ InputIteratorTransformer</w:t>
        <w:br/>
        <w:t xml:space="preserve">                  +- ^ InputAdapter</w:t>
        <w:br/>
        <w:t xml:space="preserve">                     +- ^ RowToVeloxColumnar</w:t>
        <w:br/>
        <w:t xml:space="preserve">                        +- ^ HashAggregate</w:t>
        <w:br/>
        <w:t xml:space="preserve">                           +- ^ VeloxColumnarToRowExec</w:t>
        <w:br/>
        <w:t xml:space="preserve">                              +- ^ AQEShuffleRead</w:t>
        <w:br/>
        <w:t xml:space="preserve">                                 +- ^ ShuffleQueryStage</w:t>
        <w:br/>
        <w:t xml:space="preserve">                                    +- ColumnarExchange</w:t>
        <w:br/>
        <w:t xml:space="preserve">                                       +- ^ ProjectExecTransformer</w:t>
        <w:br/>
        <w:t xml:space="preserve">                                          +- ^ RowToVeloxColumnar</w:t>
        <w:br/>
        <w:t xml:space="preserve">                                             +- * ColumnarToRow</w:t>
        <w:br/>
        <w:t xml:space="preserve">                                                +- BatchScan parquet</w:t>
      </w:r>
    </w:p>
    <w:p>
      <w:pPr>
        <w:spacing w:line="360" w:lineRule="auto" w:after="120"/>
      </w:pPr>
      <w:r>
        <w:rPr>
          <w:rFonts w:ascii="微软雅黑" w:hAnsi="微软雅黑"/>
          <w:sz w:val="21"/>
        </w:rPr>
        <w:t>这段代码展示了一个物理计划（Physical Plan），主要用于大数据处理框架Spark中的执行计划分析。下面是对每个步骤的简单解释：</w:t>
      </w:r>
    </w:p>
    <w:p>
      <w:pPr>
        <w:pStyle w:val="ListBullet"/>
        <w:spacing w:line="360" w:lineRule="auto" w:after="120"/>
      </w:pPr>
      <w:r>
        <w:rPr>
          <w:rFonts w:ascii="微软雅黑" w:hAnsi="微软雅黑"/>
          <w:b/>
          <w:sz w:val="21"/>
        </w:rPr>
        <w:t>AdaptiveSparkPlan</w:t>
      </w:r>
      <w:r>
        <w:rPr>
          <w:rFonts w:ascii="微软雅黑" w:hAnsi="微软雅黑"/>
          <w:sz w:val="21"/>
        </w:rPr>
        <w:t>：自适应执行计划，用于动态调整执行计划以优化性能。</w:t>
      </w:r>
    </w:p>
    <w:p>
      <w:pPr>
        <w:pStyle w:val="ListBullet"/>
        <w:spacing w:line="360" w:lineRule="auto" w:after="120"/>
      </w:pPr>
      <w:r>
        <w:rPr>
          <w:rFonts w:ascii="微软雅黑" w:hAnsi="微软雅黑"/>
          <w:b/>
          <w:sz w:val="21"/>
        </w:rPr>
        <w:t>Execute InsertIntoHadoopFsRelationCommand</w:t>
      </w:r>
      <w:r>
        <w:rPr>
          <w:rFonts w:ascii="微软雅黑" w:hAnsi="微软雅黑"/>
          <w:sz w:val="21"/>
        </w:rPr>
        <w:t>：执行插入命令，将数据写入Hadoop文件系统。</w:t>
      </w:r>
    </w:p>
    <w:p>
      <w:pPr>
        <w:pStyle w:val="ListBullet"/>
        <w:spacing w:line="360" w:lineRule="auto" w:after="120"/>
      </w:pPr>
      <w:r>
        <w:rPr>
          <w:rFonts w:ascii="微软雅黑" w:hAnsi="微软雅黑"/>
          <w:b/>
          <w:sz w:val="21"/>
        </w:rPr>
        <w:t>WriteFiles</w:t>
      </w:r>
      <w:r>
        <w:rPr>
          <w:rFonts w:ascii="微软雅黑" w:hAnsi="微软雅黑"/>
          <w:sz w:val="21"/>
        </w:rPr>
        <w:t>：将数据写入文件。</w:t>
      </w:r>
    </w:p>
    <w:p>
      <w:pPr>
        <w:pStyle w:val="ListBullet"/>
        <w:spacing w:line="360" w:lineRule="auto" w:after="120"/>
      </w:pPr>
      <w:r>
        <w:rPr>
          <w:rFonts w:ascii="微软雅黑" w:hAnsi="微软雅黑"/>
          <w:b/>
          <w:sz w:val="21"/>
        </w:rPr>
        <w:t>CollectMetrics</w:t>
      </w:r>
      <w:r>
        <w:rPr>
          <w:rFonts w:ascii="微软雅黑" w:hAnsi="微软雅黑"/>
          <w:sz w:val="21"/>
        </w:rPr>
        <w:t>：收集执行过程中的指标。</w:t>
      </w:r>
    </w:p>
    <w:p>
      <w:pPr>
        <w:pStyle w:val="ListBullet"/>
        <w:spacing w:line="360" w:lineRule="auto" w:after="120"/>
      </w:pPr>
      <w:r>
        <w:rPr>
          <w:rFonts w:ascii="微软雅黑" w:hAnsi="微软雅黑"/>
          <w:b/>
          <w:sz w:val="21"/>
        </w:rPr>
        <w:t>VeloxColumnarToRowExec</w:t>
      </w:r>
      <w:r>
        <w:rPr>
          <w:rFonts w:ascii="微软雅黑" w:hAnsi="微软雅黑"/>
          <w:sz w:val="21"/>
        </w:rPr>
        <w:t>：将列存储格式转换为行存储格式。</w:t>
      </w:r>
    </w:p>
    <w:p>
      <w:pPr>
        <w:pStyle w:val="ListBullet"/>
        <w:spacing w:line="360" w:lineRule="auto" w:after="120"/>
      </w:pPr>
      <w:r>
        <w:rPr>
          <w:rFonts w:ascii="微软雅黑" w:hAnsi="微软雅黑"/>
          <w:b/>
          <w:sz w:val="21"/>
        </w:rPr>
        <w:t>ProjectExecTransformer</w:t>
      </w:r>
      <w:r>
        <w:rPr>
          <w:rFonts w:ascii="微软雅黑" w:hAnsi="微软雅黑"/>
          <w:sz w:val="21"/>
        </w:rPr>
        <w:t>：执行列的选择和计算。</w:t>
      </w:r>
    </w:p>
    <w:p>
      <w:pPr>
        <w:pStyle w:val="ListBullet"/>
        <w:spacing w:line="360" w:lineRule="auto" w:after="120"/>
      </w:pPr>
      <w:r>
        <w:rPr>
          <w:rFonts w:ascii="微软雅黑" w:hAnsi="微软雅黑"/>
          <w:b/>
          <w:sz w:val="21"/>
        </w:rPr>
        <w:t>InputIteratorTransformer</w:t>
      </w:r>
      <w:r>
        <w:rPr>
          <w:rFonts w:ascii="微软雅黑" w:hAnsi="微软雅黑"/>
          <w:sz w:val="21"/>
        </w:rPr>
        <w:t>：处理输入迭代器。</w:t>
      </w:r>
    </w:p>
    <w:p>
      <w:pPr>
        <w:pStyle w:val="ListBullet"/>
        <w:spacing w:line="360" w:lineRule="auto" w:after="120"/>
      </w:pPr>
      <w:r>
        <w:rPr>
          <w:rFonts w:ascii="微软雅黑" w:hAnsi="微软雅黑"/>
          <w:b/>
          <w:sz w:val="21"/>
        </w:rPr>
        <w:t>InputAdapter</w:t>
      </w:r>
      <w:r>
        <w:rPr>
          <w:rFonts w:ascii="微软雅黑" w:hAnsi="微软雅黑"/>
          <w:sz w:val="21"/>
        </w:rPr>
        <w:t>：适配输入数据。</w:t>
      </w:r>
    </w:p>
    <w:p>
      <w:pPr>
        <w:pStyle w:val="ListBullet"/>
        <w:spacing w:line="360" w:lineRule="auto" w:after="120"/>
      </w:pPr>
      <w:r>
        <w:rPr>
          <w:rFonts w:ascii="微软雅黑" w:hAnsi="微软雅黑"/>
          <w:b/>
          <w:sz w:val="21"/>
        </w:rPr>
        <w:t>RowToVeloxColumnar</w:t>
      </w:r>
      <w:r>
        <w:rPr>
          <w:rFonts w:ascii="微软雅黑" w:hAnsi="微软雅黑"/>
          <w:sz w:val="21"/>
        </w:rPr>
        <w:t>：将行存储格式转换为列存储格式。</w:t>
      </w:r>
    </w:p>
    <w:p>
      <w:pPr>
        <w:pStyle w:val="ListBullet"/>
        <w:spacing w:line="360" w:lineRule="auto" w:after="120"/>
      </w:pPr>
      <w:r>
        <w:rPr>
          <w:rFonts w:ascii="微软雅黑" w:hAnsi="微软雅黑"/>
          <w:b/>
          <w:sz w:val="21"/>
        </w:rPr>
        <w:t>HashAggregate</w:t>
      </w:r>
      <w:r>
        <w:rPr>
          <w:rFonts w:ascii="微软雅黑" w:hAnsi="微软雅黑"/>
          <w:sz w:val="21"/>
        </w:rPr>
        <w:t>：执行哈希聚合操作。</w:t>
      </w:r>
    </w:p>
    <w:p>
      <w:pPr>
        <w:pStyle w:val="ListBullet"/>
        <w:spacing w:line="360" w:lineRule="auto" w:after="120"/>
      </w:pPr>
      <w:r>
        <w:rPr>
          <w:rFonts w:ascii="微软雅黑" w:hAnsi="微软雅黑"/>
          <w:b/>
          <w:sz w:val="21"/>
        </w:rPr>
        <w:t>AQEShuffleRead</w:t>
      </w:r>
      <w:r>
        <w:rPr>
          <w:rFonts w:ascii="微软雅黑" w:hAnsi="微软雅黑"/>
          <w:sz w:val="21"/>
        </w:rPr>
        <w:t>：自适应查询执行（AQE）中的Shuffle读取。</w:t>
      </w:r>
    </w:p>
    <w:p>
      <w:pPr>
        <w:pStyle w:val="ListBullet"/>
        <w:spacing w:line="360" w:lineRule="auto" w:after="120"/>
      </w:pPr>
      <w:r>
        <w:rPr>
          <w:rFonts w:ascii="微软雅黑" w:hAnsi="微软雅黑"/>
          <w:b/>
          <w:sz w:val="21"/>
        </w:rPr>
        <w:t>ShuffleQueryStage</w:t>
      </w:r>
      <w:r>
        <w:rPr>
          <w:rFonts w:ascii="微软雅黑" w:hAnsi="微软雅黑"/>
          <w:sz w:val="21"/>
        </w:rPr>
        <w:t>：处理Shuffle的查询阶段。</w:t>
      </w:r>
    </w:p>
    <w:p>
      <w:pPr>
        <w:pStyle w:val="ListBullet"/>
        <w:spacing w:line="360" w:lineRule="auto" w:after="120"/>
      </w:pPr>
      <w:r>
        <w:rPr>
          <w:rFonts w:ascii="微软雅黑" w:hAnsi="微软雅黑"/>
          <w:b/>
          <w:sz w:val="21"/>
        </w:rPr>
        <w:t>ColumnarExchange</w:t>
      </w:r>
      <w:r>
        <w:rPr>
          <w:rFonts w:ascii="微软雅黑" w:hAnsi="微软雅黑"/>
          <w:sz w:val="21"/>
        </w:rPr>
        <w:t>：在不同执行节点之间进行列式数据交换。</w:t>
      </w:r>
    </w:p>
    <w:p>
      <w:pPr>
        <w:pStyle w:val="ListBullet"/>
        <w:spacing w:line="360" w:lineRule="auto" w:after="120"/>
      </w:pPr>
      <w:r>
        <w:rPr>
          <w:rFonts w:ascii="微软雅黑" w:hAnsi="微软雅黑"/>
          <w:b/>
          <w:sz w:val="21"/>
        </w:rPr>
        <w:t>ColumnarToRow</w:t>
      </w:r>
      <w:r>
        <w:rPr>
          <w:rFonts w:ascii="微软雅黑" w:hAnsi="微软雅黑"/>
          <w:sz w:val="21"/>
        </w:rPr>
        <w:t>：将列式数据转换为行式数据。</w:t>
      </w:r>
    </w:p>
    <w:p>
      <w:pPr>
        <w:pStyle w:val="ListBullet"/>
        <w:spacing w:line="360" w:lineRule="auto" w:after="120"/>
      </w:pPr>
      <w:r>
        <w:rPr>
          <w:rFonts w:ascii="微软雅黑" w:hAnsi="微软雅黑"/>
          <w:b/>
          <w:sz w:val="21"/>
        </w:rPr>
        <w:t>BatchScan parquet</w:t>
      </w:r>
      <w:r>
        <w:rPr>
          <w:rFonts w:ascii="微软雅黑" w:hAnsi="微软雅黑"/>
          <w:sz w:val="21"/>
        </w:rPr>
        <w:t>：批量扫描Parquet格式的数据。</w:t>
      </w:r>
    </w:p>
    <w:p>
      <w:pPr>
        <w:spacing w:line="360" w:lineRule="auto" w:after="120"/>
      </w:pPr>
      <w:r>
        <w:rPr>
          <w:rFonts w:ascii="微软雅黑" w:hAnsi="微软雅黑"/>
          <w:sz w:val="21"/>
        </w:rPr>
        <w:t>这些步骤组成了一个完整的数据处理流程，展示了数据从读取、转换、聚合到最终写入的全过程。</w:t>
      </w:r>
    </w:p>
    <w:p>
      <w:pPr>
        <w:spacing w:line="360" w:lineRule="auto" w:after="120"/>
      </w:pPr>
      <w:r>
        <w:rPr>
          <w:rFonts w:ascii="微软雅黑" w:hAnsi="微软雅黑"/>
          <w:sz w:val="21"/>
        </w:rPr>
        <w:t>虽然与传统的Spark查询计划大致相似，但您会注意到几个关键区别。代替</w:t>
      </w:r>
      <w:r>
        <w:rPr>
          <w:rFonts w:ascii="Consolas" w:hAnsi="Consolas"/>
          <w:color w:val="B43C3C"/>
          <w:sz w:val="18"/>
        </w:rPr>
        <w:t>ProjectExec</w:t>
      </w:r>
      <w:r>
        <w:rPr>
          <w:rFonts w:ascii="微软雅黑" w:hAnsi="微软雅黑"/>
          <w:sz w:val="21"/>
        </w:rPr>
        <w:t>节点的是</w:t>
      </w:r>
      <w:r>
        <w:rPr>
          <w:rFonts w:ascii="Consolas" w:hAnsi="Consolas"/>
          <w:color w:val="B43C3C"/>
          <w:sz w:val="18"/>
        </w:rPr>
        <w:t>ProjectExecTransformer</w:t>
      </w:r>
      <w:r>
        <w:rPr>
          <w:rFonts w:ascii="微软雅黑" w:hAnsi="微软雅黑"/>
          <w:sz w:val="21"/>
        </w:rPr>
        <w:t>。这意味着操作将在Velox查询引擎中本地执行。查询计划的所有卸载节点将在树中标记为</w:t>
      </w:r>
      <w:r>
        <w:rPr>
          <w:rFonts w:ascii="Consolas" w:hAnsi="Consolas"/>
          <w:color w:val="B43C3C"/>
          <w:sz w:val="18"/>
        </w:rPr>
        <w:t>^</w:t>
      </w:r>
      <w:r>
        <w:rPr>
          <w:rFonts w:ascii="微软雅黑" w:hAnsi="微软雅黑"/>
          <w:sz w:val="21"/>
        </w:rPr>
        <w:t>符号。本地执行的块夹在</w:t>
      </w:r>
      <w:r>
        <w:rPr>
          <w:rFonts w:ascii="Consolas" w:hAnsi="Consolas"/>
          <w:color w:val="B43C3C"/>
          <w:sz w:val="18"/>
        </w:rPr>
        <w:t>RowToVeloxColumnar</w:t>
      </w:r>
      <w:r>
        <w:rPr>
          <w:rFonts w:ascii="微软雅黑" w:hAnsi="微软雅黑"/>
          <w:sz w:val="21"/>
        </w:rPr>
        <w:t>和</w:t>
      </w:r>
      <w:r>
        <w:rPr>
          <w:rFonts w:ascii="Consolas" w:hAnsi="Consolas"/>
          <w:color w:val="B43C3C"/>
          <w:sz w:val="18"/>
        </w:rPr>
        <w:t>VeloxColumnarToRowExec</w:t>
      </w:r>
      <w:r>
        <w:rPr>
          <w:rFonts w:ascii="微软雅黑" w:hAnsi="微软雅黑"/>
          <w:sz w:val="21"/>
        </w:rPr>
        <w:t>之间。这些节点负责将Spark数据集转换为Arrow DataFrames，反之亦然。这种序列化/反序列化有很大的成本。</w:t>
      </w:r>
    </w:p>
    <w:p>
      <w:pPr>
        <w:spacing w:line="360" w:lineRule="auto" w:after="120"/>
      </w:pPr>
      <w:r>
        <w:rPr>
          <w:rFonts w:ascii="微软雅黑" w:hAnsi="微软雅黑"/>
          <w:sz w:val="21"/>
        </w:rPr>
        <w:t>通常有两个模式表明本地加速性能不佳：</w:t>
      </w:r>
    </w:p>
    <w:p>
      <w:pPr>
        <w:pStyle w:val="ListBullet"/>
        <w:spacing w:line="360" w:lineRule="auto" w:after="120"/>
      </w:pPr>
      <w:r>
        <w:rPr>
          <w:rFonts w:ascii="微软雅黑" w:hAnsi="微软雅黑"/>
          <w:sz w:val="21"/>
        </w:rPr>
        <w:t>用</w:t>
      </w:r>
      <w:r>
        <w:rPr>
          <w:rFonts w:ascii="Consolas" w:hAnsi="Consolas"/>
          <w:color w:val="B43C3C"/>
          <w:sz w:val="18"/>
        </w:rPr>
        <w:t>^</w:t>
      </w:r>
      <w:r>
        <w:rPr>
          <w:rFonts w:ascii="微软雅黑" w:hAnsi="微软雅黑"/>
          <w:sz w:val="21"/>
        </w:rPr>
        <w:t>符号表示的本地执行节点的百分比很小。</w:t>
      </w:r>
    </w:p>
    <w:p>
      <w:pPr>
        <w:pStyle w:val="ListBullet"/>
        <w:spacing w:line="360" w:lineRule="auto" w:after="120"/>
      </w:pPr>
      <w:r>
        <w:rPr>
          <w:rFonts w:ascii="微软雅黑" w:hAnsi="微软雅黑"/>
          <w:sz w:val="21"/>
        </w:rPr>
        <w:t>大量的</w:t>
      </w:r>
      <w:r>
        <w:rPr>
          <w:rFonts w:ascii="Consolas" w:hAnsi="Consolas"/>
          <w:color w:val="B43C3C"/>
          <w:sz w:val="18"/>
        </w:rPr>
        <w:t>RowToVeloxColumnar</w:t>
      </w:r>
      <w:r>
        <w:rPr>
          <w:rFonts w:ascii="微软雅黑" w:hAnsi="微软雅黑"/>
          <w:sz w:val="21"/>
        </w:rPr>
        <w:t>和</w:t>
      </w:r>
      <w:r>
        <w:rPr>
          <w:rFonts w:ascii="Consolas" w:hAnsi="Consolas"/>
          <w:color w:val="B43C3C"/>
          <w:sz w:val="18"/>
        </w:rPr>
        <w:t>VeloxColumnarToRowExec</w:t>
      </w:r>
      <w:r>
        <w:rPr>
          <w:rFonts w:ascii="微软雅黑" w:hAnsi="微软雅黑"/>
          <w:sz w:val="21"/>
        </w:rPr>
        <w:t>节点导致高序列化开销。</w:t>
      </w:r>
    </w:p>
    <w:p>
      <w:pPr>
        <w:spacing w:line="360" w:lineRule="auto" w:after="120"/>
      </w:pPr>
      <w:r>
        <w:rPr>
          <w:rFonts w:ascii="微软雅黑" w:hAnsi="微软雅黑"/>
          <w:sz w:val="21"/>
        </w:rPr>
        <w:t>如果性能不如预期，这种分析可能会有所帮助。对管道的小更改可能会对卸载的计算量产生很大影响。像</w:t>
      </w:r>
      <w:r>
        <w:rPr>
          <w:rFonts w:ascii="微软雅黑" w:hAnsi="微软雅黑"/>
          <w:color w:val="0066CC"/>
          <w:sz w:val="21"/>
          <w:u w:val="single"/>
        </w:rPr>
        <w:t>检查点</w:t>
      </w:r>
      <w:r>
        <w:rPr>
          <w:rFonts w:ascii="微软雅黑" w:hAnsi="微软雅黑"/>
          <w:sz w:val="21"/>
        </w:rPr>
        <w:t>这样的功能可以用来手动将可以全部本地执行的搭建块组合在一起。</w:t>
      </w:r>
    </w:p>
    <w:p>
      <w:pPr>
        <w:pStyle w:val="Heading2"/>
      </w:pPr>
      <w:r>
        <w:rPr>
          <w:rFonts w:ascii="微软雅黑" w:hAnsi="微软雅黑"/>
        </w:rPr>
        <w:t>本地加速的实现和架构</w:t>
      </w:r>
    </w:p>
    <w:p>
      <w:pPr>
        <w:spacing w:line="360" w:lineRule="auto" w:after="120"/>
      </w:pPr>
      <w:r>
        <w:rPr>
          <w:rFonts w:ascii="微软雅黑" w:hAnsi="微软雅黑"/>
          <w:sz w:val="21"/>
        </w:rPr>
        <w:t>Foundry的本地加速实现是基于</w:t>
      </w:r>
      <w:r>
        <w:rPr>
          <w:rFonts w:ascii="微软雅黑" w:hAnsi="微软雅黑"/>
          <w:color w:val="0066CC"/>
          <w:sz w:val="21"/>
          <w:u w:val="single"/>
        </w:rPr>
        <w:t>Apache Gluten ↗</w:t>
      </w:r>
      <w:r>
        <w:rPr>
          <w:rFonts w:ascii="微软雅黑" w:hAnsi="微软雅黑"/>
          <w:sz w:val="21"/>
        </w:rPr>
        <w:t>项目构建的。Foundry本地加速利用</w:t>
      </w:r>
      <w:r>
        <w:rPr>
          <w:rFonts w:ascii="微软雅黑" w:hAnsi="微软雅黑"/>
          <w:color w:val="0066CC"/>
          <w:sz w:val="21"/>
          <w:u w:val="single"/>
        </w:rPr>
        <w:t>Velox ↗</w:t>
      </w:r>
      <w:r>
        <w:rPr>
          <w:rFonts w:ascii="微软雅黑" w:hAnsi="微软雅黑"/>
          <w:sz w:val="21"/>
        </w:rPr>
        <w:t>查询引擎在运行时加速Spark任务。Velox用C++编写，并且</w:t>
      </w:r>
      <w:r>
        <w:rPr>
          <w:rFonts w:ascii="微软雅黑" w:hAnsi="微软雅黑"/>
          <w:color w:val="0066CC"/>
          <w:sz w:val="21"/>
          <w:u w:val="single"/>
        </w:rPr>
        <w:t>专为数据库加速而设计 ↗</w:t>
      </w:r>
      <w:r>
        <w:rPr>
          <w:rFonts w:ascii="微软雅黑" w:hAnsi="微软雅黑"/>
          <w:sz w:val="21"/>
        </w:rPr>
        <w:t>，提供开发者API在</w:t>
      </w:r>
      <w:r>
        <w:rPr>
          <w:rFonts w:ascii="微软雅黑" w:hAnsi="微软雅黑"/>
          <w:color w:val="0066CC"/>
          <w:sz w:val="21"/>
          <w:u w:val="single"/>
        </w:rPr>
        <w:t>Arrow DataFrames ↗</w:t>
      </w:r>
      <w:r>
        <w:rPr>
          <w:rFonts w:ascii="微软雅黑" w:hAnsi="微软雅黑"/>
          <w:sz w:val="21"/>
        </w:rPr>
        <w:t>上运行操作级别的操作。Gluten提供了将Spark运行时与Velox绑定所需的“粘合剂”。</w:t>
      </w:r>
    </w:p>
    <w:p>
      <w:pPr>
        <w:spacing w:line="360" w:lineRule="auto" w:after="120"/>
      </w:pPr>
      <w:r>
        <w:rPr>
          <w:rFonts w:ascii="微软雅黑" w:hAnsi="微软雅黑"/>
          <w:sz w:val="21"/>
        </w:rPr>
        <w:t>在此设置中，管道首先生成一个正常搭建的Spark查询计划（一个没有本地加速的计划）。然后在计划上应用附加的优化规则，以确定查询的部分是否可以使用Velox运行。这个决定基于Velox是否有等效实现以及Gluten中是否存在实现的映射。查询可以在操作级别卸载：这大致对应于SQL语句，如</w:t>
      </w:r>
      <w:r>
        <w:rPr>
          <w:rFonts w:ascii="Consolas" w:hAnsi="Consolas"/>
          <w:color w:val="B43C3C"/>
          <w:sz w:val="18"/>
        </w:rPr>
        <w:t>SELECT</w:t>
      </w:r>
      <w:r>
        <w:rPr>
          <w:rFonts w:ascii="微软雅黑" w:hAnsi="微软雅黑"/>
          <w:sz w:val="21"/>
        </w:rPr>
        <w:t>、</w:t>
      </w:r>
      <w:r>
        <w:rPr>
          <w:rFonts w:ascii="Consolas" w:hAnsi="Consolas"/>
          <w:color w:val="B43C3C"/>
          <w:sz w:val="18"/>
        </w:rPr>
        <w:t>FILTER</w:t>
      </w:r>
      <w:r>
        <w:rPr>
          <w:rFonts w:ascii="微软雅黑" w:hAnsi="微软雅黑"/>
          <w:sz w:val="21"/>
        </w:rPr>
        <w:t>或</w:t>
      </w:r>
      <w:r>
        <w:rPr>
          <w:rFonts w:ascii="Consolas" w:hAnsi="Consolas"/>
          <w:color w:val="B43C3C"/>
          <w:sz w:val="18"/>
        </w:rPr>
        <w:t>JOIN</w:t>
      </w:r>
      <w:r>
        <w:rPr>
          <w:rFonts w:ascii="微软雅黑" w:hAnsi="微软雅黑"/>
          <w:sz w:val="21"/>
        </w:rPr>
        <w:t>。任何可以卸载的查询计划部分都会在此阶段标记。</w:t>
      </w:r>
    </w:p>
    <w:p>
      <w:pPr>
        <w:spacing w:line="360" w:lineRule="auto" w:after="120"/>
      </w:pPr>
      <w:r>
        <w:rPr>
          <w:rFonts w:ascii="微软雅黑" w:hAnsi="微软雅黑"/>
          <w:sz w:val="21"/>
        </w:rPr>
        <w:t>一旦计划步骤完成，查询将通过正常的Spark引擎执行。这意味着所有任务调度、执行器编排和生命周期管理都按正常进行。区别在于，当执行器到达已标记为本地执行的查询计划部分时。如果发生这种情况，则不会调用Spark中的默认实现，而是调用Velox实现。</w:t>
      </w:r>
    </w:p>
    <w:p>
      <w:pPr>
        <w:spacing w:line="360" w:lineRule="auto" w:after="120"/>
      </w:pPr>
      <w:r>
        <w:rPr>
          <w:rFonts w:ascii="微软雅黑" w:hAnsi="微软雅黑"/>
          <w:sz w:val="21"/>
        </w:rPr>
        <w:t>这种架构特别有利，因为它支持那些不能全部用Velox完成计算的查询。这是因为卸载决策是在操作级别而不是整个计划上做出的。支持的操作数量在不断增加，但用户编写的代码，如</w:t>
      </w:r>
      <w:r>
        <w:rPr>
          <w:rFonts w:ascii="微软雅黑" w:hAnsi="微软雅黑"/>
          <w:color w:val="0066CC"/>
          <w:sz w:val="21"/>
          <w:u w:val="single"/>
        </w:rPr>
        <w:t>UDFs</w:t>
      </w:r>
      <w:r>
        <w:rPr>
          <w:rFonts w:ascii="微软雅黑" w:hAnsi="微软雅黑"/>
          <w:sz w:val="21"/>
        </w:rPr>
        <w:t>，永远无法卸载，因为不存在本地实现。</w:t>
      </w:r>
    </w:p>
    <w:p>
      <w:pPr>
        <w:spacing w:line="360" w:lineRule="auto" w:after="120"/>
      </w:pPr>
      <w:r>
        <w:rPr>
          <w:rFonts w:ascii="微软雅黑" w:hAnsi="微软雅黑"/>
          <w:color w:val="0066CC"/>
          <w:sz w:val="21"/>
          <w:u w:val="single"/>
        </w:rPr>
        <w:t>查看支持的操作符和表达式的完整列表 ↗</w:t>
      </w:r>
    </w:p>
    <w:p>
      <w:pPr>
        <w:pStyle w:val="Heading2"/>
      </w:pPr>
      <w:r>
        <w:rPr>
          <w:rFonts w:ascii="微软雅黑" w:hAnsi="微软雅黑"/>
        </w:rPr>
        <w:t>为什么本地加速更快？</w:t>
      </w:r>
    </w:p>
    <w:p>
      <w:pPr>
        <w:spacing w:line="360" w:lineRule="auto" w:after="120"/>
      </w:pPr>
      <w:r>
        <w:rPr>
          <w:rFonts w:ascii="微软雅黑" w:hAnsi="微软雅黑"/>
          <w:sz w:val="21"/>
        </w:rPr>
        <w:t>Spark是用Scala编写的，一种JVM语言，并包含许多优化，例如</w:t>
      </w:r>
      <w:r>
        <w:rPr>
          <w:rFonts w:ascii="微软雅黑" w:hAnsi="微软雅黑"/>
          <w:color w:val="0066CC"/>
          <w:sz w:val="21"/>
          <w:u w:val="single"/>
        </w:rPr>
        <w:t>代码生成 ↗</w:t>
      </w:r>
      <w:r>
        <w:rPr>
          <w:rFonts w:ascii="微软雅黑" w:hAnsi="微软雅黑"/>
          <w:sz w:val="21"/>
        </w:rPr>
        <w:t>以提高其性能。此外，JVM本身包含优化，如</w:t>
      </w:r>
      <w:r>
        <w:rPr>
          <w:rFonts w:ascii="微软雅黑" w:hAnsi="微软雅黑"/>
          <w:color w:val="0066CC"/>
          <w:sz w:val="21"/>
          <w:u w:val="single"/>
        </w:rPr>
        <w:t>C2编译器 ↗</w:t>
      </w:r>
      <w:r>
        <w:rPr>
          <w:rFonts w:ascii="微软雅黑" w:hAnsi="微软雅黑"/>
          <w:sz w:val="21"/>
        </w:rPr>
        <w:t>，旨在尽可能利用许多平台特定的功能。然而，本地语言如C++继续提供更好的性能，主要有三个原因：</w:t>
      </w:r>
    </w:p>
    <w:p>
      <w:pPr>
        <w:pStyle w:val="ListBullet"/>
        <w:spacing w:line="360" w:lineRule="auto" w:after="120"/>
      </w:pPr>
      <w:r>
        <w:rPr>
          <w:rFonts w:ascii="微软雅黑" w:hAnsi="微软雅黑"/>
          <w:b/>
          <w:sz w:val="21"/>
        </w:rPr>
        <w:t>编译时优化:</w:t>
      </w:r>
      <w:r>
        <w:rPr>
          <w:rFonts w:ascii="微软雅黑" w:hAnsi="微软雅黑"/>
          <w:sz w:val="21"/>
        </w:rPr>
        <w:t xml:space="preserve"> Java和Scala被编译为字节码，然后由JVM执行，而本地语言如C++直接编译为机器码。这允许C++编译器在编译时进行广泛的优化，从而显著减少运行时开销。相比之下，JVM语言依赖于即时（JIT）编译，这发生在执行期间，可能无法达到相同水平的优化，因为它必须在编译时间和快速启动之间取得平衡。</w:t>
      </w:r>
    </w:p>
    <w:p>
      <w:pPr>
        <w:pStyle w:val="ListBullet"/>
        <w:spacing w:line="360" w:lineRule="auto" w:after="120"/>
      </w:pPr>
      <w:r>
        <w:rPr>
          <w:rFonts w:ascii="微软雅黑" w:hAnsi="微软雅黑"/>
          <w:b/>
          <w:sz w:val="21"/>
        </w:rPr>
        <w:t>无垃圾回收（GC）:</w:t>
      </w:r>
      <w:r>
        <w:rPr>
          <w:rFonts w:ascii="微软雅黑" w:hAnsi="微软雅黑"/>
          <w:sz w:val="21"/>
        </w:rPr>
        <w:t xml:space="preserve"> 在C++中，内存管理是手动处理的，这消除了与垃圾回收（GC）相关的开销。在JVM语言中，GC过程可能会引入不可预测的暂停和开销，特别是在内存密集型应用程序中会影响性能。</w:t>
      </w:r>
    </w:p>
    <w:p>
      <w:pPr>
        <w:pStyle w:val="ListBullet"/>
        <w:spacing w:line="360" w:lineRule="auto" w:after="120"/>
      </w:pPr>
      <w:r>
        <w:rPr>
          <w:rFonts w:ascii="微软雅黑" w:hAnsi="微软雅黑"/>
          <w:b/>
          <w:sz w:val="21"/>
        </w:rPr>
        <w:t>直接硬件访问和矢量化API的可用性:</w:t>
      </w:r>
      <w:r>
        <w:rPr>
          <w:rFonts w:ascii="微软雅黑" w:hAnsi="微软雅黑"/>
          <w:sz w:val="21"/>
        </w:rPr>
        <w:t xml:space="preserve"> C++提供对硬件功能和低级系统资源的直接访问，使开发人员能够利用平台特定的优化和矢量化API，如SSE、AVX和其他SIMD（单指令多数据）指令。这种直接访问允许进行精细调优的性能优化，而在JVM语言中，由于抽象层可能无法实现相同水平的硬件交互。</w:t>
      </w:r>
    </w:p>
    <w:p>
      <w:pPr>
        <w:pStyle w:val="Heading2"/>
      </w:pPr>
      <w:r>
        <w:rPr>
          <w:rFonts w:ascii="微软雅黑" w:hAnsi="微软雅黑"/>
        </w:rPr>
        <w:t>本地加速的内存配置注意事项</w:t>
      </w:r>
    </w:p>
    <w:p>
      <w:pPr>
        <w:spacing w:line="360" w:lineRule="auto" w:after="120"/>
      </w:pPr>
      <w:r>
        <w:rPr>
          <w:rFonts w:ascii="微软雅黑" w:hAnsi="微软雅黑"/>
          <w:sz w:val="21"/>
        </w:rPr>
        <w:t>在Foundry中运行带有本地加速的Spark需要与正常批处理管道略有不同的配置。Spark支持使用</w:t>
      </w:r>
      <w:r>
        <w:rPr>
          <w:rFonts w:ascii="微软雅黑" w:hAnsi="微软雅黑"/>
          <w:color w:val="0066CC"/>
          <w:sz w:val="21"/>
          <w:u w:val="single"/>
        </w:rPr>
        <w:t>堆外内存 ↗</w:t>
      </w:r>
      <w:r>
        <w:rPr>
          <w:rFonts w:ascii="微软雅黑" w:hAnsi="微软雅黑"/>
          <w:sz w:val="21"/>
        </w:rPr>
        <w:t>执行某些操作。堆外内存是不由JVM管理的内存，消除了GC的开销，从而提高了性能。默认情况下，我们在Foundry中不启用堆外内存，因为这样做可能会为管道引入额外的维护成本。启用堆外内存对于本地加速是必要的，因为Velox修改的数据帧必须是堆外的，以便原生进程可以访问。Foundry仍然需要足够的堆内内存来处理除Velox数据变换之外的所有内容（例如，编排、调度和搭建管理代码仍在JVM中运行），但理想情况下，大多数工作现在将在堆外执行。配置管道以使用本地加速在平衡堆内和堆外内存方面引入了额外的维护成本。</w:t>
      </w:r>
    </w:p>
    <w:p>
      <w:r>
        <w:br w:type="page"/>
      </w:r>
    </w:p>
    <w:p>
      <w:pPr>
        <w:pStyle w:val="Heading1"/>
      </w:pPr>
      <w:r>
        <w:rPr>
          <w:rFonts w:ascii="微软雅黑" w:hAnsi="微软雅黑"/>
        </w:rPr>
        <w:t>高级细节</w:t>
      </w:r>
    </w:p>
    <w:p>
      <w:pPr>
        <w:spacing w:line="360" w:lineRule="auto" w:after="120"/>
      </w:pPr>
      <w:r>
        <w:rPr>
          <w:rFonts w:ascii="微软雅黑" w:hAnsi="微软雅黑"/>
          <w:sz w:val="21"/>
        </w:rPr>
        <w:t># 高级细节</w:t>
      </w:r>
    </w:p>
    <w:p>
      <w:pPr>
        <w:spacing w:line="360" w:lineRule="auto" w:after="120"/>
      </w:pPr>
      <w:r>
        <w:rPr>
          <w:rFonts w:ascii="微软雅黑" w:hAnsi="微软雅黑"/>
          <w:sz w:val="21"/>
        </w:rPr>
        <w:t>本页面涵盖了关于数据集投影在实践中如何工作的高级细节，以便在数据集上实现更优化的查询。要了解更高层次的投影，请参阅</w:t>
      </w:r>
      <w:r>
        <w:rPr>
          <w:rFonts w:ascii="微软雅黑" w:hAnsi="微软雅黑"/>
          <w:color w:val="0066CC"/>
          <w:sz w:val="21"/>
          <w:u w:val="single"/>
        </w:rPr>
        <w:t>此页面</w:t>
      </w:r>
      <w:r>
        <w:rPr>
          <w:rFonts w:ascii="微软雅黑" w:hAnsi="微软雅黑"/>
          <w:sz w:val="21"/>
        </w:rPr>
        <w:t>。</w:t>
      </w:r>
    </w:p>
    <w:p>
      <w:pPr>
        <w:spacing w:line="360" w:lineRule="auto" w:after="120"/>
      </w:pPr>
      <w:r>
        <w:rPr>
          <w:rFonts w:ascii="微软雅黑" w:hAnsi="微软雅黑"/>
          <w:sz w:val="21"/>
        </w:rPr>
        <w:t>在内部，投影是数据集的一个副本，优化为某种访问模式。Foundry 将数据集上的投影存储为子数据集。这些被称为“投影”数据集。父数据集被称为“规范”或“投影”数据集。</w:t>
      </w:r>
    </w:p>
    <w:p>
      <w:pPr>
        <w:pStyle w:val="ListBullet"/>
        <w:spacing w:line="360" w:lineRule="auto" w:after="120"/>
      </w:pPr>
      <w:r>
        <w:rPr>
          <w:rFonts w:ascii="微软雅黑" w:hAnsi="微软雅黑"/>
          <w:sz w:val="21"/>
        </w:rPr>
        <w:t>投影包括一些列集。</w:t>
      </w:r>
    </w:p>
    <w:p>
      <w:pPr>
        <w:pStyle w:val="ListBullet"/>
        <w:spacing w:line="360" w:lineRule="auto" w:after="120"/>
      </w:pPr>
      <w:r>
        <w:rPr>
          <w:rFonts w:ascii="微软雅黑" w:hAnsi="微软雅黑"/>
          <w:sz w:val="21"/>
        </w:rPr>
        <w:t>投影只能满足对这些列（或它们的一个子集）的读取。</w:t>
      </w:r>
    </w:p>
    <w:p>
      <w:r>
        <w:rPr>
          <w:rFonts w:ascii="微软雅黑" w:hAnsi="微软雅黑"/>
          <w:b/>
        </w:rPr>
        <w:t>搭建</w:t>
      </w:r>
      <w:r>
        <w:rPr>
          <w:rFonts w:ascii="微软雅黑" w:hAnsi="微软雅黑"/>
        </w:rPr>
        <w:t>：使投影与主数据集中最新的数据保持同步。如果投影不是最新的，它仍然会被使用。然而，它可能不会提供太多好处。</w:t>
      </w:r>
    </w:p>
    <w:p>
      <w:pPr>
        <w:spacing w:line="360" w:lineRule="auto" w:after="120"/>
      </w:pPr>
      <w:r>
        <w:rPr>
          <w:rFonts w:ascii="微软雅黑" w:hAnsi="微软雅黑"/>
          <w:sz w:val="21"/>
        </w:rPr>
        <w:t xml:space="preserve">如果投影数据集收到一个新的 </w:t>
      </w:r>
      <w:r>
        <w:rPr>
          <w:rFonts w:ascii="Consolas" w:hAnsi="Consolas"/>
          <w:color w:val="B43C3C"/>
          <w:sz w:val="18"/>
        </w:rPr>
        <w:t>SNAPSHOT</w:t>
      </w:r>
      <w:r>
        <w:rPr>
          <w:rFonts w:ascii="微软雅黑" w:hAnsi="微软雅黑"/>
          <w:sz w:val="21"/>
        </w:rPr>
        <w:t xml:space="preserve"> 事务，任何下游投影都完全过时，并且在项目重建之前没有任何好处。如果投影数据集收到一个 </w:t>
      </w:r>
      <w:r>
        <w:rPr>
          <w:rFonts w:ascii="Consolas" w:hAnsi="Consolas"/>
          <w:color w:val="B43C3C"/>
          <w:sz w:val="18"/>
        </w:rPr>
        <w:t>APPEND</w:t>
      </w:r>
      <w:r>
        <w:rPr>
          <w:rFonts w:ascii="微软雅黑" w:hAnsi="微软雅黑"/>
          <w:sz w:val="21"/>
        </w:rPr>
        <w:t xml:space="preserve"> 事务，下游投影只相对于新事务局部过时。Foundry 查询会被重写，以便在可能的情况下从投影中获益，同时仍然生成反映新数据的结果。</w:t>
      </w:r>
    </w:p>
    <w:p>
      <w:pPr>
        <w:pStyle w:val="ListBullet"/>
        <w:spacing w:line="360" w:lineRule="auto" w:after="120"/>
      </w:pPr>
      <w:r>
        <w:rPr>
          <w:rFonts w:ascii="微软雅黑" w:hAnsi="微软雅黑"/>
          <w:sz w:val="21"/>
        </w:rPr>
        <w:t>投影搭建是按分支配置的。投影将被定期</w:t>
      </w:r>
      <w:r>
        <w:rPr>
          <w:rFonts w:ascii="微软雅黑" w:hAnsi="微软雅黑"/>
          <w:b/>
          <w:sz w:val="21"/>
        </w:rPr>
        <w:t>压缩</w:t>
      </w:r>
      <w:r>
        <w:rPr>
          <w:rFonts w:ascii="微软雅黑" w:hAnsi="微软雅黑"/>
          <w:sz w:val="21"/>
        </w:rPr>
        <w:t>以将较小的分区合并为较大的分区。</w:t>
      </w:r>
    </w:p>
    <w:p>
      <w:pPr>
        <w:pStyle w:val="ListBullet"/>
        <w:spacing w:line="360" w:lineRule="auto" w:after="120"/>
      </w:pPr>
      <w:r>
        <w:rPr>
          <w:rFonts w:ascii="微软雅黑" w:hAnsi="微软雅黑"/>
          <w:sz w:val="21"/>
        </w:rPr>
        <w:t>添加投影不会更改数据集读取的结果。</w:t>
      </w:r>
    </w:p>
    <w:p>
      <w:pPr>
        <w:spacing w:line="360" w:lineRule="auto" w:after="120"/>
      </w:pPr>
      <w:r>
        <w:rPr>
          <w:rFonts w:ascii="微软雅黑" w:hAnsi="微软雅黑"/>
          <w:sz w:val="21"/>
        </w:rPr>
        <w:t>在低层级上，投影是：</w:t>
      </w:r>
    </w:p>
    <w:p>
      <w:pPr>
        <w:pStyle w:val="ListBullet"/>
        <w:spacing w:line="360" w:lineRule="auto" w:after="120"/>
      </w:pPr>
      <w:r>
        <w:rPr>
          <w:rFonts w:ascii="微软雅黑" w:hAnsi="微软雅黑"/>
          <w:sz w:val="21"/>
        </w:rPr>
        <w:t>一个大致全局排序的数据集。</w:t>
      </w:r>
    </w:p>
    <w:p>
      <w:pPr>
        <w:pStyle w:val="ListBullet"/>
        <w:spacing w:line="360" w:lineRule="auto" w:after="120"/>
      </w:pPr>
      <w:r>
        <w:rPr>
          <w:rFonts w:ascii="微软雅黑" w:hAnsi="微软雅黑"/>
          <w:sz w:val="21"/>
        </w:rPr>
        <w:t>一个哈希分桶和局部排序的数据集（注意分桶和排序列可能不同）。</w:t>
      </w:r>
    </w:p>
    <w:p>
      <w:pPr>
        <w:pStyle w:val="Heading2"/>
      </w:pPr>
      <w:r>
        <w:rPr>
          <w:rFonts w:ascii="微软雅黑" w:hAnsi="微软雅黑"/>
        </w:rPr>
        <w:t>投影数据集</w:t>
      </w:r>
    </w:p>
    <w:p>
      <w:pPr>
        <w:spacing w:line="360" w:lineRule="auto" w:after="120"/>
      </w:pPr>
      <w:r>
        <w:rPr>
          <w:rFonts w:ascii="微软雅黑" w:hAnsi="微软雅黑"/>
          <w:sz w:val="21"/>
        </w:rPr>
        <w:t>投影数据集存储为一个</w:t>
      </w:r>
      <w:r>
        <w:rPr>
          <w:rFonts w:ascii="微软雅黑" w:hAnsi="微软雅黑"/>
          <w:color w:val="0066CC"/>
          <w:sz w:val="21"/>
          <w:u w:val="single"/>
        </w:rPr>
        <w:t>Foundry 数据集</w:t>
      </w:r>
      <w:r>
        <w:rPr>
          <w:rFonts w:ascii="微软雅黑" w:hAnsi="微软雅黑"/>
          <w:sz w:val="21"/>
        </w:rPr>
        <w:t>。此数据集不可见为一个</w:t>
      </w:r>
      <w:r>
        <w:rPr>
          <w:rFonts w:ascii="微软雅黑" w:hAnsi="微软雅黑"/>
          <w:color w:val="0066CC"/>
          <w:sz w:val="21"/>
          <w:u w:val="single"/>
        </w:rPr>
        <w:t>资源</w:t>
      </w:r>
      <w:r>
        <w:rPr>
          <w:rFonts w:ascii="微软雅黑" w:hAnsi="微软雅黑"/>
          <w:sz w:val="21"/>
        </w:rPr>
        <w:t xml:space="preserve">，但可以通过 </w:t>
      </w:r>
      <w:r>
        <w:rPr>
          <w:rFonts w:ascii="Consolas" w:hAnsi="Consolas"/>
          <w:color w:val="B43C3C"/>
          <w:sz w:val="18"/>
        </w:rPr>
        <w:t>Projections</w:t>
      </w:r>
      <w:r>
        <w:rPr>
          <w:rFonts w:ascii="微软雅黑" w:hAnsi="微软雅黑"/>
          <w:sz w:val="21"/>
        </w:rPr>
        <w:t xml:space="preserve"> 选项卡中的链接访问。</w:t>
      </w:r>
    </w:p>
    <w:p>
      <w:pPr>
        <w:pStyle w:val="ListBullet"/>
        <w:spacing w:line="360" w:lineRule="auto" w:after="120"/>
      </w:pPr>
      <w:r>
        <w:rPr>
          <w:rFonts w:ascii="微软雅黑" w:hAnsi="微软雅黑"/>
          <w:sz w:val="21"/>
        </w:rPr>
        <w:t>对于每个启用投影搭建的分支，投影数据集中都有一个相应的分支。</w:t>
      </w:r>
    </w:p>
    <w:p>
      <w:pPr>
        <w:pStyle w:val="ListBullet"/>
        <w:spacing w:line="360" w:lineRule="auto" w:after="120"/>
      </w:pPr>
      <w:r>
        <w:rPr>
          <w:rFonts w:ascii="微软雅黑" w:hAnsi="微软雅黑"/>
          <w:sz w:val="21"/>
        </w:rPr>
        <w:t>删除数据集将删除该数据集上的所有投影。</w:t>
      </w:r>
    </w:p>
    <w:p>
      <w:pPr>
        <w:pStyle w:val="ListBullet"/>
        <w:spacing w:line="360" w:lineRule="auto" w:after="120"/>
      </w:pPr>
      <w:r>
        <w:rPr>
          <w:rFonts w:ascii="微软雅黑" w:hAnsi="微软雅黑"/>
          <w:sz w:val="21"/>
        </w:rPr>
        <w:t>*Noho* 服务用于管理投影，并在</w:t>
      </w:r>
      <w:r>
        <w:rPr>
          <w:rFonts w:ascii="微软雅黑" w:hAnsi="微软雅黑"/>
          <w:color w:val="0066CC"/>
          <w:sz w:val="21"/>
          <w:u w:val="single"/>
        </w:rPr>
        <w:t>设置投影</w:t>
      </w:r>
      <w:r>
        <w:rPr>
          <w:rFonts w:ascii="微软雅黑" w:hAnsi="微软雅黑"/>
          <w:sz w:val="21"/>
        </w:rPr>
        <w:t>时在数据集模式中引用。</w:t>
      </w:r>
    </w:p>
    <w:p>
      <w:pPr>
        <w:pStyle w:val="Heading2"/>
      </w:pPr>
      <w:r>
        <w:rPr>
          <w:rFonts w:ascii="微软雅黑" w:hAnsi="微软雅黑"/>
        </w:rPr>
        <w:t>投影搭建</w:t>
      </w:r>
    </w:p>
    <w:p>
      <w:pPr>
        <w:spacing w:line="360" w:lineRule="auto" w:after="120"/>
      </w:pPr>
      <w:r>
        <w:rPr>
          <w:rFonts w:ascii="微软雅黑" w:hAnsi="微软雅黑"/>
          <w:sz w:val="21"/>
        </w:rPr>
        <w:t xml:space="preserve">为了保持其最新状态，投影通过正常的 Foundry </w:t>
      </w:r>
      <w:r>
        <w:rPr>
          <w:rFonts w:ascii="微软雅黑" w:hAnsi="微软雅黑"/>
          <w:color w:val="0066CC"/>
          <w:sz w:val="21"/>
          <w:u w:val="single"/>
        </w:rPr>
        <w:t>搭建</w:t>
      </w:r>
      <w:r>
        <w:rPr>
          <w:rFonts w:ascii="微软雅黑" w:hAnsi="微软雅黑"/>
          <w:sz w:val="21"/>
        </w:rPr>
        <w:t>系统异步搭建。这使得用户在搭建后可以一致和立即地读取投影数据集，但投影数据集必须定期搭建以防止过时。</w:t>
      </w:r>
    </w:p>
    <w:p>
      <w:pPr>
        <w:spacing w:line="360" w:lineRule="auto" w:after="120"/>
      </w:pPr>
      <w:r>
        <w:rPr>
          <w:rFonts w:ascii="微软雅黑" w:hAnsi="微软雅黑"/>
          <w:sz w:val="21"/>
        </w:rPr>
        <w:t xml:space="preserve">为了在分配计算资源和控制成本方面提供灵活性，Foundry 不会自动创建这些搭建。要配置它们，请使用 </w:t>
      </w:r>
      <w:r>
        <w:rPr>
          <w:rFonts w:ascii="Consolas" w:hAnsi="Consolas"/>
          <w:color w:val="B43C3C"/>
          <w:sz w:val="18"/>
        </w:rPr>
        <w:t>Projections</w:t>
      </w:r>
      <w:r>
        <w:rPr>
          <w:rFonts w:ascii="微软雅黑" w:hAnsi="微软雅黑"/>
          <w:sz w:val="21"/>
        </w:rPr>
        <w:t xml:space="preserve"> 选项卡中的调度器微件。</w:t>
      </w:r>
    </w:p>
    <w:p>
      <w:pPr>
        <w:spacing w:line="360" w:lineRule="auto" w:after="120"/>
      </w:pPr>
      <w:r>
        <w:rPr>
          <w:rFonts w:ascii="微软雅黑" w:hAnsi="微软雅黑"/>
          <w:sz w:val="21"/>
        </w:rPr>
        <w:t>没有适当搭建节奏的通用规则。主要决定因素是查询需要能够在数据集的</w:t>
      </w:r>
      <w:r>
        <w:rPr>
          <w:rFonts w:ascii="微软雅黑" w:hAnsi="微软雅黑"/>
          <w:b/>
          <w:sz w:val="21"/>
        </w:rPr>
        <w:t>未投影</w:t>
      </w:r>
      <w:r>
        <w:rPr>
          <w:rFonts w:ascii="微软雅黑" w:hAnsi="微软雅黑"/>
          <w:sz w:val="21"/>
        </w:rPr>
        <w:t>部分内执行以达到其性能目标。例如，如果您的管道每小时写入 10 GB，并且您确定筛选读取应扫描不超过 100 GB 以达到您的性能目标，您应该确保投影至少每 10 小时搭建一次。</w:t>
      </w:r>
    </w:p>
    <w:p>
      <w:pPr>
        <w:pStyle w:val="Heading3"/>
      </w:pPr>
      <w:r>
        <w:rPr>
          <w:rFonts w:ascii="微软雅黑" w:hAnsi="微软雅黑"/>
        </w:rPr>
        <w:t>Spark 配置文件</w:t>
      </w:r>
    </w:p>
    <w:p>
      <w:pPr>
        <w:spacing w:line="360" w:lineRule="auto" w:after="120"/>
      </w:pPr>
      <w:r>
        <w:rPr>
          <w:rFonts w:ascii="微软雅黑" w:hAnsi="微软雅黑"/>
          <w:sz w:val="21"/>
        </w:rPr>
        <w:t>投影使用自动扩展机制来寻找合适的执行器数量以搭建投影。除非投影搭建失败或耗时过长，否则您无需手动调整 Spark 配置文件。</w:t>
      </w:r>
    </w:p>
    <w:p>
      <w:pPr>
        <w:pStyle w:val="Heading3"/>
      </w:pPr>
      <w:r>
        <w:rPr>
          <w:rFonts w:ascii="微软雅黑" w:hAnsi="微软雅黑"/>
        </w:rPr>
        <w:t>成本</w:t>
      </w:r>
    </w:p>
    <w:p>
      <w:pPr>
        <w:spacing w:line="360" w:lineRule="auto" w:after="120"/>
      </w:pPr>
      <w:r>
        <w:rPr>
          <w:rFonts w:ascii="微软雅黑" w:hAnsi="微软雅黑"/>
          <w:sz w:val="21"/>
        </w:rPr>
        <w:t>Foundry 将把与投影相关的任何成本（例如其存储和计算）归因于主数据集的项目。</w:t>
      </w:r>
    </w:p>
    <w:p>
      <w:pPr>
        <w:pStyle w:val="Heading2"/>
      </w:pPr>
      <w:r>
        <w:rPr>
          <w:rFonts w:ascii="微软雅黑" w:hAnsi="微软雅黑"/>
        </w:rPr>
        <w:t>投影压缩</w:t>
      </w:r>
    </w:p>
    <w:p>
      <w:pPr>
        <w:spacing w:line="360" w:lineRule="auto" w:after="120"/>
      </w:pPr>
      <w:r>
        <w:rPr>
          <w:rFonts w:ascii="微软雅黑" w:hAnsi="微软雅黑"/>
          <w:sz w:val="21"/>
        </w:rPr>
        <w:t>压缩是投影上执行的主要维护操作。它指的是将大量小型排序文件合并为更大的排序文件的过程。压缩作为投影搭建过程的一部分自动发生在投影上。</w:t>
      </w:r>
    </w:p>
    <w:p>
      <w:pPr>
        <w:spacing w:line="360" w:lineRule="auto" w:after="120"/>
      </w:pPr>
      <w:r>
        <w:rPr>
          <w:rFonts w:ascii="微软雅黑" w:hAnsi="微软雅黑"/>
          <w:sz w:val="21"/>
        </w:rPr>
        <w:t>压缩使读取性能独立于主数据集上的输入事务数量。这允许投影加速频繁增量写入或流式数据集的读取。投影搭建可能偶尔运行时间超过平均水平。这通常是由于压缩造成的。</w:t>
      </w:r>
    </w:p>
    <w:p>
      <w:pPr>
        <w:pStyle w:val="Heading2"/>
      </w:pPr>
      <w:r>
        <w:rPr>
          <w:rFonts w:ascii="微软雅黑" w:hAnsi="微软雅黑"/>
        </w:rPr>
        <w:t>投影查询计划</w:t>
      </w:r>
    </w:p>
    <w:p>
      <w:pPr>
        <w:spacing w:line="360" w:lineRule="auto" w:after="120"/>
      </w:pPr>
      <w:r>
        <w:rPr>
          <w:rFonts w:ascii="微软雅黑" w:hAnsi="微软雅黑"/>
          <w:sz w:val="21"/>
        </w:rPr>
        <w:t>如果可以利用投影满足查询，它将</w:t>
      </w:r>
      <w:r>
        <w:rPr>
          <w:rFonts w:ascii="微软雅黑" w:hAnsi="微软雅黑"/>
          <w:b/>
          <w:sz w:val="21"/>
        </w:rPr>
        <w:t>始终</w:t>
      </w:r>
      <w:r>
        <w:rPr>
          <w:rFonts w:ascii="微软雅黑" w:hAnsi="微软雅黑"/>
          <w:sz w:val="21"/>
        </w:rPr>
        <w:t>在主数据集之前被选中，即使主数据集的写入方式在其他情况下可能更优化以支持给定查询。这极大地简化了查询计划的语义。</w:t>
      </w:r>
    </w:p>
    <w:p>
      <w:pPr>
        <w:pStyle w:val="Heading3"/>
      </w:pPr>
      <w:r>
        <w:rPr>
          <w:rFonts w:ascii="微软雅黑" w:hAnsi="微软雅黑"/>
        </w:rPr>
        <w:t>选择投影</w:t>
      </w:r>
    </w:p>
    <w:p>
      <w:pPr>
        <w:spacing w:line="360" w:lineRule="auto" w:after="120"/>
      </w:pPr>
      <w:r>
        <w:rPr>
          <w:rFonts w:ascii="微软雅黑" w:hAnsi="微软雅黑"/>
          <w:sz w:val="21"/>
        </w:rPr>
        <w:t>对于以下查询，在查询计划过程中对各种投影分配的优先级如下：</w:t>
      </w:r>
    </w:p>
    <w:p>
      <w:pPr>
        <w:pStyle w:val="ListBullet"/>
        <w:spacing w:line="360" w:lineRule="auto" w:after="120"/>
      </w:pPr>
      <w:r>
        <w:rPr>
          <w:rFonts w:ascii="微软雅黑" w:hAnsi="微软雅黑"/>
          <w:b/>
          <w:sz w:val="21"/>
        </w:rPr>
        <w:t>对列的筛选：</w:t>
      </w:r>
      <w:r>
        <w:rPr>
          <w:rFonts w:ascii="微软雅黑" w:hAnsi="微软雅黑"/>
          <w:sz w:val="21"/>
        </w:rPr>
        <w:t xml:space="preserve"> 投影优先按最多的列进行排序，全局排序的投影优先于局部排序的投影。例如，如果筛选条件是 </w:t>
      </w:r>
      <w:r>
        <w:rPr>
          <w:rFonts w:ascii="Consolas" w:hAnsi="Consolas"/>
          <w:color w:val="B43C3C"/>
          <w:sz w:val="18"/>
        </w:rPr>
        <w:t>x = 1 AND y = 2</w:t>
      </w:r>
      <w:r>
        <w:rPr>
          <w:rFonts w:ascii="微软雅黑" w:hAnsi="微软雅黑"/>
          <w:sz w:val="21"/>
        </w:rPr>
        <w:t>，投影将按以下优先级选择：</w:t>
      </w:r>
    </w:p>
    <w:p>
      <w:pPr>
        <w:pStyle w:val="ListBullet"/>
        <w:spacing w:line="360" w:lineRule="auto" w:after="120"/>
      </w:pPr>
      <w:r>
        <w:rPr>
          <w:rFonts w:ascii="微软雅黑" w:hAnsi="微软雅黑"/>
          <w:sz w:val="21"/>
        </w:rPr>
        <w:t xml:space="preserve">全局排序在列 </w:t>
      </w:r>
      <w:r>
        <w:rPr>
          <w:rFonts w:ascii="Consolas" w:hAnsi="Consolas"/>
          <w:color w:val="B43C3C"/>
          <w:sz w:val="18"/>
        </w:rPr>
        <w:t>x</w:t>
      </w:r>
      <w:r>
        <w:rPr>
          <w:rFonts w:ascii="微软雅黑" w:hAnsi="微软雅黑"/>
          <w:sz w:val="21"/>
        </w:rPr>
        <w:t xml:space="preserve"> 和 </w:t>
      </w:r>
      <w:r>
        <w:rPr>
          <w:rFonts w:ascii="Consolas" w:hAnsi="Consolas"/>
          <w:color w:val="B43C3C"/>
          <w:sz w:val="18"/>
        </w:rPr>
        <w:t>y</w:t>
      </w:r>
      <w:r>
        <w:rPr>
          <w:rFonts w:ascii="微软雅黑" w:hAnsi="微软雅黑"/>
          <w:sz w:val="21"/>
        </w:rPr>
        <w:t xml:space="preserve"> 上</w:t>
      </w:r>
    </w:p>
    <w:p>
      <w:pPr>
        <w:pStyle w:val="ListBullet"/>
        <w:spacing w:line="360" w:lineRule="auto" w:after="120"/>
      </w:pPr>
      <w:r>
        <w:rPr>
          <w:rFonts w:ascii="微软雅黑" w:hAnsi="微软雅黑"/>
          <w:sz w:val="21"/>
        </w:rPr>
        <w:t xml:space="preserve">局部排序在列 </w:t>
      </w:r>
      <w:r>
        <w:rPr>
          <w:rFonts w:ascii="Consolas" w:hAnsi="Consolas"/>
          <w:color w:val="B43C3C"/>
          <w:sz w:val="18"/>
        </w:rPr>
        <w:t>x</w:t>
      </w:r>
      <w:r>
        <w:rPr>
          <w:rFonts w:ascii="微软雅黑" w:hAnsi="微软雅黑"/>
          <w:sz w:val="21"/>
        </w:rPr>
        <w:t xml:space="preserve"> 和 </w:t>
      </w:r>
      <w:r>
        <w:rPr>
          <w:rFonts w:ascii="Consolas" w:hAnsi="Consolas"/>
          <w:color w:val="B43C3C"/>
          <w:sz w:val="18"/>
        </w:rPr>
        <w:t>y</w:t>
      </w:r>
      <w:r>
        <w:rPr>
          <w:rFonts w:ascii="微软雅黑" w:hAnsi="微软雅黑"/>
          <w:sz w:val="21"/>
        </w:rPr>
        <w:t xml:space="preserve"> 上（并在任何列集上进行分桶）</w:t>
      </w:r>
    </w:p>
    <w:p>
      <w:pPr>
        <w:pStyle w:val="ListBullet"/>
        <w:spacing w:line="360" w:lineRule="auto" w:after="120"/>
      </w:pPr>
      <w:r>
        <w:rPr>
          <w:rFonts w:ascii="微软雅黑" w:hAnsi="微软雅黑"/>
          <w:sz w:val="21"/>
        </w:rPr>
        <w:t xml:space="preserve">全局排序在列 </w:t>
      </w:r>
      <w:r>
        <w:rPr>
          <w:rFonts w:ascii="Consolas" w:hAnsi="Consolas"/>
          <w:color w:val="B43C3C"/>
          <w:sz w:val="18"/>
        </w:rPr>
        <w:t>x</w:t>
      </w:r>
      <w:r>
        <w:rPr>
          <w:rFonts w:ascii="微软雅黑" w:hAnsi="微软雅黑"/>
          <w:sz w:val="21"/>
        </w:rPr>
        <w:t xml:space="preserve"> 上</w:t>
      </w:r>
    </w:p>
    <w:p>
      <w:pPr>
        <w:pStyle w:val="ListBullet"/>
        <w:spacing w:line="360" w:lineRule="auto" w:after="120"/>
      </w:pPr>
      <w:r>
        <w:rPr>
          <w:rFonts w:ascii="微软雅黑" w:hAnsi="微软雅黑"/>
          <w:sz w:val="21"/>
        </w:rPr>
        <w:t xml:space="preserve">局部排序在列 </w:t>
      </w:r>
      <w:r>
        <w:rPr>
          <w:rFonts w:ascii="Consolas" w:hAnsi="Consolas"/>
          <w:color w:val="B43C3C"/>
          <w:sz w:val="18"/>
        </w:rPr>
        <w:t>x</w:t>
      </w:r>
      <w:r>
        <w:rPr>
          <w:rFonts w:ascii="微软雅黑" w:hAnsi="微软雅黑"/>
          <w:sz w:val="21"/>
        </w:rPr>
        <w:t xml:space="preserve"> 上（并在任何列集上进行分桶）</w:t>
      </w:r>
    </w:p>
    <w:p>
      <w:pPr>
        <w:pStyle w:val="ListBullet"/>
        <w:spacing w:line="360" w:lineRule="auto" w:after="120"/>
      </w:pPr>
      <w:r>
        <w:rPr>
          <w:rFonts w:ascii="微软雅黑" w:hAnsi="微软雅黑"/>
          <w:b/>
          <w:sz w:val="21"/>
        </w:rPr>
        <w:t>对列的合并：</w:t>
      </w:r>
      <w:r>
        <w:rPr>
          <w:rFonts w:ascii="微软雅黑" w:hAnsi="微软雅黑"/>
          <w:sz w:val="21"/>
        </w:rPr>
        <w:t xml:space="preserve"> 优先选择在合并列集上进行分桶的投影。</w:t>
      </w:r>
    </w:p>
    <w:p>
      <w:pPr>
        <w:pStyle w:val="ListBullet"/>
        <w:spacing w:line="360" w:lineRule="auto" w:after="120"/>
      </w:pPr>
      <w:r>
        <w:rPr>
          <w:rFonts w:ascii="微软雅黑" w:hAnsi="微软雅黑"/>
          <w:b/>
          <w:sz w:val="21"/>
        </w:rPr>
        <w:t>合并和筛选：</w:t>
      </w:r>
      <w:r>
        <w:rPr>
          <w:rFonts w:ascii="微软雅黑" w:hAnsi="微软雅黑"/>
          <w:sz w:val="21"/>
        </w:rPr>
        <w:t xml:space="preserve"> 例如，如果查询在列 </w:t>
      </w:r>
      <w:r>
        <w:rPr>
          <w:rFonts w:ascii="Consolas" w:hAnsi="Consolas"/>
          <w:color w:val="B43C3C"/>
          <w:sz w:val="18"/>
        </w:rPr>
        <w:t>F</w:t>
      </w:r>
      <w:r>
        <w:rPr>
          <w:rFonts w:ascii="微软雅黑" w:hAnsi="微软雅黑"/>
          <w:sz w:val="21"/>
        </w:rPr>
        <w:t xml:space="preserve"> 上进行筛选并在列 </w:t>
      </w:r>
      <w:r>
        <w:rPr>
          <w:rFonts w:ascii="Consolas" w:hAnsi="Consolas"/>
          <w:color w:val="B43C3C"/>
          <w:sz w:val="18"/>
        </w:rPr>
        <w:t>J</w:t>
      </w:r>
      <w:r>
        <w:rPr>
          <w:rFonts w:ascii="微软雅黑" w:hAnsi="微软雅黑"/>
          <w:sz w:val="21"/>
        </w:rPr>
        <w:t xml:space="preserve"> 上进行合并，投影将按以下优先级选择：</w:t>
      </w:r>
    </w:p>
    <w:p>
      <w:pPr>
        <w:pStyle w:val="ListBullet"/>
        <w:spacing w:line="360" w:lineRule="auto" w:after="120"/>
      </w:pPr>
      <w:r>
        <w:rPr>
          <w:rFonts w:ascii="微软雅黑" w:hAnsi="微软雅黑"/>
          <w:sz w:val="21"/>
        </w:rPr>
        <w:t xml:space="preserve">在 </w:t>
      </w:r>
      <w:r>
        <w:rPr>
          <w:rFonts w:ascii="Consolas" w:hAnsi="Consolas"/>
          <w:color w:val="B43C3C"/>
          <w:sz w:val="18"/>
        </w:rPr>
        <w:t>J</w:t>
      </w:r>
      <w:r>
        <w:rPr>
          <w:rFonts w:ascii="微软雅黑" w:hAnsi="微软雅黑"/>
          <w:sz w:val="21"/>
        </w:rPr>
        <w:t xml:space="preserve"> 上分桶并在列 </w:t>
      </w:r>
      <w:r>
        <w:rPr>
          <w:rFonts w:ascii="Consolas" w:hAnsi="Consolas"/>
          <w:color w:val="B43C3C"/>
          <w:sz w:val="18"/>
        </w:rPr>
        <w:t>F</w:t>
      </w:r>
      <w:r>
        <w:rPr>
          <w:rFonts w:ascii="微软雅黑" w:hAnsi="微软雅黑"/>
          <w:sz w:val="21"/>
        </w:rPr>
        <w:t xml:space="preserve"> 上局部排序的投影</w:t>
      </w:r>
    </w:p>
    <w:p>
      <w:pPr>
        <w:pStyle w:val="ListBullet"/>
        <w:spacing w:line="360" w:lineRule="auto" w:after="120"/>
      </w:pPr>
      <w:r>
        <w:rPr>
          <w:rFonts w:ascii="微软雅黑" w:hAnsi="微软雅黑"/>
          <w:sz w:val="21"/>
        </w:rPr>
        <w:t xml:space="preserve">在列 </w:t>
      </w:r>
      <w:r>
        <w:rPr>
          <w:rFonts w:ascii="Consolas" w:hAnsi="Consolas"/>
          <w:color w:val="B43C3C"/>
          <w:sz w:val="18"/>
        </w:rPr>
        <w:t>F</w:t>
      </w:r>
      <w:r>
        <w:rPr>
          <w:rFonts w:ascii="微软雅黑" w:hAnsi="微软雅黑"/>
          <w:sz w:val="21"/>
        </w:rPr>
        <w:t xml:space="preserve"> 上全局排序的投影</w:t>
      </w:r>
    </w:p>
    <w:p>
      <w:pPr>
        <w:pStyle w:val="ListBullet"/>
        <w:spacing w:line="360" w:lineRule="auto" w:after="120"/>
      </w:pPr>
      <w:r>
        <w:rPr>
          <w:rFonts w:ascii="微软雅黑" w:hAnsi="微软雅黑"/>
          <w:sz w:val="21"/>
        </w:rPr>
        <w:t xml:space="preserve">在列 </w:t>
      </w:r>
      <w:r>
        <w:rPr>
          <w:rFonts w:ascii="Consolas" w:hAnsi="Consolas"/>
          <w:color w:val="B43C3C"/>
          <w:sz w:val="18"/>
        </w:rPr>
        <w:t>F</w:t>
      </w:r>
      <w:r>
        <w:rPr>
          <w:rFonts w:ascii="微软雅黑" w:hAnsi="微软雅黑"/>
          <w:sz w:val="21"/>
        </w:rPr>
        <w:t xml:space="preserve"> 上局部排序的投影（并在除了列 </w:t>
      </w:r>
      <w:r>
        <w:rPr>
          <w:rFonts w:ascii="Consolas" w:hAnsi="Consolas"/>
          <w:color w:val="B43C3C"/>
          <w:sz w:val="18"/>
        </w:rPr>
        <w:t>J</w:t>
      </w:r>
      <w:r>
        <w:rPr>
          <w:rFonts w:ascii="微软雅黑" w:hAnsi="微软雅黑"/>
          <w:sz w:val="21"/>
        </w:rPr>
        <w:t xml:space="preserve"> 之外的任何列上进行分桶）</w:t>
      </w:r>
    </w:p>
    <w:p>
      <w:pPr>
        <w:pStyle w:val="ListBullet"/>
        <w:spacing w:line="360" w:lineRule="auto" w:after="120"/>
      </w:pPr>
      <w:r>
        <w:rPr>
          <w:rFonts w:ascii="微软雅黑" w:hAnsi="微软雅黑"/>
          <w:sz w:val="21"/>
        </w:rPr>
        <w:t xml:space="preserve">在列 </w:t>
      </w:r>
      <w:r>
        <w:rPr>
          <w:rFonts w:ascii="Consolas" w:hAnsi="Consolas"/>
          <w:color w:val="B43C3C"/>
          <w:sz w:val="18"/>
        </w:rPr>
        <w:t>J</w:t>
      </w:r>
      <w:r>
        <w:rPr>
          <w:rFonts w:ascii="微软雅黑" w:hAnsi="微软雅黑"/>
          <w:sz w:val="21"/>
        </w:rPr>
        <w:t xml:space="preserve"> 上分桶的投影（并在除了列 </w:t>
      </w:r>
      <w:r>
        <w:rPr>
          <w:rFonts w:ascii="Consolas" w:hAnsi="Consolas"/>
          <w:color w:val="B43C3C"/>
          <w:sz w:val="18"/>
        </w:rPr>
        <w:t>F</w:t>
      </w:r>
      <w:r>
        <w:rPr>
          <w:rFonts w:ascii="微软雅黑" w:hAnsi="微软雅黑"/>
          <w:sz w:val="21"/>
        </w:rPr>
        <w:t xml:space="preserve"> 之外的任何列上局部排序）</w:t>
      </w:r>
    </w:p>
    <w:p>
      <w:pPr>
        <w:spacing w:line="360" w:lineRule="auto" w:after="120"/>
      </w:pPr>
      <w:r>
        <w:rPr>
          <w:rFonts w:ascii="微软雅黑" w:hAnsi="微软雅黑"/>
          <w:sz w:val="21"/>
        </w:rPr>
        <w:t>这些优先级反映了这样一种观点，即筛选通常足够具有选择性，因此优化筛选比合并更好，尽管这可能并不总是如此。</w:t>
      </w:r>
    </w:p>
    <w:p>
      <w:r>
        <w:br w:type="page"/>
      </w:r>
    </w:p>
    <w:p>
      <w:pPr>
        <w:pStyle w:val="Heading1"/>
      </w:pPr>
      <w:r>
        <w:rPr>
          <w:rFonts w:ascii="微软雅黑" w:hAnsi="微软雅黑"/>
        </w:rPr>
        <w:t>设置投影</w:t>
      </w:r>
    </w:p>
    <w:p>
      <w:pPr>
        <w:spacing w:line="360" w:lineRule="auto" w:after="120"/>
      </w:pPr>
      <w:r>
        <w:rPr>
          <w:rFonts w:ascii="微软雅黑" w:hAnsi="微软雅黑"/>
          <w:sz w:val="21"/>
        </w:rPr>
        <w:t># 设置投影</w:t>
      </w:r>
    </w:p>
    <w:p>
      <w:pPr>
        <w:spacing w:line="360" w:lineRule="auto" w:after="120"/>
      </w:pPr>
      <w:r>
        <w:rPr>
          <w:rFonts w:ascii="微软雅黑" w:hAnsi="微软雅黑"/>
          <w:sz w:val="21"/>
        </w:rPr>
        <w:t>以下信息将指导您完成启用、配置和搭建数据集投影的过程。</w:t>
      </w:r>
    </w:p>
    <w:p>
      <w:pPr>
        <w:spacing w:line="360" w:lineRule="auto" w:after="120"/>
      </w:pPr>
      <w:r>
        <w:rPr>
          <w:rFonts w:ascii="微软雅黑" w:hAnsi="微软雅黑"/>
          <w:sz w:val="21"/>
        </w:rPr>
        <w:t>*Noho* 是一个管理数据集投影的服务。</w:t>
      </w:r>
    </w:p>
    <w:p>
      <w:pPr>
        <w:pStyle w:val="Heading2"/>
      </w:pPr>
      <w:r>
        <w:rPr>
          <w:rFonts w:ascii="微软雅黑" w:hAnsi="微软雅黑"/>
        </w:rPr>
        <w:t>为您的数据集启用投影</w:t>
      </w:r>
    </w:p>
    <w:p>
      <w:pPr>
        <w:spacing w:line="360" w:lineRule="auto" w:after="120"/>
      </w:pPr>
      <w:r>
        <w:rPr>
          <w:rFonts w:ascii="微软雅黑" w:hAnsi="微软雅黑"/>
          <w:sz w:val="21"/>
        </w:rPr>
        <w:t>通过配置</w:t>
      </w:r>
      <w:r>
        <w:rPr>
          <w:rFonts w:ascii="Consolas" w:hAnsi="Consolas"/>
          <w:color w:val="B43C3C"/>
          <w:sz w:val="18"/>
        </w:rPr>
        <w:t>noho: true</w:t>
      </w:r>
      <w:r>
        <w:rPr>
          <w:rFonts w:ascii="微软雅黑" w:hAnsi="微软雅黑"/>
          <w:sz w:val="21"/>
        </w:rPr>
        <w:t>在数据集的模式中启用投影。</w:t>
      </w:r>
    </w:p>
    <w:p>
      <w:pPr>
        <w:spacing w:line="360" w:lineRule="auto" w:after="120"/>
      </w:pPr>
      <w:r>
        <w:rPr>
          <w:rFonts w:ascii="微软雅黑" w:hAnsi="微软雅黑"/>
          <w:sz w:val="21"/>
        </w:rPr>
        <w:t>您可以在从变换中写入数据集时配置数据集的模式，或者在</w:t>
      </w:r>
      <w:r>
        <w:rPr>
          <w:rFonts w:ascii="微软雅黑" w:hAnsi="微软雅黑"/>
          <w:b/>
          <w:sz w:val="21"/>
        </w:rPr>
        <w:t>详情</w:t>
      </w:r>
      <w:r>
        <w:rPr>
          <w:rFonts w:ascii="微软雅黑" w:hAnsi="微软雅黑"/>
          <w:sz w:val="21"/>
        </w:rPr>
        <w:t>标签中手动修改模式。</w:t>
      </w:r>
    </w:p>
    <w:p>
      <w:pPr>
        <w:spacing w:before="80" w:after="80"/>
        <w:ind w:left="567"/>
      </w:pPr>
      <w:r>
        <w:rPr>
          <w:rFonts w:ascii="Consolas" w:hAnsi="Consolas"/>
          <w:color w:val="505050"/>
          <w:sz w:val="18"/>
        </w:rPr>
        <w:t>from transforms.api import transform, Input, Output</w:t>
        <w:br/>
        <w:t>@transform(</w:t>
        <w:br/>
        <w:t xml:space="preserve">    output_dataset=Output('/examples/example_output'),</w:t>
        <w:br/>
        <w:t xml:space="preserve">    input_dataset=Input('/examples/example_input'),</w:t>
        <w:br/>
        <w:t>)</w:t>
        <w:br/>
        <w:t>def compute(output_dataset, input_dataset):</w:t>
        <w:br/>
        <w:t xml:space="preserve">    # 将输入数据集转换为DataFrame</w:t>
        <w:br/>
        <w:t xml:space="preserve">    input_dataset = input_dataset.dataframe()</w:t>
        <w:br/>
        <w:t xml:space="preserve">    # 将DataFrame写入输出数据集，带有选项参数</w:t>
        <w:br/>
        <w:t xml:space="preserve">    output_dataset.write_dataframe(input_dataset, options={"noho": "true"})</w:t>
      </w:r>
    </w:p>
    <w:p>
      <w:pPr>
        <w:pStyle w:val="Heading2"/>
      </w:pPr>
      <w:r>
        <w:rPr>
          <w:rFonts w:ascii="微软雅黑" w:hAnsi="微软雅黑"/>
        </w:rPr>
        <w:t>导航到投影选项卡</w:t>
      </w:r>
    </w:p>
    <w:p>
      <w:pPr>
        <w:spacing w:line="360" w:lineRule="auto" w:after="120"/>
      </w:pPr>
      <w:r>
        <w:rPr>
          <w:rFonts w:ascii="微软雅黑" w:hAnsi="微软雅黑"/>
          <w:sz w:val="21"/>
        </w:rPr>
        <w:t xml:space="preserve">当查看一个数据集时，如果其在模式中配置了 </w:t>
      </w:r>
      <w:r>
        <w:rPr>
          <w:rFonts w:ascii="Consolas" w:hAnsi="Consolas"/>
          <w:color w:val="B43C3C"/>
          <w:sz w:val="18"/>
        </w:rPr>
        <w:t>noho: true</w:t>
      </w:r>
      <w:r>
        <w:rPr>
          <w:rFonts w:ascii="微软雅黑" w:hAnsi="微软雅黑"/>
          <w:sz w:val="21"/>
        </w:rPr>
        <w:t xml:space="preserve"> 且您有权限编辑该数据集，您将看到一个 </w:t>
      </w:r>
      <w:r>
        <w:rPr>
          <w:rFonts w:ascii="微软雅黑" w:hAnsi="微软雅黑"/>
          <w:b/>
          <w:sz w:val="21"/>
        </w:rPr>
        <w:t>投影</w:t>
      </w:r>
      <w:r>
        <w:rPr>
          <w:rFonts w:ascii="微软雅黑" w:hAnsi="微软雅黑"/>
          <w:sz w:val="21"/>
        </w:rPr>
        <w:t xml:space="preserve"> 选项卡。</w:t>
      </w:r>
    </w:p>
    <w:p>
      <w:pPr>
        <w:pStyle w:val="Heading2"/>
      </w:pPr>
      <w:r>
        <w:rPr>
          <w:rFonts w:ascii="微软雅黑" w:hAnsi="微软雅黑"/>
        </w:rPr>
        <w:t>打开创建对话框</w:t>
      </w:r>
    </w:p>
    <w:p>
      <w:pPr>
        <w:spacing w:line="360" w:lineRule="auto" w:after="120"/>
      </w:pPr>
      <w:r>
        <w:rPr>
          <w:rFonts w:ascii="微软雅黑" w:hAnsi="微软雅黑"/>
          <w:sz w:val="21"/>
        </w:rPr>
        <w:t xml:space="preserve">选择 </w:t>
      </w:r>
      <w:r>
        <w:rPr>
          <w:rFonts w:ascii="Consolas" w:hAnsi="Consolas"/>
          <w:color w:val="B43C3C"/>
          <w:sz w:val="18"/>
        </w:rPr>
        <w:t>添加新投影</w:t>
      </w:r>
      <w:r>
        <w:rPr>
          <w:rFonts w:ascii="微软雅黑" w:hAnsi="微软雅黑"/>
          <w:sz w:val="21"/>
        </w:rPr>
        <w:t>。</w:t>
      </w:r>
    </w:p>
    <w:p>
      <w:pPr>
        <w:pStyle w:val="Heading2"/>
      </w:pPr>
      <w:r>
        <w:rPr>
          <w:rFonts w:ascii="微软雅黑" w:hAnsi="微软雅黑"/>
        </w:rPr>
        <w:t>选择投影列</w:t>
      </w:r>
    </w:p>
    <w:p>
      <w:pPr>
        <w:spacing w:line="360" w:lineRule="auto" w:after="120"/>
      </w:pPr>
      <w:r>
        <w:rPr>
          <w:rFonts w:ascii="微软雅黑" w:hAnsi="微软雅黑"/>
          <w:sz w:val="21"/>
        </w:rPr>
        <w:t>选择要包含在投影中的列。</w:t>
      </w:r>
    </w:p>
    <w:p>
      <w:pPr>
        <w:spacing w:line="360" w:lineRule="auto" w:after="120"/>
      </w:pPr>
      <w:r>
        <w:rPr>
          <w:rFonts w:ascii="微软雅黑" w:hAnsi="微软雅黑"/>
          <w:sz w:val="21"/>
        </w:rPr>
        <w:t>在大多数情况下，</w:t>
      </w:r>
      <w:r>
        <w:rPr>
          <w:rFonts w:ascii="Consolas" w:hAnsi="Consolas"/>
          <w:color w:val="B43C3C"/>
          <w:sz w:val="18"/>
        </w:rPr>
        <w:t>所有列</w:t>
      </w:r>
      <w:r>
        <w:rPr>
          <w:rFonts w:ascii="微软雅黑" w:hAnsi="微软雅黑"/>
          <w:sz w:val="21"/>
        </w:rPr>
        <w:t xml:space="preserve"> 是合适的。然而，如果您知道查询只会选择部分列，您可以进行调整。</w:t>
      </w:r>
    </w:p>
    <w:p>
      <w:pPr>
        <w:pStyle w:val="Heading2"/>
      </w:pPr>
      <w:r>
        <w:rPr>
          <w:rFonts w:ascii="微软雅黑" w:hAnsi="微软雅黑"/>
        </w:rPr>
        <w:t>选择投影类型</w:t>
      </w:r>
    </w:p>
    <w:p>
      <w:pPr>
        <w:spacing w:line="360" w:lineRule="auto" w:after="120"/>
      </w:pPr>
      <w:r>
        <w:rPr>
          <w:rFonts w:ascii="微软雅黑" w:hAnsi="微软雅黑"/>
          <w:sz w:val="21"/>
        </w:rPr>
        <w:t>选择投影的类型。</w:t>
      </w:r>
    </w:p>
    <w:p>
      <w:pPr>
        <w:pStyle w:val="ListBullet"/>
        <w:spacing w:line="360" w:lineRule="auto" w:after="120"/>
      </w:pPr>
      <w:r>
        <w:rPr>
          <w:rFonts w:ascii="微软雅黑" w:hAnsi="微软雅黑"/>
          <w:sz w:val="21"/>
        </w:rPr>
        <w:t xml:space="preserve">以 </w:t>
      </w:r>
      <w:r>
        <w:rPr>
          <w:rFonts w:ascii="微软雅黑" w:hAnsi="微软雅黑"/>
          <w:color w:val="0066CC"/>
          <w:sz w:val="21"/>
          <w:u w:val="single"/>
        </w:rPr>
        <w:t>筛选优化的投影</w:t>
      </w:r>
      <w:r>
        <w:rPr>
          <w:rFonts w:ascii="微软雅黑" w:hAnsi="微软雅黑"/>
          <w:sz w:val="21"/>
        </w:rPr>
        <w:t xml:space="preserve"> 为例，选择要筛选的列。</w:t>
      </w:r>
    </w:p>
    <w:p>
      <w:pPr>
        <w:pStyle w:val="ListBullet"/>
        <w:spacing w:line="360" w:lineRule="auto" w:after="120"/>
      </w:pPr>
      <w:r>
        <w:rPr>
          <w:rFonts w:ascii="微软雅黑" w:hAnsi="微软雅黑"/>
          <w:sz w:val="21"/>
        </w:rPr>
        <w:t>顺序很重要，因为投影只会加速这个列表前缀上的查询。</w:t>
      </w:r>
    </w:p>
    <w:p>
      <w:pPr>
        <w:pStyle w:val="ListBullet"/>
        <w:spacing w:line="360" w:lineRule="auto" w:after="120"/>
      </w:pPr>
      <w:r>
        <w:rPr>
          <w:rFonts w:ascii="微软雅黑" w:hAnsi="微软雅黑"/>
          <w:sz w:val="21"/>
        </w:rPr>
        <w:t xml:space="preserve">以 </w:t>
      </w:r>
      <w:r>
        <w:rPr>
          <w:rFonts w:ascii="微软雅黑" w:hAnsi="微软雅黑"/>
          <w:color w:val="0066CC"/>
          <w:sz w:val="21"/>
          <w:u w:val="single"/>
        </w:rPr>
        <w:t>合并优化的投影</w:t>
      </w:r>
      <w:r>
        <w:rPr>
          <w:rFonts w:ascii="微软雅黑" w:hAnsi="微软雅黑"/>
          <w:sz w:val="21"/>
        </w:rPr>
        <w:t xml:space="preserve"> 为例，选择合并列和桶数。</w:t>
      </w:r>
    </w:p>
    <w:p>
      <w:pPr>
        <w:pStyle w:val="ListBullet"/>
        <w:spacing w:line="360" w:lineRule="auto" w:after="120"/>
      </w:pPr>
      <w:r>
        <w:rPr>
          <w:rFonts w:ascii="微软雅黑" w:hAnsi="微软雅黑"/>
          <w:sz w:val="21"/>
        </w:rPr>
        <w:t>只有在这组确切的列上，合并才会加速。</w:t>
      </w:r>
    </w:p>
    <w:p>
      <w:pPr>
        <w:pStyle w:val="ListBullet"/>
        <w:spacing w:line="360" w:lineRule="auto" w:after="120"/>
      </w:pPr>
      <w:r>
        <w:rPr>
          <w:rFonts w:ascii="微软雅黑" w:hAnsi="微软雅黑"/>
          <w:sz w:val="21"/>
        </w:rPr>
        <w:t>当与显式分桶的数据集或其他合并优化的数据集进行合并时，桶数必须相等。</w:t>
      </w:r>
    </w:p>
    <w:p>
      <w:pPr>
        <w:pStyle w:val="Heading2"/>
      </w:pPr>
      <w:r>
        <w:rPr>
          <w:rFonts w:ascii="微软雅黑" w:hAnsi="微软雅黑"/>
        </w:rPr>
        <w:t>创建投影</w:t>
      </w:r>
    </w:p>
    <w:p>
      <w:pPr>
        <w:spacing w:line="360" w:lineRule="auto" w:after="120"/>
      </w:pPr>
      <w:r>
        <w:rPr>
          <w:rFonts w:ascii="微软雅黑" w:hAnsi="微软雅黑"/>
          <w:sz w:val="21"/>
        </w:rPr>
        <w:t xml:space="preserve">选择 </w:t>
      </w:r>
      <w:r>
        <w:rPr>
          <w:rFonts w:ascii="Consolas" w:hAnsi="Consolas"/>
          <w:color w:val="B43C3C"/>
          <w:sz w:val="18"/>
        </w:rPr>
        <w:t>创建投影</w:t>
      </w:r>
      <w:r>
        <w:rPr>
          <w:rFonts w:ascii="微软雅黑" w:hAnsi="微软雅黑"/>
          <w:sz w:val="21"/>
        </w:rPr>
        <w:t xml:space="preserve"> 按钮。</w:t>
      </w:r>
    </w:p>
    <w:p>
      <w:pPr>
        <w:spacing w:line="360" w:lineRule="auto" w:after="120"/>
      </w:pPr>
      <w:r>
        <w:rPr>
          <w:rFonts w:ascii="微软雅黑" w:hAnsi="微软雅黑"/>
          <w:sz w:val="21"/>
        </w:rPr>
        <w:t>投影现在已存在但不包含数据。这由投影旁的红色警告图标表示。要在查询中使用投影，必须按照接下来的步骤进行构建。</w:t>
      </w:r>
    </w:p>
    <w:p>
      <w:pPr>
        <w:pStyle w:val="Heading2"/>
      </w:pPr>
      <w:r>
        <w:rPr>
          <w:rFonts w:ascii="微软雅黑" w:hAnsi="微软雅黑"/>
        </w:rPr>
        <w:t>设置搭建</w:t>
      </w:r>
    </w:p>
    <w:p>
      <w:pPr>
        <w:spacing w:line="360" w:lineRule="auto" w:after="120"/>
      </w:pPr>
      <w:r>
        <w:rPr>
          <w:rFonts w:ascii="微软雅黑" w:hAnsi="微软雅黑"/>
          <w:sz w:val="21"/>
        </w:rPr>
        <w:t>为使您更好地控制资源使用，维护投影的内部搭建不会自动安排；您需要明确设置一个。</w:t>
      </w:r>
    </w:p>
    <w:p>
      <w:pPr>
        <w:spacing w:line="360" w:lineRule="auto" w:after="120"/>
      </w:pPr>
      <w:r>
        <w:rPr>
          <w:rFonts w:ascii="微软雅黑" w:hAnsi="微软雅黑"/>
          <w:sz w:val="21"/>
        </w:rPr>
        <w:t xml:space="preserve">首先，切换开关 </w:t>
      </w:r>
      <w:r>
        <w:rPr>
          <w:rFonts w:ascii="Consolas" w:hAnsi="Consolas"/>
          <w:color w:val="B43C3C"/>
          <w:sz w:val="18"/>
        </w:rPr>
        <w:t>在当前分支上启用投影搭建</w:t>
      </w:r>
      <w:r>
        <w:rPr>
          <w:rFonts w:ascii="微软雅黑" w:hAnsi="微软雅黑"/>
          <w:sz w:val="21"/>
        </w:rPr>
        <w:t>。这允许搭建在</w:t>
      </w:r>
      <w:r>
        <w:rPr>
          <w:rFonts w:ascii="微软雅黑" w:hAnsi="微软雅黑"/>
          <w:b/>
          <w:sz w:val="21"/>
        </w:rPr>
        <w:t>当前</w:t>
      </w:r>
      <w:r>
        <w:rPr>
          <w:rFonts w:ascii="微软雅黑" w:hAnsi="微软雅黑"/>
          <w:sz w:val="21"/>
        </w:rPr>
        <w:t>分支上运行。</w:t>
      </w:r>
    </w:p>
    <w:p>
      <w:pPr>
        <w:spacing w:line="360" w:lineRule="auto" w:after="120"/>
      </w:pPr>
      <w:r>
        <w:rPr>
          <w:rFonts w:ascii="微软雅黑" w:hAnsi="微软雅黑"/>
          <w:sz w:val="21"/>
        </w:rPr>
        <w:t>然后，配置搭建的计划。如果您想在不同的分支上安排搭建，您需要导航到该分支并重复此过程。</w:t>
      </w:r>
    </w:p>
    <w:p>
      <w:pPr>
        <w:pStyle w:val="Heading2"/>
      </w:pPr>
      <w:r>
        <w:rPr>
          <w:rFonts w:ascii="微软雅黑" w:hAnsi="微软雅黑"/>
        </w:rPr>
        <w:t>（非必填）搭建投影</w:t>
      </w:r>
    </w:p>
    <w:p>
      <w:pPr>
        <w:spacing w:line="360" w:lineRule="auto" w:after="120"/>
      </w:pPr>
      <w:r>
        <w:rPr>
          <w:rFonts w:ascii="微软雅黑" w:hAnsi="微软雅黑"/>
          <w:sz w:val="21"/>
        </w:rPr>
        <w:t xml:space="preserve">如果您不想等待搭建，选择 </w:t>
      </w:r>
      <w:r>
        <w:rPr>
          <w:rFonts w:ascii="微软雅黑" w:hAnsi="微软雅黑"/>
          <w:b/>
          <w:sz w:val="21"/>
        </w:rPr>
        <w:t>搭建</w:t>
      </w:r>
      <w:r>
        <w:rPr>
          <w:rFonts w:ascii="微软雅黑" w:hAnsi="微软雅黑"/>
          <w:sz w:val="21"/>
        </w:rPr>
        <w:t xml:space="preserve"> 按钮来明确搭建投影。</w:t>
      </w:r>
    </w:p>
    <w:p>
      <w:pPr>
        <w:spacing w:line="360" w:lineRule="auto" w:after="120"/>
      </w:pPr>
      <w:r>
        <w:rPr>
          <w:rFonts w:ascii="微软雅黑" w:hAnsi="微软雅黑"/>
          <w:sz w:val="21"/>
        </w:rPr>
        <w:t>现在，等待搭建完成。在投影更新之前，可能会运行多个搭建。</w:t>
      </w:r>
      <w:r>
        <w:rPr>
          <w:rFonts w:ascii="Consolas" w:hAnsi="Consolas"/>
          <w:color w:val="B43C3C"/>
          <w:sz w:val="18"/>
        </w:rPr>
        <w:t>投影搭建状态</w:t>
      </w:r>
      <w:r>
        <w:rPr>
          <w:rFonts w:ascii="微软雅黑" w:hAnsi="微软雅黑"/>
          <w:sz w:val="21"/>
        </w:rPr>
        <w:t xml:space="preserve"> 行旁的绿色勾号表示投影现已完全更新。</w:t>
      </w:r>
    </w:p>
    <w:p>
      <w:pPr>
        <w:spacing w:line="360" w:lineRule="auto" w:after="120"/>
      </w:pPr>
      <w:r>
        <w:rPr>
          <w:rFonts w:ascii="微软雅黑" w:hAnsi="微软雅黑"/>
          <w:sz w:val="21"/>
        </w:rPr>
        <w:t>投影现在是最新的，并将用于数据集的读取。</w:t>
      </w:r>
    </w:p>
    <w:p>
      <w:r>
        <w:br w:type="page"/>
      </w:r>
    </w:p>
    <w:p>
      <w:pPr>
        <w:pStyle w:val="Heading1"/>
      </w:pPr>
      <w:r>
        <w:rPr>
          <w:rFonts w:ascii="微软雅黑" w:hAnsi="微软雅黑"/>
        </w:rPr>
        <w:t>Spark 概念</w:t>
      </w:r>
    </w:p>
    <w:p>
      <w:pPr>
        <w:spacing w:line="360" w:lineRule="auto" w:after="120"/>
      </w:pPr>
      <w:r>
        <w:rPr>
          <w:rFonts w:ascii="微软雅黑" w:hAnsi="微软雅黑"/>
          <w:sz w:val="21"/>
        </w:rPr>
        <w:t># Spark 概念</w:t>
      </w:r>
    </w:p>
    <w:p>
      <w:pPr>
        <w:pStyle w:val="Heading2"/>
      </w:pPr>
      <w:r>
        <w:rPr>
          <w:rFonts w:ascii="微软雅黑" w:hAnsi="微软雅黑"/>
        </w:rPr>
        <w:t>Spark 简介</w:t>
      </w:r>
    </w:p>
    <w:p>
      <w:r>
        <w:rPr>
          <w:rFonts w:ascii="微软雅黑" w:hAnsi="微软雅黑"/>
          <w:b/>
        </w:rPr>
        <w:t>什么是 Spark？</w:t>
      </w:r>
    </w:p>
    <w:p>
      <w:pPr>
        <w:spacing w:line="360" w:lineRule="auto" w:after="120"/>
      </w:pPr>
      <w:r>
        <w:rPr>
          <w:rFonts w:ascii="微软雅黑" w:hAnsi="微软雅黑"/>
          <w:sz w:val="21"/>
        </w:rPr>
        <w:t>Spark 是一种分布式计算系统，在 Foundry 中用于大规模运行数据变换。它最初由加州大学伯克利分校的研究团队创建，随后在2000年代末被捐赠给 Apache 基金会。Foundry 允许您使用 Spark 作为基础计算层在大量数据上运行 SQL、Python、Java 和 Mesa 变换（Mesa 是一种专有的基于 Java 的 DSL）。</w:t>
      </w:r>
    </w:p>
    <w:p>
      <w:r>
        <w:rPr>
          <w:rFonts w:ascii="微软雅黑" w:hAnsi="微软雅黑"/>
          <w:b/>
        </w:rPr>
        <w:t>Spark 如何工作？</w:t>
      </w:r>
    </w:p>
    <w:p>
      <w:pPr>
        <w:spacing w:line="360" w:lineRule="auto" w:after="120"/>
      </w:pPr>
      <w:r>
        <w:rPr>
          <w:rFonts w:ascii="微软雅黑" w:hAnsi="微软雅黑"/>
          <w:sz w:val="21"/>
        </w:rPr>
        <w:t>Spark 依赖于同时在多台计算机上分配任务以处理数据。这种过程允许同时跨用户和项目快速运行任务，使用的方法称为 MapReduce。这些计算机分为 drivers 和 executors。</w:t>
      </w:r>
    </w:p>
    <w:p>
      <w:pPr>
        <w:pStyle w:val="ListBullet"/>
        <w:spacing w:line="360" w:lineRule="auto" w:after="120"/>
      </w:pPr>
      <w:r>
        <w:rPr>
          <w:rFonts w:ascii="微软雅黑" w:hAnsi="微软雅黑"/>
          <w:b/>
          <w:sz w:val="21"/>
        </w:rPr>
        <w:t>driver</w:t>
      </w:r>
      <w:r>
        <w:rPr>
          <w:rFonts w:ascii="微软雅黑" w:hAnsi="微软雅黑"/>
          <w:sz w:val="21"/>
        </w:rPr>
        <w:t xml:space="preserve"> 就像是您 Spark 任务的“指挥”。它负责将任务的工作分配给 executors。</w:t>
      </w:r>
    </w:p>
    <w:p>
      <w:pPr>
        <w:pStyle w:val="ListBullet"/>
        <w:spacing w:line="360" w:lineRule="auto" w:after="120"/>
      </w:pPr>
      <w:r>
        <w:rPr>
          <w:rFonts w:ascii="微软雅黑" w:hAnsi="微软雅黑"/>
          <w:b/>
          <w:sz w:val="21"/>
        </w:rPr>
        <w:t>executor</w:t>
      </w:r>
      <w:r>
        <w:rPr>
          <w:rFonts w:ascii="微软雅黑" w:hAnsi="微软雅黑"/>
          <w:sz w:val="21"/>
        </w:rPr>
        <w:t xml:space="preserve"> 就像是您 Spark 任务的“工蜂”。它负责执行 driver 分配给它的任务部分的计算。这项工作被拆分为若干“分区”，每个 executor 被分配一些分区来运行您的代码。完成此任务后，它将返回 driver 并请求更多工作，直到任务完成。</w:t>
      </w:r>
    </w:p>
    <w:p>
      <w:pPr>
        <w:pStyle w:val="ListBullet"/>
        <w:spacing w:line="360" w:lineRule="auto" w:after="120"/>
      </w:pPr>
      <w:r>
        <w:rPr>
          <w:rFonts w:ascii="微软雅黑" w:hAnsi="微软雅黑"/>
          <w:sz w:val="21"/>
        </w:rPr>
        <w:t>每个 Spark 任务都有一些与之相关的变量，可以对其进行操作以创建最适合运行变换的 Spark 配置。</w:t>
      </w:r>
    </w:p>
    <w:p>
      <w:pPr>
        <w:pStyle w:val="ListBullet"/>
        <w:spacing w:line="360" w:lineRule="auto" w:after="120"/>
      </w:pPr>
      <w:r>
        <w:rPr>
          <w:rFonts w:ascii="微软雅黑" w:hAnsi="微软雅黑"/>
          <w:sz w:val="21"/>
        </w:rPr>
        <w:t>每个 Spark 任务都需要在快速、轻松执行任务与运行该任务相关的成本和资源之间取得平衡。</w:t>
      </w:r>
    </w:p>
    <w:p>
      <w:pPr>
        <w:pStyle w:val="ListBullet"/>
        <w:spacing w:line="360" w:lineRule="auto" w:after="120"/>
      </w:pPr>
      <w:r>
        <w:rPr>
          <w:rFonts w:ascii="微软雅黑" w:hAnsi="微软雅黑"/>
          <w:sz w:val="21"/>
        </w:rPr>
        <w:t>经验法则是，更多的 executors 和更多的内存应该会减少运行时间，同时也会增加成本。</w:t>
      </w:r>
    </w:p>
    <w:p>
      <w:pPr>
        <w:pStyle w:val="ListBullet"/>
        <w:spacing w:line="360" w:lineRule="auto" w:after="120"/>
      </w:pPr>
      <w:r>
        <w:rPr>
          <w:rFonts w:ascii="微软雅黑" w:hAnsi="微软雅黑"/>
          <w:sz w:val="21"/>
        </w:rPr>
        <w:t>根据任务的特性，一些 drivers 和 executors 的组合和配置比其他的表现更好。（后面会详细讲解）</w:t>
      </w:r>
    </w:p>
    <w:p>
      <w:pPr>
        <w:pStyle w:val="ListBullet"/>
        <w:spacing w:line="360" w:lineRule="auto" w:after="120"/>
      </w:pPr>
      <w:r>
        <w:rPr>
          <w:rFonts w:ascii="微软雅黑" w:hAnsi="微软雅黑"/>
          <w:sz w:val="21"/>
        </w:rPr>
        <w:t>Spark 配置是 Foundry 用于配置所述分布式计算资源（drivers 和 executors）所需的 CPU 核心数和内存的配置。</w:t>
      </w:r>
    </w:p>
    <w:p>
      <w:pPr>
        <w:pStyle w:val="ListBullet"/>
        <w:spacing w:line="360" w:lineRule="auto" w:after="120"/>
      </w:pPr>
      <w:r>
        <w:rPr>
          <w:rFonts w:ascii="微软雅黑" w:hAnsi="微软雅黑"/>
          <w:sz w:val="21"/>
        </w:rPr>
        <w:t>每个 Spark 任务有 5 个可配置变量：</w:t>
      </w:r>
    </w:p>
    <w:p>
      <w:pPr>
        <w:pStyle w:val="ListBullet"/>
        <w:spacing w:line="360" w:lineRule="auto" w:after="120"/>
      </w:pPr>
      <w:r>
        <w:rPr>
          <w:rFonts w:ascii="微软雅黑" w:hAnsi="微软雅黑"/>
          <w:sz w:val="21"/>
        </w:rPr>
        <w:t>Driver Cores：控制分配给 Spark driver 的 CPU 核心数</w:t>
      </w:r>
    </w:p>
    <w:p>
      <w:pPr>
        <w:pStyle w:val="ListBullet"/>
        <w:spacing w:line="360" w:lineRule="auto" w:after="120"/>
      </w:pPr>
      <w:r>
        <w:rPr>
          <w:rFonts w:ascii="微软雅黑" w:hAnsi="微软雅黑"/>
          <w:sz w:val="21"/>
        </w:rPr>
        <w:t>Driver Memory：控制分配给 Spark driver 的内存量</w:t>
      </w:r>
    </w:p>
    <w:p>
      <w:pPr>
        <w:pStyle w:val="ListBullet"/>
        <w:spacing w:line="360" w:lineRule="auto" w:after="120"/>
      </w:pPr>
      <w:r>
        <w:rPr>
          <w:rFonts w:ascii="微软雅黑" w:hAnsi="微软雅黑"/>
          <w:sz w:val="21"/>
        </w:rPr>
        <w:t>仅控制 JVM 内存。这不包括外部非 Spark 任务（例如对 Python 库的调用）所需的“堆外”内存</w:t>
      </w:r>
    </w:p>
    <w:p>
      <w:pPr>
        <w:pStyle w:val="ListBullet"/>
        <w:spacing w:line="360" w:lineRule="auto" w:after="120"/>
      </w:pPr>
      <w:r>
        <w:rPr>
          <w:rFonts w:ascii="微软雅黑" w:hAnsi="微软雅黑"/>
          <w:sz w:val="21"/>
        </w:rPr>
        <w:t>Executor Cores：控制分配给每个 Spark executor 的 CPU 核心数，从而控制每个 executor 中同时运行的任务数</w:t>
      </w:r>
    </w:p>
    <w:p>
      <w:pPr>
        <w:pStyle w:val="ListBullet"/>
        <w:spacing w:line="360" w:lineRule="auto" w:after="120"/>
      </w:pPr>
      <w:r>
        <w:rPr>
          <w:rFonts w:ascii="微软雅黑" w:hAnsi="微软雅黑"/>
          <w:sz w:val="21"/>
        </w:rPr>
        <w:t>Executor Memory：控制分配给每个 Spark executor 的内存量</w:t>
      </w:r>
    </w:p>
    <w:p>
      <w:pPr>
        <w:pStyle w:val="ListBullet"/>
        <w:spacing w:line="360" w:lineRule="auto" w:after="120"/>
      </w:pPr>
      <w:r>
        <w:rPr>
          <w:rFonts w:ascii="微软雅黑" w:hAnsi="微软雅黑"/>
          <w:sz w:val="21"/>
        </w:rPr>
        <w:t>此内存在 executor 上运行的所有任务之间共享</w:t>
      </w:r>
    </w:p>
    <w:p>
      <w:pPr>
        <w:pStyle w:val="ListBullet"/>
        <w:spacing w:line="360" w:lineRule="auto" w:after="120"/>
      </w:pPr>
      <w:r>
        <w:rPr>
          <w:rFonts w:ascii="微软雅黑" w:hAnsi="微软雅黑"/>
          <w:sz w:val="21"/>
        </w:rPr>
        <w:t>Number of Executors：控制请求运行任务的 executors 数量</w:t>
      </w:r>
    </w:p>
    <w:p>
      <w:pPr>
        <w:pStyle w:val="ListBullet"/>
        <w:spacing w:line="360" w:lineRule="auto" w:after="120"/>
      </w:pPr>
      <w:r>
        <w:rPr>
          <w:rFonts w:ascii="微软雅黑" w:hAnsi="微软雅黑"/>
          <w:sz w:val="21"/>
        </w:rPr>
        <w:t xml:space="preserve">所有内置 Spark 配置的列表可以在 </w:t>
      </w:r>
      <w:r>
        <w:rPr>
          <w:rFonts w:ascii="微软雅黑" w:hAnsi="微软雅黑"/>
          <w:color w:val="0066CC"/>
          <w:sz w:val="21"/>
          <w:u w:val="single"/>
        </w:rPr>
        <w:t>Spark 配置参考</w:t>
      </w:r>
      <w:r>
        <w:rPr>
          <w:rFonts w:ascii="微软雅黑" w:hAnsi="微软雅黑"/>
          <w:sz w:val="21"/>
        </w:rPr>
        <w:t xml:space="preserve"> 中找到。</w:t>
      </w:r>
    </w:p>
    <w:p>
      <w:pPr>
        <w:spacing w:after="40"/>
        <w:jc w:val="center"/>
      </w:pPr>
      <w:r>
        <w:rPr>
          <w:i/>
          <w:color w:val="646464"/>
          <w:sz w:val="18"/>
        </w:rPr>
        <w:t>图：spark-job-breakdown</w:t>
      </w:r>
    </w:p>
    <w:p>
      <w:pPr>
        <w:spacing w:before="120" w:after="240"/>
        <w:jc w:val="center"/>
      </w:pPr>
      <w:r>
        <w:drawing>
          <wp:inline xmlns:a="http://schemas.openxmlformats.org/drawingml/2006/main" xmlns:pic="http://schemas.openxmlformats.org/drawingml/2006/picture">
            <wp:extent cx="5029200" cy="2648874"/>
            <wp:docPr id="12" name="Picture 12"/>
            <wp:cNvGraphicFramePr>
              <a:graphicFrameLocks noChangeAspect="1"/>
            </wp:cNvGraphicFramePr>
            <a:graphic>
              <a:graphicData uri="http://schemas.openxmlformats.org/drawingml/2006/picture">
                <pic:pic>
                  <pic:nvPicPr>
                    <pic:cNvPr id="0" name="spark-job-breakdown.png"/>
                    <pic:cNvPicPr/>
                  </pic:nvPicPr>
                  <pic:blipFill>
                    <a:blip r:embed="rId20"/>
                    <a:stretch>
                      <a:fillRect/>
                    </a:stretch>
                  </pic:blipFill>
                  <pic:spPr>
                    <a:xfrm>
                      <a:off x="0" y="0"/>
                      <a:ext cx="5029200" cy="2648874"/>
                    </a:xfrm>
                    <a:prstGeom prst="rect"/>
                  </pic:spPr>
                </pic:pic>
              </a:graphicData>
            </a:graphic>
          </wp:inline>
        </w:drawing>
      </w:r>
    </w:p>
    <w:p>
      <w:pPr>
        <w:pStyle w:val="Heading2"/>
      </w:pPr>
      <w:r>
        <w:rPr>
          <w:rFonts w:ascii="微软雅黑" w:hAnsi="微软雅黑"/>
        </w:rPr>
        <w:t>调整 Spark 配置</w:t>
      </w:r>
    </w:p>
    <w:p>
      <w:pPr>
        <w:pStyle w:val="ListBullet"/>
        <w:spacing w:line="360" w:lineRule="auto" w:after="120"/>
      </w:pPr>
      <w:r>
        <w:rPr>
          <w:rFonts w:ascii="微软雅黑" w:hAnsi="微软雅黑"/>
          <w:sz w:val="21"/>
        </w:rPr>
        <w:t>您可能会遇到运行变换时的问题，这需要您调整 Spark 配置以创建一个自定义的非默认配置来启用您的特定任务。例如：</w:t>
      </w:r>
    </w:p>
    <w:p>
      <w:pPr>
        <w:pStyle w:val="ListBullet"/>
        <w:spacing w:line="360" w:lineRule="auto" w:after="120"/>
      </w:pPr>
      <w:r>
        <w:rPr>
          <w:rFonts w:ascii="微软雅黑" w:hAnsi="微软雅黑"/>
          <w:sz w:val="21"/>
        </w:rPr>
        <w:t>您的任务可能需要更多内存。</w:t>
      </w:r>
    </w:p>
    <w:p>
      <w:pPr>
        <w:pStyle w:val="ListBullet"/>
        <w:spacing w:line="360" w:lineRule="auto" w:after="120"/>
      </w:pPr>
      <w:r>
        <w:rPr>
          <w:rFonts w:ascii="微软雅黑" w:hAnsi="微软雅黑"/>
          <w:sz w:val="21"/>
        </w:rPr>
        <w:t>您的任务可能运行速度慢于应用案例所需。</w:t>
      </w:r>
    </w:p>
    <w:p>
      <w:pPr>
        <w:pStyle w:val="ListBullet"/>
        <w:spacing w:line="360" w:lineRule="auto" w:after="120"/>
      </w:pPr>
      <w:r>
        <w:rPr>
          <w:rFonts w:ascii="微软雅黑" w:hAnsi="微软雅黑"/>
          <w:sz w:val="21"/>
        </w:rPr>
        <w:t>您可能会遇到导致任务完全出错的错误。</w:t>
      </w:r>
    </w:p>
    <w:p>
      <w:pPr>
        <w:pStyle w:val="ListBullet"/>
        <w:spacing w:line="360" w:lineRule="auto" w:after="120"/>
      </w:pPr>
      <w:r>
        <w:rPr>
          <w:rFonts w:ascii="微软雅黑" w:hAnsi="微软雅黑"/>
          <w:sz w:val="21"/>
        </w:rPr>
        <w:t xml:space="preserve">要使用非默认 Spark 配置，首先需要将其导入到包含您变换的代码库中。此过程在 </w:t>
      </w:r>
      <w:r>
        <w:rPr>
          <w:rFonts w:ascii="微软雅黑" w:hAnsi="微软雅黑"/>
          <w:color w:val="0066CC"/>
          <w:sz w:val="21"/>
          <w:u w:val="single"/>
        </w:rPr>
        <w:t>Spark 配置使用</w:t>
      </w:r>
      <w:r>
        <w:rPr>
          <w:rFonts w:ascii="微软雅黑" w:hAnsi="微软雅黑"/>
          <w:sz w:val="21"/>
        </w:rPr>
        <w:t xml:space="preserve"> 的文档中有描述。</w:t>
      </w:r>
    </w:p>
    <w:p>
      <w:pPr>
        <w:pStyle w:val="ListBullet"/>
        <w:spacing w:line="360" w:lineRule="auto" w:after="120"/>
      </w:pPr>
      <w:r>
        <w:rPr>
          <w:rFonts w:ascii="微软雅黑" w:hAnsi="微软雅黑"/>
          <w:sz w:val="21"/>
        </w:rPr>
        <w:t xml:space="preserve">导入后，可以按照 </w:t>
      </w:r>
      <w:r>
        <w:rPr>
          <w:rFonts w:ascii="微软雅黑" w:hAnsi="微软雅黑"/>
          <w:color w:val="0066CC"/>
          <w:sz w:val="21"/>
          <w:u w:val="single"/>
        </w:rPr>
        <w:t>应用变换配置</w:t>
      </w:r>
      <w:r>
        <w:rPr>
          <w:rFonts w:ascii="微软雅黑" w:hAnsi="微软雅黑"/>
          <w:sz w:val="21"/>
        </w:rPr>
        <w:t xml:space="preserve"> 文档中的指导为特定变换指派 Spark 配置。</w:t>
      </w:r>
    </w:p>
    <w:p>
      <w:pPr>
        <w:pStyle w:val="Heading3"/>
      </w:pPr>
      <w:r>
        <w:rPr>
          <w:rFonts w:ascii="微软雅黑" w:hAnsi="微软雅黑"/>
        </w:rPr>
        <w:t>何时从默认值修改您的 Spark 配置</w:t>
      </w:r>
    </w:p>
    <w:p>
      <w:pPr>
        <w:pStyle w:val="ListBullet"/>
        <w:spacing w:line="360" w:lineRule="auto" w:after="120"/>
      </w:pPr>
      <w:r>
        <w:rPr>
          <w:rFonts w:ascii="微软雅黑" w:hAnsi="微软雅黑"/>
          <w:sz w:val="21"/>
        </w:rPr>
        <w:t>在编辑 Spark 配置时的经验法则是，每次只增加一个变量，每次只提升一个级别。</w:t>
      </w:r>
    </w:p>
    <w:p>
      <w:pPr>
        <w:pStyle w:val="ListBullet"/>
        <w:spacing w:line="360" w:lineRule="auto" w:after="120"/>
      </w:pPr>
      <w:r>
        <w:rPr>
          <w:rFonts w:ascii="微软雅黑" w:hAnsi="微软雅黑"/>
          <w:sz w:val="21"/>
        </w:rPr>
        <w:t xml:space="preserve">例如，仅通过调整 executor 内存并将其从 </w:t>
      </w:r>
      <w:r>
        <w:rPr>
          <w:rFonts w:ascii="Consolas" w:hAnsi="Consolas"/>
          <w:color w:val="B43C3C"/>
          <w:sz w:val="18"/>
        </w:rPr>
        <w:t>EXECUTOR_MEMORY_SMALL</w:t>
      </w:r>
      <w:r>
        <w:rPr>
          <w:rFonts w:ascii="微软雅黑" w:hAnsi="微软雅黑"/>
          <w:sz w:val="21"/>
        </w:rPr>
        <w:t xml:space="preserve"> 提升到 </w:t>
      </w:r>
      <w:r>
        <w:rPr>
          <w:rFonts w:ascii="Consolas" w:hAnsi="Consolas"/>
          <w:color w:val="B43C3C"/>
          <w:sz w:val="18"/>
        </w:rPr>
        <w:t>EXECUTOR_MEMORY_MEDIUM</w:t>
      </w:r>
      <w:r>
        <w:rPr>
          <w:rFonts w:ascii="微软雅黑" w:hAnsi="微软雅黑"/>
          <w:sz w:val="21"/>
        </w:rPr>
        <w:t>，然后在调整其他任何内容之前再次运行任务。这确保您不会通过过度分配资源给任务而产生不必要的成本。</w:t>
      </w:r>
    </w:p>
    <w:p>
      <w:pPr>
        <w:pStyle w:val="ListBullet"/>
        <w:spacing w:line="360" w:lineRule="auto" w:after="120"/>
      </w:pPr>
      <w:r>
        <w:rPr>
          <w:rFonts w:ascii="微软雅黑" w:hAnsi="微软雅黑"/>
          <w:sz w:val="21"/>
        </w:rPr>
        <w:t>虽然后端默认值并不总是映射到特定的 Spark 配置，但它们通常由标记为 SMALL 的内置配置来近似。</w:t>
      </w:r>
    </w:p>
    <w:p>
      <w:pPr>
        <w:pStyle w:val="ListBullet"/>
        <w:spacing w:line="360" w:lineRule="auto" w:after="120"/>
      </w:pPr>
      <w:r>
        <w:rPr>
          <w:rFonts w:ascii="微软雅黑" w:hAnsi="微软雅黑"/>
          <w:sz w:val="21"/>
        </w:rPr>
        <w:t xml:space="preserve">非 Python 变换的正确默认值是 </w:t>
      </w:r>
      <w:r>
        <w:rPr>
          <w:rFonts w:ascii="Consolas" w:hAnsi="Consolas"/>
          <w:color w:val="B43C3C"/>
          <w:sz w:val="18"/>
        </w:rPr>
        <w:t>EXECUTOR_CORES_SMALL</w:t>
      </w:r>
      <w:r>
        <w:rPr>
          <w:rFonts w:ascii="微软雅黑" w:hAnsi="微软雅黑"/>
          <w:sz w:val="21"/>
        </w:rPr>
        <w:t>, EXECUTOR\_MEMORY\_SMALL, DRIVER\_CORES\_SMALL, DRIVER\_MEMORY\_SMALL, NUM\_EXECUTORS\_2</w:t>
      </w:r>
    </w:p>
    <w:p>
      <w:pPr>
        <w:pStyle w:val="ListBullet"/>
        <w:spacing w:line="360" w:lineRule="auto" w:after="120"/>
      </w:pPr>
      <w:r>
        <w:rPr>
          <w:rFonts w:ascii="微软雅黑" w:hAnsi="微软雅黑"/>
          <w:sz w:val="21"/>
        </w:rPr>
        <w:t>Python 在调用运行在 JVM 之外的 Python 库时，可能需要更多的非 JVM 额外开销内存。</w:t>
      </w:r>
    </w:p>
    <w:p>
      <w:pPr>
        <w:pStyle w:val="ListBullet"/>
        <w:spacing w:line="360" w:lineRule="auto" w:after="120"/>
      </w:pPr>
      <w:r>
        <w:rPr>
          <w:rFonts w:ascii="微软雅黑" w:hAnsi="微软雅黑"/>
          <w:sz w:val="21"/>
        </w:rPr>
        <w:t>如果您在使用 Spark 任务时遇到任何问题，第一步是优化您的代码。</w:t>
      </w:r>
    </w:p>
    <w:p>
      <w:pPr>
        <w:pStyle w:val="ListBullet"/>
        <w:spacing w:line="360" w:lineRule="auto" w:after="120"/>
      </w:pPr>
      <w:r>
        <w:rPr>
          <w:rFonts w:ascii="微软雅黑" w:hAnsi="微软雅黑"/>
          <w:sz w:val="21"/>
        </w:rPr>
        <w:t>如果您已尽可能优化但仍然有问题，请继续阅读特定建议。</w:t>
      </w:r>
    </w:p>
    <w:p>
      <w:pPr>
        <w:pStyle w:val="ListBullet"/>
        <w:spacing w:line="360" w:lineRule="auto" w:after="120"/>
      </w:pPr>
      <w:r>
        <w:rPr>
          <w:rFonts w:ascii="微软雅黑" w:hAnsi="微软雅黑"/>
          <w:sz w:val="21"/>
        </w:rPr>
        <w:t>如果您的任务成功但运行速度慢于您的应用案例所需：</w:t>
      </w:r>
    </w:p>
    <w:p>
      <w:pPr>
        <w:pStyle w:val="ListBullet"/>
        <w:spacing w:line="360" w:lineRule="auto" w:after="120"/>
      </w:pPr>
      <w:r>
        <w:rPr>
          <w:rFonts w:ascii="微软雅黑" w:hAnsi="微软雅黑"/>
          <w:sz w:val="21"/>
        </w:rPr>
        <w:t>尝试增加 executor 数量——增加 executor 数量会增加可以并行运行的任务数量，从而提高性能（前提是任务足够并行），同时使用更多资源也会增加成本。</w:t>
      </w:r>
    </w:p>
    <w:p>
      <w:pPr>
        <w:pStyle w:val="ListBullet"/>
        <w:spacing w:line="360" w:lineRule="auto" w:after="120"/>
      </w:pPr>
      <w:r>
        <w:rPr>
          <w:rFonts w:ascii="微软雅黑" w:hAnsi="微软雅黑"/>
          <w:sz w:val="21"/>
        </w:rPr>
        <w:t>您可以查看给定搭建的 Builds 应用页面，以帮助您确定增加 executor 数量是否可以帮助提高任务的速度。如果任务并发性没有接近 executor 数量，那么增加 executor 数量可能不会帮助改善运行时间。</w:t>
      </w:r>
    </w:p>
    <w:p>
      <w:pPr>
        <w:spacing w:line="360" w:lineRule="auto" w:after="120"/>
      </w:pPr>
      <w:r>
        <w:rPr>
          <w:rFonts w:ascii="微软雅黑" w:hAnsi="微软雅黑"/>
          <w:sz w:val="21"/>
        </w:rPr>
        <w:t>*</w:t>
      </w:r>
    </w:p>
    <w:p>
      <w:pPr>
        <w:spacing w:after="40"/>
        <w:jc w:val="center"/>
      </w:pPr>
      <w:r>
        <w:rPr>
          <w:i/>
          <w:color w:val="646464"/>
          <w:sz w:val="18"/>
        </w:rPr>
        <w:t>图：builds-app-task-concurrency-chart.png</w:t>
      </w:r>
    </w:p>
    <w:p>
      <w:pPr>
        <w:spacing w:before="120" w:after="240"/>
        <w:jc w:val="center"/>
      </w:pPr>
      <w:r>
        <w:drawing>
          <wp:inline xmlns:a="http://schemas.openxmlformats.org/drawingml/2006/main" xmlns:pic="http://schemas.openxmlformats.org/drawingml/2006/picture">
            <wp:extent cx="5029200" cy="641172"/>
            <wp:docPr id="13" name="Picture 13"/>
            <wp:cNvGraphicFramePr>
              <a:graphicFrameLocks noChangeAspect="1"/>
            </wp:cNvGraphicFramePr>
            <a:graphic>
              <a:graphicData uri="http://schemas.openxmlformats.org/drawingml/2006/picture">
                <pic:pic>
                  <pic:nvPicPr>
                    <pic:cNvPr id="0" name="builds-task-concurrency-chart.png"/>
                    <pic:cNvPicPr/>
                  </pic:nvPicPr>
                  <pic:blipFill>
                    <a:blip r:embed="rId21"/>
                    <a:stretch>
                      <a:fillRect/>
                    </a:stretch>
                  </pic:blipFill>
                  <pic:spPr>
                    <a:xfrm>
                      <a:off x="0" y="0"/>
                      <a:ext cx="5029200" cy="641172"/>
                    </a:xfrm>
                    <a:prstGeom prst="rect"/>
                  </pic:spPr>
                </pic:pic>
              </a:graphicData>
            </a:graphic>
          </wp:inline>
        </w:drawing>
      </w:r>
    </w:p>
    <w:p>
      <w:pPr>
        <w:pStyle w:val="ListBullet"/>
        <w:spacing w:line="360" w:lineRule="auto" w:after="120"/>
      </w:pPr>
      <w:r>
        <w:rPr>
          <w:rFonts w:ascii="微软雅黑" w:hAnsi="微软雅黑"/>
          <w:sz w:val="21"/>
        </w:rPr>
        <w:t>如果您通过将 executor 数量加倍没有获得超过 1/3 的运行时间减少，那么您可能有低效的代码（例如，从 Catalog 读取大量数据或向 Catalog 写入大量数据）。</w:t>
      </w:r>
    </w:p>
    <w:p>
      <w:pPr>
        <w:pStyle w:val="ListBullet"/>
        <w:spacing w:line="360" w:lineRule="auto" w:after="120"/>
      </w:pPr>
      <w:r>
        <w:rPr>
          <w:rFonts w:ascii="微软雅黑" w:hAnsi="微软雅黑"/>
          <w:sz w:val="21"/>
        </w:rPr>
        <w:t>如果您将变换生成 6 分钟任务的 executor 数量加倍，它应该在 4 分钟或更短时间内运行。</w:t>
      </w:r>
    </w:p>
    <w:p>
      <w:pPr>
        <w:pStyle w:val="ListBullet"/>
        <w:spacing w:line="360" w:lineRule="auto" w:after="120"/>
      </w:pPr>
      <w:r>
        <w:rPr>
          <w:rFonts w:ascii="微软雅黑" w:hAnsi="微软雅黑"/>
          <w:sz w:val="21"/>
        </w:rPr>
        <w:t>如果减少一半的 executor 数量使任务运行时间减少不足 50%（例如从 4 分钟到 6 分钟），您应该降低到较低的 executor 数量以节省资金，除非运行时间至关重要。</w:t>
      </w:r>
    </w:p>
    <w:p>
      <w:pPr>
        <w:pStyle w:val="ListBullet"/>
        <w:spacing w:line="360" w:lineRule="auto" w:after="120"/>
      </w:pPr>
      <w:r>
        <w:rPr>
          <w:rFonts w:ascii="微软雅黑" w:hAnsi="微软雅黑"/>
          <w:sz w:val="21"/>
        </w:rPr>
        <w:t>可以对大配置（如 128 个或更多 executors）施加限制，以确保只有经过批准的应用案例可以使用大量资源。如果您达到限制并需要更高，请联系您的 Palantir 代表。</w:t>
      </w:r>
    </w:p>
    <w:p>
      <w:pPr>
        <w:pStyle w:val="ListBullet"/>
        <w:spacing w:line="360" w:lineRule="auto" w:after="120"/>
      </w:pPr>
      <w:r>
        <w:rPr>
          <w:rFonts w:ascii="微软雅黑" w:hAnsi="微软雅黑"/>
          <w:sz w:val="21"/>
        </w:rPr>
        <w:t>Executors 在启动期间通常以每分钟约 10 的速度累积到 driver。这意味着短时间任务中具有高 executor 数量的任务应使用较低的 executor 数量以减少系统中的颠簸。例如，任何少于 10 分钟的 64-executor 任务应降至 32 个 executors，因为当任务获取到所有的计算资源时，任务几乎已完成。</w:t>
      </w:r>
    </w:p>
    <w:p>
      <w:pPr>
        <w:pStyle w:val="ListBullet"/>
        <w:spacing w:line="360" w:lineRule="auto" w:after="120"/>
      </w:pPr>
      <w:r>
        <w:rPr>
          <w:rFonts w:ascii="微软雅黑" w:hAnsi="微软雅黑"/>
          <w:sz w:val="21"/>
        </w:rPr>
        <w:t>如果您的任务出错并且您收到 OOM（内存不足）错误或“Shuffle stage 出错”错误，而这与代码逻辑错误原因无关：</w:t>
      </w:r>
    </w:p>
    <w:p>
      <w:pPr>
        <w:pStyle w:val="ListBullet"/>
        <w:spacing w:line="360" w:lineRule="auto" w:after="120"/>
      </w:pPr>
      <w:r>
        <w:rPr>
          <w:rFonts w:ascii="微软雅黑" w:hAnsi="微软雅黑"/>
          <w:sz w:val="21"/>
        </w:rPr>
        <w:t>尝试将 executor 内存从 SMALL 增加到 MEDIUM。这应该有助于处理大量数据。</w:t>
      </w:r>
    </w:p>
    <w:p>
      <w:pPr>
        <w:pStyle w:val="ListBullet"/>
        <w:spacing w:line="360" w:lineRule="auto" w:after="120"/>
      </w:pPr>
      <w:r>
        <w:rPr>
          <w:rFonts w:ascii="微软雅黑" w:hAnsi="微软雅黑"/>
          <w:sz w:val="21"/>
        </w:rPr>
        <w:t xml:space="preserve">如果您认为需要从 MEDIUM 调整到 LARGE，请向专家寻求帮助。如有可能，请考虑简化您的变换，如 </w:t>
      </w:r>
      <w:r>
        <w:rPr>
          <w:rFonts w:ascii="微软雅黑" w:hAnsi="微软雅黑"/>
          <w:color w:val="0066CC"/>
          <w:sz w:val="21"/>
          <w:u w:val="single"/>
        </w:rPr>
        <w:t>故障排除指南</w:t>
      </w:r>
      <w:r>
        <w:rPr>
          <w:rFonts w:ascii="微软雅黑" w:hAnsi="微软雅黑"/>
          <w:sz w:val="21"/>
        </w:rPr>
        <w:t xml:space="preserve"> 中所述。</w:t>
      </w:r>
    </w:p>
    <w:p>
      <w:pPr>
        <w:pStyle w:val="ListBullet"/>
        <w:spacing w:line="360" w:lineRule="auto" w:after="120"/>
      </w:pPr>
      <w:r>
        <w:rPr>
          <w:rFonts w:ascii="微软雅黑" w:hAnsi="微软雅黑"/>
          <w:sz w:val="21"/>
        </w:rPr>
        <w:t>如果将大量数据收集回 driver 或执行大型广播合并：</w:t>
      </w:r>
    </w:p>
    <w:p>
      <w:pPr>
        <w:pStyle w:val="ListBullet"/>
        <w:spacing w:line="360" w:lineRule="auto" w:after="120"/>
      </w:pPr>
      <w:r>
        <w:rPr>
          <w:rFonts w:ascii="微软雅黑" w:hAnsi="微软雅黑"/>
          <w:sz w:val="21"/>
        </w:rPr>
        <w:t>尝试增加 driver 内存。</w:t>
      </w:r>
    </w:p>
    <w:p>
      <w:pPr>
        <w:pStyle w:val="ListBullet"/>
        <w:spacing w:line="360" w:lineRule="auto" w:after="120"/>
      </w:pPr>
      <w:r>
        <w:rPr>
          <w:rFonts w:ascii="微软雅黑" w:hAnsi="微软雅黑"/>
          <w:sz w:val="21"/>
        </w:rPr>
        <w:t>如果您看到类似于“Spark 模块停止响应”的错误，并且输入数据集包含许多文件：</w:t>
      </w:r>
    </w:p>
    <w:p>
      <w:pPr>
        <w:pStyle w:val="ListBullet"/>
        <w:spacing w:line="360" w:lineRule="auto" w:after="120"/>
      </w:pPr>
      <w:r>
        <w:rPr>
          <w:rFonts w:ascii="微软雅黑" w:hAnsi="微软雅黑"/>
          <w:sz w:val="21"/>
        </w:rPr>
        <w:t>首先尝试增加 driver 内存。</w:t>
      </w:r>
    </w:p>
    <w:p>
      <w:pPr>
        <w:pStyle w:val="ListBullet"/>
        <w:spacing w:line="360" w:lineRule="auto" w:after="120"/>
      </w:pPr>
      <w:r>
        <w:rPr>
          <w:rFonts w:ascii="微软雅黑" w:hAnsi="微软雅黑"/>
          <w:sz w:val="21"/>
        </w:rPr>
        <w:t>如果在增加 driver 内存后错误仍然存在，请将 driver 核心数增加到 2。</w:t>
      </w:r>
    </w:p>
    <w:p>
      <w:pPr>
        <w:pStyle w:val="ListBullet"/>
        <w:spacing w:line="360" w:lineRule="auto" w:after="120"/>
      </w:pPr>
      <w:r>
        <w:rPr>
          <w:rFonts w:ascii="微软雅黑" w:hAnsi="微软雅黑"/>
          <w:sz w:val="21"/>
        </w:rPr>
        <w:t>如果您有读取许多文件并遇到 GC（垃圾回收）问题的变换：</w:t>
      </w:r>
    </w:p>
    <w:p>
      <w:pPr>
        <w:pStyle w:val="ListBullet"/>
        <w:spacing w:line="360" w:lineRule="auto" w:after="120"/>
      </w:pPr>
      <w:r>
        <w:rPr>
          <w:rFonts w:ascii="微软雅黑" w:hAnsi="微软雅黑"/>
          <w:sz w:val="21"/>
        </w:rPr>
        <w:t>尝试将 driver 核心数增加到 2。</w:t>
      </w:r>
    </w:p>
    <w:p>
      <w:pPr>
        <w:pStyle w:val="Heading2"/>
      </w:pPr>
      <w:r>
        <w:rPr>
          <w:rFonts w:ascii="微软雅黑" w:hAnsi="微软雅黑"/>
        </w:rPr>
        <w:t>推荐最佳实践</w:t>
      </w:r>
    </w:p>
    <w:p>
      <w:pPr>
        <w:pStyle w:val="Heading3"/>
      </w:pPr>
      <w:r>
        <w:rPr>
          <w:rFonts w:ascii="微软雅黑" w:hAnsi="微软雅黑"/>
        </w:rPr>
        <w:t>针对管理员</w:t>
      </w:r>
    </w:p>
    <w:p>
      <w:pPr>
        <w:pStyle w:val="ListBullet"/>
        <w:spacing w:line="360" w:lineRule="auto" w:after="120"/>
      </w:pPr>
      <w:r>
        <w:rPr>
          <w:rFonts w:ascii="微软雅黑" w:hAnsi="微软雅黑"/>
          <w:sz w:val="21"/>
        </w:rPr>
        <w:t>当应用案例结束时，删除为此应用案例创建的所有自定义配置。</w:t>
      </w:r>
    </w:p>
    <w:p>
      <w:pPr>
        <w:pStyle w:val="ListBullet"/>
        <w:spacing w:line="360" w:lineRule="auto" w:after="120"/>
      </w:pPr>
      <w:r>
        <w:rPr>
          <w:rFonts w:ascii="微软雅黑" w:hAnsi="微软雅黑"/>
          <w:sz w:val="21"/>
        </w:rPr>
        <w:t>这将减少混乱，避免创建太多自定义配置导致混淆。</w:t>
      </w:r>
    </w:p>
    <w:p>
      <w:pPr>
        <w:pStyle w:val="ListBullet"/>
        <w:spacing w:line="360" w:lineRule="auto" w:after="120"/>
      </w:pPr>
      <w:r>
        <w:rPr>
          <w:rFonts w:ascii="微软雅黑" w:hAnsi="微软雅黑"/>
          <w:sz w:val="21"/>
        </w:rPr>
        <w:t>设置权限，使资源密集型配置仅在管理员显式授权后才可访问。</w:t>
      </w:r>
    </w:p>
    <w:p>
      <w:pPr>
        <w:pStyle w:val="ListBullet"/>
        <w:spacing w:line="360" w:lineRule="auto" w:after="120"/>
      </w:pPr>
      <w:r>
        <w:rPr>
          <w:rFonts w:ascii="微软雅黑" w:hAnsi="微软雅黑"/>
          <w:sz w:val="21"/>
        </w:rPr>
        <w:t>例如，</w:t>
      </w:r>
      <w:r>
        <w:rPr>
          <w:rFonts w:ascii="Consolas" w:hAnsi="Consolas"/>
          <w:color w:val="B43C3C"/>
          <w:sz w:val="18"/>
        </w:rPr>
        <w:t>NUM_EXECUTORS_32</w:t>
      </w:r>
      <w:r>
        <w:rPr>
          <w:rFonts w:ascii="微软雅黑" w:hAnsi="微软雅黑"/>
          <w:sz w:val="21"/>
        </w:rPr>
        <w:t xml:space="preserve"> 和 </w:t>
      </w:r>
      <w:r>
        <w:rPr>
          <w:rFonts w:ascii="Consolas" w:hAnsi="Consolas"/>
          <w:color w:val="B43C3C"/>
          <w:sz w:val="18"/>
        </w:rPr>
        <w:t>EXECUTOR_MEMORY_LARGE</w:t>
      </w:r>
      <w:r>
        <w:rPr>
          <w:rFonts w:ascii="微软雅黑" w:hAnsi="微软雅黑"/>
          <w:sz w:val="21"/>
        </w:rPr>
        <w:t>（及以上）应仅在请求和批准该请求后可用。</w:t>
      </w:r>
    </w:p>
    <w:p>
      <w:pPr>
        <w:pStyle w:val="ListBullet"/>
        <w:spacing w:line="360" w:lineRule="auto" w:after="120"/>
      </w:pPr>
      <w:r>
        <w:rPr>
          <w:rFonts w:ascii="微软雅黑" w:hAnsi="微软雅黑"/>
          <w:sz w:val="21"/>
        </w:rPr>
        <w:t xml:space="preserve">除 </w:t>
      </w:r>
      <w:r>
        <w:rPr>
          <w:rFonts w:ascii="Consolas" w:hAnsi="Consolas"/>
          <w:color w:val="B43C3C"/>
          <w:sz w:val="18"/>
        </w:rPr>
        <w:t>EXECUTOR_CORES_SMALL</w:t>
      </w:r>
      <w:r>
        <w:rPr>
          <w:rFonts w:ascii="微软雅黑" w:hAnsi="微软雅黑"/>
          <w:sz w:val="21"/>
        </w:rPr>
        <w:t xml:space="preserve"> 之外的所有 executor 核心值都应严格控制（因为这是增加计算能力的隐蔽方式，我们更倾向于在几乎所有情况下引导用户到 NUM\_EXECUTORS 配置）。</w:t>
      </w:r>
    </w:p>
    <w:p>
      <w:pPr>
        <w:pStyle w:val="Heading3"/>
      </w:pPr>
      <w:r>
        <w:rPr>
          <w:rFonts w:ascii="微软雅黑" w:hAnsi="微软雅黑"/>
        </w:rPr>
        <w:t>针对调整 Spark 配置</w:t>
      </w:r>
    </w:p>
    <w:p>
      <w:pPr>
        <w:pStyle w:val="ListBullet"/>
        <w:spacing w:line="360" w:lineRule="auto" w:after="120"/>
      </w:pPr>
      <w:r>
        <w:rPr>
          <w:rFonts w:ascii="微软雅黑" w:hAnsi="微软雅黑"/>
          <w:sz w:val="21"/>
        </w:rPr>
        <w:t>尽量坚持使用默认（即无）配置。</w:t>
      </w:r>
    </w:p>
    <w:p>
      <w:pPr>
        <w:pStyle w:val="ListBullet"/>
        <w:spacing w:line="360" w:lineRule="auto" w:after="120"/>
      </w:pPr>
      <w:r>
        <w:rPr>
          <w:rFonts w:ascii="微软雅黑" w:hAnsi="微软雅黑"/>
          <w:sz w:val="21"/>
        </w:rPr>
        <w:t>这将减少成本和混乱。</w:t>
      </w:r>
    </w:p>
    <w:p>
      <w:pPr>
        <w:pStyle w:val="ListBullet"/>
        <w:spacing w:line="360" w:lineRule="auto" w:after="120"/>
      </w:pPr>
      <w:r>
        <w:rPr>
          <w:rFonts w:ascii="微软雅黑" w:hAnsi="微软雅黑"/>
          <w:sz w:val="21"/>
        </w:rPr>
        <w:t>如果您无法使用默认配置，尽量坚持使用内置配置。</w:t>
      </w:r>
    </w:p>
    <w:p>
      <w:pPr>
        <w:pStyle w:val="ListBullet"/>
        <w:spacing w:line="360" w:lineRule="auto" w:after="120"/>
      </w:pPr>
      <w:r>
        <w:rPr>
          <w:rFonts w:ascii="微软雅黑" w:hAnsi="微软雅黑"/>
          <w:sz w:val="21"/>
        </w:rPr>
        <w:t>在设置新配置时，用您的名字或应用案例的名字保存它。</w:t>
      </w:r>
    </w:p>
    <w:p>
      <w:pPr>
        <w:pStyle w:val="ListBullet"/>
        <w:spacing w:line="360" w:lineRule="auto" w:after="120"/>
      </w:pPr>
      <w:r>
        <w:rPr>
          <w:rFonts w:ascii="微软雅黑" w:hAnsi="微软雅黑"/>
          <w:sz w:val="21"/>
        </w:rPr>
        <w:t>这将提高组织性，并确保该配置在未经您同意的情况下不会被其他用户或项目使用。</w:t>
      </w:r>
    </w:p>
    <w:p>
      <w:pPr>
        <w:pStyle w:val="ListBullet"/>
        <w:spacing w:line="360" w:lineRule="auto" w:after="120"/>
      </w:pPr>
      <w:r>
        <w:rPr>
          <w:rFonts w:ascii="微软雅黑" w:hAnsi="微软雅黑"/>
          <w:sz w:val="21"/>
        </w:rPr>
        <w:t>否则，您可能会得到太多配置的列表，而不知道哪个配置是为哪个用途设置的。</w:t>
      </w:r>
    </w:p>
    <w:p>
      <w:pPr>
        <w:pStyle w:val="ListBullet"/>
        <w:spacing w:line="360" w:lineRule="auto" w:after="120"/>
      </w:pPr>
      <w:r>
        <w:rPr>
          <w:rFonts w:ascii="微软雅黑" w:hAnsi="微软雅黑"/>
          <w:sz w:val="21"/>
        </w:rPr>
        <w:t xml:space="preserve">当增加内存时，任何超出 8:1 资源（由 </w:t>
      </w:r>
      <w:r>
        <w:rPr>
          <w:rFonts w:ascii="Consolas" w:hAnsi="Consolas"/>
          <w:color w:val="B43C3C"/>
          <w:sz w:val="18"/>
        </w:rPr>
        <w:t>EXECUTOR_CORES_SMALL</w:t>
      </w:r>
      <w:r>
        <w:rPr>
          <w:rFonts w:ascii="微软雅黑" w:hAnsi="微软雅黑"/>
          <w:sz w:val="21"/>
        </w:rPr>
        <w:t xml:space="preserve"> 和 </w:t>
      </w:r>
      <w:r>
        <w:rPr>
          <w:rFonts w:ascii="Consolas" w:hAnsi="Consolas"/>
          <w:color w:val="B43C3C"/>
          <w:sz w:val="18"/>
        </w:rPr>
        <w:t>EXECUTOR_MEMORY_MEDIUM</w:t>
      </w:r>
      <w:r>
        <w:rPr>
          <w:rFonts w:ascii="微软雅黑" w:hAnsi="微软雅黑"/>
          <w:sz w:val="21"/>
        </w:rPr>
        <w:t xml:space="preserve"> 的组合指示）的请求应得到管理员的批准。阻止 </w:t>
      </w:r>
      <w:r>
        <w:rPr>
          <w:rFonts w:ascii="Consolas" w:hAnsi="Consolas"/>
          <w:color w:val="B43C3C"/>
          <w:sz w:val="18"/>
        </w:rPr>
        <w:t>EXECUTOR_CORES_EXTRA_SMALL</w:t>
      </w:r>
      <w:r>
        <w:rPr>
          <w:rFonts w:ascii="微软雅黑" w:hAnsi="微软雅黑"/>
          <w:sz w:val="21"/>
        </w:rPr>
        <w:t xml:space="preserve"> 和 </w:t>
      </w:r>
      <w:r>
        <w:rPr>
          <w:rFonts w:ascii="Consolas" w:hAnsi="Consolas"/>
          <w:color w:val="B43C3C"/>
          <w:sz w:val="18"/>
        </w:rPr>
        <w:t>EXECUTOR_MEMORY_LARGE</w:t>
      </w:r>
      <w:r>
        <w:rPr>
          <w:rFonts w:ascii="微软雅黑" w:hAnsi="微软雅黑"/>
          <w:sz w:val="21"/>
        </w:rPr>
        <w:t>。如果用户请求这些，通常是优化不佳的迹象或关键工作流。</w:t>
      </w:r>
    </w:p>
    <w:p>
      <w:pPr>
        <w:pStyle w:val="ListBullet"/>
        <w:spacing w:line="360" w:lineRule="auto" w:after="120"/>
      </w:pPr>
      <w:r>
        <w:rPr>
          <w:rFonts w:ascii="微软雅黑" w:hAnsi="微软雅黑"/>
          <w:sz w:val="21"/>
        </w:rPr>
        <w:t>配置应可分离。每个配置应仅影响一个 Spark 变量（或一个逻辑组合的 Spark 变量）。</w:t>
      </w:r>
    </w:p>
    <w:p>
      <w:pPr>
        <w:pStyle w:val="ListBullet"/>
        <w:spacing w:line="360" w:lineRule="auto" w:after="120"/>
      </w:pPr>
      <w:r>
        <w:rPr>
          <w:rFonts w:ascii="微软雅黑" w:hAnsi="微软雅黑"/>
          <w:sz w:val="21"/>
        </w:rPr>
        <w:t>例如，在创建新配置时，仅更改 executor 数量，然后在不更改其他变量如 executor 内存或 driver 内存的情况下进行尝试。</w:t>
      </w:r>
    </w:p>
    <w:p>
      <w:pPr>
        <w:pStyle w:val="ListBullet"/>
        <w:spacing w:line="360" w:lineRule="auto" w:after="120"/>
      </w:pPr>
      <w:r>
        <w:rPr>
          <w:rFonts w:ascii="微软雅黑" w:hAnsi="微软雅黑"/>
          <w:sz w:val="21"/>
        </w:rPr>
        <w:t>除非在特殊情况下许多 Spark 任务在同一 Spark 模块中同时运行，否则不应覆盖 driver cores 的默认配置。</w:t>
      </w:r>
    </w:p>
    <w:p>
      <w:pPr>
        <w:pStyle w:val="ListBullet"/>
        <w:spacing w:line="360" w:lineRule="auto" w:after="120"/>
      </w:pPr>
      <w:r>
        <w:rPr>
          <w:rFonts w:ascii="微软雅黑" w:hAnsi="微软雅黑"/>
          <w:sz w:val="21"/>
        </w:rPr>
        <w:t>默认的 executor cores 配置很少应被覆盖。</w:t>
      </w:r>
    </w:p>
    <w:p>
      <w:pPr>
        <w:pStyle w:val="ListBullet"/>
        <w:spacing w:line="360" w:lineRule="auto" w:after="120"/>
      </w:pPr>
      <w:r>
        <w:rPr>
          <w:rFonts w:ascii="微软雅黑" w:hAnsi="微软雅黑"/>
          <w:sz w:val="21"/>
        </w:rPr>
        <w:t>任何运行时间少于 15 分钟的任务不应使用 64 个 executors。</w:t>
      </w:r>
    </w:p>
    <w:p>
      <w:pPr>
        <w:pStyle w:val="ListBullet"/>
        <w:spacing w:line="360" w:lineRule="auto" w:after="120"/>
      </w:pPr>
      <w:r>
        <w:rPr>
          <w:rFonts w:ascii="微软雅黑" w:hAnsi="微软雅黑"/>
          <w:sz w:val="21"/>
        </w:rPr>
        <w:t>如此多的 executors 会将大部分时间花在简单的启动上。</w:t>
      </w:r>
    </w:p>
    <w:p>
      <w:pPr>
        <w:pStyle w:val="ListBullet"/>
        <w:spacing w:line="360" w:lineRule="auto" w:after="120"/>
      </w:pPr>
      <w:r>
        <w:rPr>
          <w:rFonts w:ascii="微软雅黑" w:hAnsi="微软雅黑"/>
          <w:sz w:val="21"/>
        </w:rPr>
        <w:t xml:space="preserve">每当创建自定义配置并运行时，请在 </w:t>
      </w:r>
      <w:r>
        <w:rPr>
          <w:rFonts w:ascii="微软雅黑" w:hAnsi="微软雅黑"/>
          <w:color w:val="0066CC"/>
          <w:sz w:val="21"/>
          <w:u w:val="single"/>
        </w:rPr>
        <w:t>Spark 详情</w:t>
      </w:r>
      <w:r>
        <w:rPr>
          <w:rFonts w:ascii="微软雅黑" w:hAnsi="微软雅黑"/>
          <w:sz w:val="21"/>
        </w:rPr>
        <w:t xml:space="preserve"> 中查看事后性能。</w:t>
      </w:r>
    </w:p>
    <w:p>
      <w:pPr>
        <w:pStyle w:val="ListBullet"/>
        <w:spacing w:line="360" w:lineRule="auto" w:after="120"/>
      </w:pPr>
      <w:r>
        <w:rPr>
          <w:rFonts w:ascii="微软雅黑" w:hAnsi="微软雅黑"/>
          <w:sz w:val="21"/>
        </w:rPr>
        <w:t>Spark 详情将跟踪任务的性能速度并详细说明并发任务。</w:t>
      </w:r>
    </w:p>
    <w:p>
      <w:r>
        <w:br w:type="page"/>
      </w:r>
    </w:p>
    <w:p>
      <w:pPr>
        <w:pStyle w:val="Heading1"/>
      </w:pPr>
      <w:r>
        <w:rPr>
          <w:rFonts w:ascii="微软雅黑" w:hAnsi="微软雅黑"/>
        </w:rPr>
        <w:t>Spark配置文件参考</w:t>
      </w:r>
    </w:p>
    <w:p>
      <w:pPr>
        <w:spacing w:line="360" w:lineRule="auto" w:after="120"/>
      </w:pPr>
      <w:r>
        <w:rPr>
          <w:rFonts w:ascii="微软雅黑" w:hAnsi="微软雅黑"/>
          <w:sz w:val="21"/>
        </w:rPr>
        <w:t># Spark配置文件参考</w:t>
      </w:r>
    </w:p>
    <w:p>
      <w:pPr>
        <w:spacing w:line="360" w:lineRule="auto" w:after="120"/>
      </w:pPr>
      <w:r>
        <w:rPr>
          <w:rFonts w:ascii="微软雅黑" w:hAnsi="微软雅黑"/>
          <w:sz w:val="21"/>
        </w:rPr>
        <w:t>此页面是Foundry中可用的Spark配置文件的参考资料。了解更多关于Spark和配置文件的信息：</w:t>
      </w:r>
    </w:p>
    <w:p>
      <w:pPr>
        <w:pStyle w:val="ListBullet"/>
        <w:spacing w:line="360" w:lineRule="auto" w:after="120"/>
      </w:pPr>
      <w:r>
        <w:rPr>
          <w:rFonts w:ascii="微软雅黑" w:hAnsi="微软雅黑"/>
          <w:color w:val="0066CC"/>
          <w:sz w:val="21"/>
          <w:u w:val="single"/>
        </w:rPr>
        <w:t>Spark概念</w:t>
      </w:r>
    </w:p>
    <w:p>
      <w:pPr>
        <w:pStyle w:val="ListBullet"/>
        <w:spacing w:line="360" w:lineRule="auto" w:after="120"/>
      </w:pPr>
      <w:r>
        <w:rPr>
          <w:rFonts w:ascii="微软雅黑" w:hAnsi="微软雅黑"/>
          <w:color w:val="0066CC"/>
          <w:sz w:val="21"/>
          <w:u w:val="single"/>
        </w:rPr>
        <w:t>应用Spark配置文件</w:t>
      </w:r>
    </w:p>
    <w:p>
      <w:pPr>
        <w:pStyle w:val="Heading2"/>
      </w:pPr>
      <w:r>
        <w:rPr>
          <w:rFonts w:ascii="微软雅黑" w:hAnsi="微软雅黑"/>
        </w:rPr>
        <w:t>驱动核心数</w:t>
      </w:r>
    </w:p>
    <w:p>
      <w:pPr>
        <w:spacing w:line="360" w:lineRule="auto" w:after="120"/>
      </w:pPr>
      <w:r>
        <w:rPr>
          <w:rFonts w:ascii="微软雅黑" w:hAnsi="微软雅黑"/>
          <w:sz w:val="21"/>
        </w:rPr>
        <w:t>此系列的配置文件配置</w:t>
      </w:r>
      <w:r>
        <w:rPr>
          <w:rFonts w:ascii="Consolas" w:hAnsi="Consolas"/>
          <w:color w:val="B43C3C"/>
          <w:sz w:val="18"/>
        </w:rPr>
        <w:t>spark.driver.cores</w:t>
      </w:r>
      <w:r>
        <w:rPr>
          <w:rFonts w:ascii="微软雅黑" w:hAnsi="微软雅黑"/>
          <w:sz w:val="21"/>
        </w:rPr>
        <w:t>的值。</w:t>
      </w:r>
    </w:p>
    <w:p>
      <w:pPr>
        <w:spacing w:line="360" w:lineRule="auto" w:after="120"/>
      </w:pPr>
      <w:r>
        <w:rPr>
          <w:rFonts w:ascii="微软雅黑" w:hAnsi="微软雅黑"/>
          <w:sz w:val="21"/>
        </w:rPr>
        <w:t>这控制了分配给spark驱动程序的CPU核心数。实际上，除非在同一个spark模块中同时运行许多spark任务的特殊情况，否则不需要覆盖这个设置。</w:t>
      </w:r>
    </w:p>
    <w:p>
      <w:pPr>
        <w:pStyle w:val="Heading2"/>
      </w:pPr>
      <w:r>
        <w:rPr>
          <w:rFonts w:ascii="微软雅黑" w:hAnsi="微软雅黑"/>
        </w:rPr>
        <w:t>驱动内存</w:t>
      </w:r>
    </w:p>
    <w:p>
      <w:pPr>
        <w:spacing w:line="360" w:lineRule="auto" w:after="120"/>
      </w:pPr>
      <w:r>
        <w:rPr>
          <w:rFonts w:ascii="微软雅黑" w:hAnsi="微软雅黑"/>
          <w:sz w:val="21"/>
        </w:rPr>
        <w:t>此系列的配置文件配置</w:t>
      </w:r>
      <w:r>
        <w:rPr>
          <w:rFonts w:ascii="Consolas" w:hAnsi="Consolas"/>
          <w:color w:val="B43C3C"/>
          <w:sz w:val="18"/>
        </w:rPr>
        <w:t>spark.driver.memory</w:t>
      </w:r>
      <w:r>
        <w:rPr>
          <w:rFonts w:ascii="微软雅黑" w:hAnsi="微软雅黑"/>
          <w:sz w:val="21"/>
        </w:rPr>
        <w:t>的值。</w:t>
      </w:r>
    </w:p>
    <w:p>
      <w:pPr>
        <w:spacing w:line="360" w:lineRule="auto" w:after="120"/>
      </w:pPr>
      <w:r>
        <w:rPr>
          <w:rFonts w:ascii="微软雅黑" w:hAnsi="微软雅黑"/>
          <w:sz w:val="21"/>
        </w:rPr>
        <w:t>这控制了分配给spark驱动程序JVM的内存量。在某些情况下可能需要增加此值，例如当将大量数据收集回驱动程序时，或者在执行大型广播合并时。</w:t>
      </w:r>
    </w:p>
    <w:p>
      <w:pPr>
        <w:spacing w:line="360" w:lineRule="auto" w:after="120"/>
      </w:pPr>
      <w:r>
        <w:rPr>
          <w:rFonts w:ascii="微软雅黑" w:hAnsi="微软雅黑"/>
          <w:sz w:val="21"/>
        </w:rPr>
        <w:t>这只控制JVM内存，而不是Python进程可用的内存。如果您在本地拉取大量数据以使用</w:t>
      </w:r>
      <w:r>
        <w:rPr>
          <w:rFonts w:ascii="微软雅黑" w:hAnsi="微软雅黑"/>
          <w:color w:val="0066CC"/>
          <w:sz w:val="21"/>
          <w:u w:val="single"/>
        </w:rPr>
        <w:t>Pandas</w:t>
      </w:r>
      <w:r>
        <w:rPr>
          <w:rFonts w:ascii="微软雅黑" w:hAnsi="微软雅黑"/>
          <w:sz w:val="21"/>
        </w:rPr>
        <w:t>进行变换，您将需要不同的配置文件。</w:t>
      </w:r>
    </w:p>
    <w:p>
      <w:pPr>
        <w:pStyle w:val="Heading2"/>
      </w:pPr>
      <w:r>
        <w:rPr>
          <w:rFonts w:ascii="微软雅黑" w:hAnsi="微软雅黑"/>
        </w:rPr>
        <w:t>执行器核心数</w:t>
      </w:r>
    </w:p>
    <w:p>
      <w:pPr>
        <w:spacing w:line="360" w:lineRule="auto" w:after="120"/>
      </w:pPr>
      <w:r>
        <w:rPr>
          <w:rFonts w:ascii="微软雅黑" w:hAnsi="微软雅黑"/>
          <w:sz w:val="21"/>
        </w:rPr>
        <w:t>此系列的配置文件配置</w:t>
      </w:r>
      <w:r>
        <w:rPr>
          <w:rFonts w:ascii="Consolas" w:hAnsi="Consolas"/>
          <w:color w:val="B43C3C"/>
          <w:sz w:val="18"/>
        </w:rPr>
        <w:t>spark.executor.cores</w:t>
      </w:r>
      <w:r>
        <w:rPr>
          <w:rFonts w:ascii="微软雅黑" w:hAnsi="微软雅黑"/>
          <w:sz w:val="21"/>
        </w:rPr>
        <w:t>的值。</w:t>
      </w:r>
    </w:p>
    <w:p>
      <w:pPr>
        <w:spacing w:line="360" w:lineRule="auto" w:after="120"/>
      </w:pPr>
      <w:r>
        <w:rPr>
          <w:rFonts w:ascii="微软雅黑" w:hAnsi="微软雅黑"/>
          <w:sz w:val="21"/>
        </w:rPr>
        <w:t>这控制了分配给每个spark执行器的CPU核心数，进而控制每个执行器中同时运行的任务数。实际上，在正常的变换任务中，几乎不需要覆盖此设置。</w:t>
      </w:r>
    </w:p>
    <w:p>
      <w:pPr>
        <w:pStyle w:val="Heading2"/>
      </w:pPr>
      <w:r>
        <w:rPr>
          <w:rFonts w:ascii="微软雅黑" w:hAnsi="微软雅黑"/>
        </w:rPr>
        <w:t>执行器内存</w:t>
      </w:r>
    </w:p>
    <w:p>
      <w:pPr>
        <w:spacing w:line="360" w:lineRule="auto" w:after="120"/>
      </w:pPr>
      <w:r>
        <w:rPr>
          <w:rFonts w:ascii="微软雅黑" w:hAnsi="微软雅黑"/>
          <w:sz w:val="21"/>
        </w:rPr>
        <w:t>此系列的配置文件配置</w:t>
      </w:r>
      <w:r>
        <w:rPr>
          <w:rFonts w:ascii="Consolas" w:hAnsi="Consolas"/>
          <w:color w:val="B43C3C"/>
          <w:sz w:val="18"/>
        </w:rPr>
        <w:t>spark.executor.memory</w:t>
      </w:r>
      <w:r>
        <w:rPr>
          <w:rFonts w:ascii="微软雅黑" w:hAnsi="微软雅黑"/>
          <w:sz w:val="21"/>
        </w:rPr>
        <w:t>及相关设置的值。</w:t>
      </w:r>
    </w:p>
    <w:p>
      <w:pPr>
        <w:spacing w:line="360" w:lineRule="auto" w:after="120"/>
      </w:pPr>
      <w:r>
        <w:rPr>
          <w:rFonts w:ascii="微软雅黑" w:hAnsi="微软雅黑"/>
          <w:sz w:val="21"/>
        </w:rPr>
        <w:t>这控制了分配给每个spark执行器JVM的内存量。如果每个spark任务处理的数据量非常大，可能需要增加此值。</w:t>
      </w:r>
    </w:p>
    <w:p>
      <w:pPr>
        <w:spacing w:line="360" w:lineRule="auto" w:after="120"/>
      </w:pPr>
      <w:r>
        <w:rPr>
          <w:rFonts w:ascii="微软雅黑" w:hAnsi="微软雅黑"/>
          <w:sz w:val="21"/>
        </w:rPr>
        <w:t>这些内存是所有在执行器上运行的任务共享的（由执行器核心配置文件控制）。</w:t>
      </w:r>
    </w:p>
    <w:p>
      <w:pPr>
        <w:pStyle w:val="Heading2"/>
      </w:pPr>
      <w:r>
        <w:rPr>
          <w:rFonts w:ascii="微软雅黑" w:hAnsi="微软雅黑"/>
        </w:rPr>
        <w:t>执行器内存开销</w:t>
      </w:r>
    </w:p>
    <w:p>
      <w:pPr>
        <w:spacing w:line="360" w:lineRule="auto" w:after="120"/>
      </w:pPr>
      <w:r>
        <w:rPr>
          <w:rFonts w:ascii="微软雅黑" w:hAnsi="微软雅黑"/>
          <w:sz w:val="21"/>
        </w:rPr>
        <w:t>此系列的配置文件配置</w:t>
      </w:r>
      <w:r>
        <w:rPr>
          <w:rFonts w:ascii="Consolas" w:hAnsi="Consolas"/>
          <w:color w:val="B43C3C"/>
          <w:sz w:val="18"/>
        </w:rPr>
        <w:t>spark.executor.memoryOverhead</w:t>
      </w:r>
      <w:r>
        <w:rPr>
          <w:rFonts w:ascii="微软雅黑" w:hAnsi="微软雅黑"/>
          <w:sz w:val="21"/>
        </w:rPr>
        <w:t>的值。</w:t>
      </w:r>
    </w:p>
    <w:p>
      <w:pPr>
        <w:spacing w:line="360" w:lineRule="auto" w:after="120"/>
      </w:pPr>
      <w:r>
        <w:rPr>
          <w:rFonts w:ascii="微软雅黑" w:hAnsi="微软雅黑"/>
          <w:sz w:val="21"/>
        </w:rPr>
        <w:t>这控制了分配给每个容器的内存量，除了spark执行器JVM内存之外。如果您的任务需要大量JVM外部的内存，可能需要增加此值。</w:t>
      </w:r>
    </w:p>
    <w:p>
      <w:pPr>
        <w:pStyle w:val="Heading2"/>
      </w:pPr>
      <w:r>
        <w:rPr>
          <w:rFonts w:ascii="微软雅黑" w:hAnsi="微软雅黑"/>
        </w:rPr>
        <w:t>执行器数量</w:t>
      </w:r>
    </w:p>
    <w:p>
      <w:pPr>
        <w:spacing w:line="360" w:lineRule="auto" w:after="120"/>
      </w:pPr>
      <w:r>
        <w:rPr>
          <w:rFonts w:ascii="微软雅黑" w:hAnsi="微软雅黑"/>
          <w:sz w:val="21"/>
        </w:rPr>
        <w:t>此系列的配置文件配置</w:t>
      </w:r>
      <w:r>
        <w:rPr>
          <w:rFonts w:ascii="Consolas" w:hAnsi="Consolas"/>
          <w:color w:val="B43C3C"/>
          <w:sz w:val="18"/>
        </w:rPr>
        <w:t>spark.executor.instances</w:t>
      </w:r>
      <w:r>
        <w:rPr>
          <w:rFonts w:ascii="微软雅黑" w:hAnsi="微软雅黑"/>
          <w:sz w:val="21"/>
        </w:rPr>
        <w:t>及相关设置的值。</w:t>
      </w:r>
    </w:p>
    <w:p>
      <w:pPr>
        <w:spacing w:line="360" w:lineRule="auto" w:after="120"/>
      </w:pPr>
      <w:r>
        <w:rPr>
          <w:rFonts w:ascii="微软雅黑" w:hAnsi="微软雅黑"/>
          <w:sz w:val="21"/>
        </w:rPr>
        <w:t>这控制了运行任务所请求的执行器数量。增加此值会增加可以并行运行的任务数，从而提高性能（前提是任务足够并行），但会消耗更多资源。</w:t>
      </w:r>
    </w:p>
    <w:p>
      <w:pPr>
        <w:spacing w:line="360" w:lineRule="auto" w:after="120"/>
      </w:pPr>
      <w:r>
        <w:rPr>
          <w:rFonts w:ascii="微软雅黑" w:hAnsi="微软雅黑"/>
          <w:sz w:val="21"/>
        </w:rPr>
        <w:t>实际上，只有在需要特别快速运行的大型任务中才需要覆盖此设置。</w:t>
      </w:r>
    </w:p>
    <w:p>
      <w:pPr>
        <w:pStyle w:val="Heading2"/>
      </w:pPr>
      <w:r>
        <w:rPr>
          <w:rFonts w:ascii="微软雅黑" w:hAnsi="微软雅黑"/>
        </w:rPr>
        <w:t>动态分配</w:t>
      </w:r>
    </w:p>
    <w:p>
      <w:pPr>
        <w:spacing w:line="360" w:lineRule="auto" w:after="120"/>
      </w:pPr>
      <w:r>
        <w:rPr>
          <w:rFonts w:ascii="微软雅黑" w:hAnsi="微软雅黑"/>
          <w:sz w:val="21"/>
        </w:rPr>
        <w:t>此系列的配置文件配置</w:t>
      </w:r>
      <w:r>
        <w:rPr>
          <w:rFonts w:ascii="Consolas" w:hAnsi="Consolas"/>
          <w:color w:val="B43C3C"/>
          <w:sz w:val="18"/>
        </w:rPr>
        <w:t>spark.dynamicAllocation.enabled</w:t>
      </w:r>
      <w:r>
        <w:rPr>
          <w:rFonts w:ascii="微软雅黑" w:hAnsi="微软雅黑"/>
          <w:sz w:val="21"/>
        </w:rPr>
        <w:t>、</w:t>
      </w:r>
      <w:r>
        <w:rPr>
          <w:rFonts w:ascii="Consolas" w:hAnsi="Consolas"/>
          <w:color w:val="B43C3C"/>
          <w:sz w:val="18"/>
        </w:rPr>
        <w:t>spark.dynamicAllocation.minExecutors</w:t>
      </w:r>
      <w:r>
        <w:rPr>
          <w:rFonts w:ascii="微软雅黑" w:hAnsi="微软雅黑"/>
          <w:sz w:val="21"/>
        </w:rPr>
        <w:t>和</w:t>
      </w:r>
      <w:r>
        <w:rPr>
          <w:rFonts w:ascii="Consolas" w:hAnsi="Consolas"/>
          <w:color w:val="B43C3C"/>
          <w:sz w:val="18"/>
        </w:rPr>
        <w:t>spark.dynamicAllocation.maxExecutors</w:t>
      </w:r>
      <w:r>
        <w:rPr>
          <w:rFonts w:ascii="微软雅黑" w:hAnsi="微软雅黑"/>
          <w:sz w:val="21"/>
        </w:rPr>
        <w:t>的值。</w:t>
      </w:r>
    </w:p>
    <w:p>
      <w:pPr>
        <w:spacing w:line="360" w:lineRule="auto" w:after="120"/>
      </w:pPr>
      <w:r>
        <w:rPr>
          <w:rFonts w:ascii="微软雅黑" w:hAnsi="微软雅黑"/>
          <w:sz w:val="21"/>
        </w:rPr>
        <w:t>这通过指定一个执行器范围而不是固定数量来控制运行任务所请求的执行器数量。Spark会将请求的执行器数量扩展到maxExecutors，并在不需要时释放执行器，这在所需的执行器数量不一致时或某些情况下用于加快启动时间可能很有帮助。模块不能保证接收到请求的maxExecutors数量，由于执行器数量可变，性能可能会有所不同。</w:t>
      </w:r>
    </w:p>
    <w:p>
      <w:pPr>
        <w:spacing w:line="360" w:lineRule="auto" w:after="120"/>
      </w:pPr>
      <w:r>
        <w:rPr>
          <w:rFonts w:ascii="微软雅黑" w:hAnsi="微软雅黑"/>
          <w:sz w:val="21"/>
        </w:rPr>
        <w:t>实际上，只有在对动态分配的优缺点有特定了解的大型任务中才需要覆盖此设置。</w:t>
      </w:r>
    </w:p>
    <w:p>
      <w:pPr>
        <w:pStyle w:val="Heading2"/>
      </w:pPr>
      <w:r>
        <w:rPr>
          <w:rFonts w:ascii="微软雅黑" w:hAnsi="微软雅黑"/>
        </w:rPr>
        <w:t>自适应查询执行</w:t>
      </w:r>
    </w:p>
    <w:p>
      <w:pPr>
        <w:spacing w:line="360" w:lineRule="auto" w:after="120"/>
      </w:pPr>
      <w:r>
        <w:rPr>
          <w:rFonts w:ascii="微软雅黑" w:hAnsi="微软雅黑"/>
          <w:sz w:val="21"/>
        </w:rPr>
        <w:t>此系列的配置文件启用和禁用自适应查询执行（AQE）。</w:t>
      </w:r>
    </w:p>
    <w:p>
      <w:pPr>
        <w:spacing w:line="360" w:lineRule="auto" w:after="120"/>
      </w:pPr>
      <w:r>
        <w:rPr>
          <w:rFonts w:ascii="微软雅黑" w:hAnsi="微软雅黑"/>
          <w:sz w:val="21"/>
        </w:rPr>
        <w:t>启用AQE后，Spark将自动在运行时设置分区数，可能会加快您的搭建速度。它可以避免分区过少导致并行度不足，和分区过多导致开销过大。</w:t>
      </w:r>
    </w:p>
    <w:p>
      <w:pPr>
        <w:spacing w:line="360" w:lineRule="auto" w:after="120"/>
      </w:pPr>
      <w:r>
        <w:rPr>
          <w:rFonts w:ascii="微软雅黑" w:hAnsi="微软雅黑"/>
          <w:sz w:val="21"/>
        </w:rPr>
        <w:t>AQE目标是每个分区的平衡输出大小为64 MB。例如，总输出大小为512 MB将产生约8个分区。</w:t>
      </w:r>
    </w:p>
    <w:p>
      <w:pPr>
        <w:spacing w:line="360" w:lineRule="auto" w:after="120"/>
      </w:pPr>
      <w:r>
        <w:rPr>
          <w:rFonts w:ascii="微软雅黑" w:hAnsi="微软雅黑"/>
          <w:sz w:val="21"/>
        </w:rPr>
        <w:t>您可以使用此系列的文件大小配置文件增加目标大小。如果写入的数据经常被读取，例如在轮廓分析中，建议使用128MB及更大的分区大小。</w:t>
      </w:r>
    </w:p>
    <w:p>
      <w:pPr>
        <w:spacing w:line="360" w:lineRule="auto" w:after="120"/>
      </w:pPr>
      <w:r>
        <w:rPr>
          <w:rFonts w:ascii="微软雅黑" w:hAnsi="微软雅黑"/>
          <w:sz w:val="21"/>
        </w:rPr>
        <w:t>如果总输出很小但计算时间非常长，例如由于昂贵的UDF，您可能希望禁用AQE。在这种情况下，AQE可能会减少并行度并降低计算速度。</w:t>
      </w:r>
    </w:p>
    <w:p>
      <w:pPr>
        <w:pStyle w:val="Heading2"/>
      </w:pPr>
      <w:r>
        <w:rPr>
          <w:rFonts w:ascii="微软雅黑" w:hAnsi="微软雅黑"/>
        </w:rPr>
        <w:t>每个任务的核心数</w:t>
      </w:r>
    </w:p>
    <w:p>
      <w:pPr>
        <w:spacing w:line="360" w:lineRule="auto" w:after="120"/>
      </w:pPr>
      <w:r>
        <w:rPr>
          <w:rFonts w:ascii="微软雅黑" w:hAnsi="微软雅黑"/>
          <w:sz w:val="21"/>
        </w:rPr>
        <w:t>此系列的配置文件配置</w:t>
      </w:r>
      <w:r>
        <w:rPr>
          <w:rFonts w:ascii="Consolas" w:hAnsi="Consolas"/>
          <w:color w:val="B43C3C"/>
          <w:sz w:val="18"/>
        </w:rPr>
        <w:t>spark.task.cpus</w:t>
      </w:r>
      <w:r>
        <w:rPr>
          <w:rFonts w:ascii="微软雅黑" w:hAnsi="微软雅黑"/>
          <w:sz w:val="21"/>
        </w:rPr>
        <w:t>的值。</w:t>
      </w:r>
    </w:p>
    <w:p>
      <w:pPr>
        <w:spacing w:line="360" w:lineRule="auto" w:after="120"/>
      </w:pPr>
      <w:r>
        <w:rPr>
          <w:rFonts w:ascii="微软雅黑" w:hAnsi="微软雅黑"/>
          <w:sz w:val="21"/>
        </w:rPr>
        <w:t>这控制了为每个任务分配的核心数。实际上，这应该很少需要覆盖。如果您想控制任务的并行度，应该查看</w:t>
      </w:r>
      <w:r>
        <w:rPr>
          <w:rFonts w:ascii="微软雅黑" w:hAnsi="微软雅黑"/>
          <w:color w:val="0066CC"/>
          <w:sz w:val="21"/>
          <w:u w:val="single"/>
        </w:rPr>
        <w:t>执行器核心数</w:t>
      </w:r>
      <w:r>
        <w:rPr>
          <w:rFonts w:ascii="微软雅黑" w:hAnsi="微软雅黑"/>
          <w:sz w:val="21"/>
        </w:rPr>
        <w:t>。</w:t>
      </w:r>
    </w:p>
    <w:p>
      <w:pPr>
        <w:pStyle w:val="Heading2"/>
      </w:pPr>
      <w:r>
        <w:rPr>
          <w:rFonts w:ascii="微软雅黑" w:hAnsi="微软雅黑"/>
        </w:rPr>
        <w:t>Arrow</w:t>
      </w:r>
    </w:p>
    <w:p>
      <w:pPr>
        <w:spacing w:line="360" w:lineRule="auto" w:after="120"/>
      </w:pPr>
      <w:r>
        <w:rPr>
          <w:rFonts w:ascii="微软雅黑" w:hAnsi="微软雅黑"/>
          <w:sz w:val="21"/>
        </w:rPr>
        <w:t>使用这些配置文件启用或禁用Arrow以进行Pandas和PySpark数据框架之间的转换。要使用Arrow，请确保您的变换依赖于</w:t>
      </w:r>
      <w:r>
        <w:rPr>
          <w:rFonts w:ascii="Consolas" w:hAnsi="Consolas"/>
          <w:color w:val="B43C3C"/>
          <w:sz w:val="18"/>
        </w:rPr>
        <w:t>pyarrow</w:t>
      </w:r>
      <w:r>
        <w:rPr>
          <w:rFonts w:ascii="微软雅黑" w:hAnsi="微软雅黑"/>
          <w:sz w:val="21"/>
        </w:rPr>
        <w:t>包。</w:t>
      </w:r>
    </w:p>
    <w:p>
      <w:pPr>
        <w:spacing w:line="360" w:lineRule="auto" w:after="120"/>
      </w:pPr>
      <w:r>
        <w:rPr>
          <w:rFonts w:ascii="微软雅黑" w:hAnsi="微软雅黑"/>
          <w:sz w:val="21"/>
        </w:rPr>
        <w:t>当使用Pandas数据框调用</w:t>
      </w:r>
      <w:r>
        <w:rPr>
          <w:rFonts w:ascii="Consolas" w:hAnsi="Consolas"/>
          <w:color w:val="B43C3C"/>
          <w:sz w:val="18"/>
        </w:rPr>
        <w:t>spark.createDataFrame()</w:t>
      </w:r>
      <w:r>
        <w:rPr>
          <w:rFonts w:ascii="微软雅黑" w:hAnsi="微软雅黑"/>
          <w:sz w:val="21"/>
        </w:rPr>
        <w:t>或</w:t>
      </w:r>
      <w:r>
        <w:rPr>
          <w:rFonts w:ascii="Consolas" w:hAnsi="Consolas"/>
          <w:color w:val="B43C3C"/>
          <w:sz w:val="18"/>
        </w:rPr>
        <w:t>toPandas()</w:t>
      </w:r>
      <w:r>
        <w:rPr>
          <w:rFonts w:ascii="微软雅黑" w:hAnsi="微软雅黑"/>
          <w:sz w:val="21"/>
        </w:rPr>
        <w:t>时，Spark必须序列化所有行以将它们从一种格式转换为另一种格式。对于大型数据框，这个过程很慢，可能会成为变换的瓶颈。在使用Pandas变换时，这种序列化在读取和写入数据时都会发生。</w:t>
      </w:r>
    </w:p>
    <w:p>
      <w:pPr>
        <w:spacing w:line="360" w:lineRule="auto" w:after="120"/>
      </w:pPr>
      <w:r>
        <w:rPr>
          <w:rFonts w:ascii="微软雅黑" w:hAnsi="微软雅黑"/>
          <w:sz w:val="21"/>
        </w:rPr>
        <w:t>Arrow是一种更高效的序列化格式，可以显著加快这种转换（如</w:t>
      </w:r>
      <w:r>
        <w:rPr>
          <w:rFonts w:ascii="微软雅黑" w:hAnsi="微软雅黑"/>
          <w:color w:val="0066CC"/>
          <w:sz w:val="21"/>
          <w:u w:val="single"/>
        </w:rPr>
        <w:t>Arrow网站↗</w:t>
      </w:r>
      <w:r>
        <w:rPr>
          <w:rFonts w:ascii="微软雅黑" w:hAnsi="微软雅黑"/>
          <w:sz w:val="21"/>
        </w:rPr>
        <w:t>所述）。</w:t>
      </w:r>
    </w:p>
    <w:p>
      <w:pPr>
        <w:pStyle w:val="Heading2"/>
      </w:pPr>
      <w:r>
        <w:rPr>
          <w:rFonts w:ascii="微软雅黑" w:hAnsi="微软雅黑"/>
        </w:rPr>
        <w:t>Kubernetes</w:t>
      </w:r>
    </w:p>
    <w:p>
      <w:pPr>
        <w:spacing w:line="360" w:lineRule="auto" w:after="120"/>
      </w:pPr>
      <w:r>
        <w:rPr>
          <w:rFonts w:ascii="微软雅黑" w:hAnsi="微软雅黑"/>
          <w:sz w:val="21"/>
        </w:rPr>
        <w:t>此系列的配置文件控制您的Spark任务执行的低级细节。</w:t>
      </w:r>
    </w:p>
    <w:p>
      <w:pPr>
        <w:spacing w:line="360" w:lineRule="auto" w:after="120"/>
      </w:pPr>
      <w:r>
        <w:rPr>
          <w:rFonts w:ascii="微软雅黑" w:hAnsi="微软雅黑"/>
          <w:sz w:val="21"/>
        </w:rPr>
        <w:t>当使用与底层机器的CPU架构无关的库时，您可以使用配置文件强制Spark任务在特定架构上运行。请注意，某些环境只能访问具有AMD架构的机器；在这些环境中，使用ARM架构覆盖的任务将不会成功。</w:t>
      </w:r>
    </w:p>
    <w:p>
      <w:pPr>
        <w:pStyle w:val="Heading2"/>
      </w:pPr>
      <w:r>
        <w:rPr>
          <w:rFonts w:ascii="微软雅黑" w:hAnsi="微软雅黑"/>
        </w:rPr>
        <w:t>配置文件表</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配置文件系列</w:t>
            </w:r>
          </w:p>
        </w:tc>
        <w:tc>
          <w:tcPr>
            <w:tcW w:type="dxa" w:w="2967"/>
          </w:tcPr>
          <w:p>
            <w:pPr>
              <w:spacing w:after="40" w:before="40"/>
            </w:pPr>
            <w:r>
              <w:rPr>
                <w:rFonts w:ascii="微软雅黑" w:hAnsi="微软雅黑"/>
                <w:sz w:val="20"/>
              </w:rPr>
              <w:t>配置文件名称</w:t>
            </w:r>
          </w:p>
        </w:tc>
        <w:tc>
          <w:tcPr>
            <w:tcW w:type="dxa" w:w="2967"/>
          </w:tcPr>
          <w:p>
            <w:pPr>
              <w:spacing w:after="40" w:before="40"/>
            </w:pPr>
            <w:r>
              <w:rPr>
                <w:rFonts w:ascii="微软雅黑" w:hAnsi="微软雅黑"/>
                <w:sz w:val="20"/>
              </w:rPr>
              <w:t>Spark设置</w:t>
            </w:r>
          </w:p>
        </w:tc>
      </w:tr>
      <w:tr>
        <w:tc>
          <w:tcPr>
            <w:tcW w:type="dxa" w:w="2967"/>
          </w:tcPr>
          <w:p>
            <w:pPr>
              <w:spacing w:after="40" w:before="40"/>
            </w:pPr>
            <w:r>
              <w:rPr>
                <w:rFonts w:ascii="微软雅黑" w:hAnsi="微软雅黑"/>
                <w:sz w:val="20"/>
              </w:rPr>
              <w:t>驱动核心数</w:t>
            </w:r>
          </w:p>
        </w:tc>
        <w:tc>
          <w:tcPr>
            <w:tcW w:type="dxa" w:w="2967"/>
          </w:tcPr>
          <w:p>
            <w:pPr>
              <w:spacing w:after="40" w:before="40"/>
            </w:pPr>
            <w:r>
              <w:rPr>
                <w:rFonts w:ascii="微软雅黑" w:hAnsi="微软雅黑"/>
                <w:sz w:val="20"/>
              </w:rPr>
              <w:t>`DRIVER_CORES_SMALL`</w:t>
            </w:r>
          </w:p>
        </w:tc>
        <w:tc>
          <w:tcPr>
            <w:tcW w:type="dxa" w:w="2967"/>
          </w:tcPr>
          <w:p>
            <w:pPr>
              <w:spacing w:after="40" w:before="40"/>
            </w:pPr>
            <w:r>
              <w:rPr>
                <w:rFonts w:ascii="微软雅黑" w:hAnsi="微软雅黑"/>
                <w:sz w:val="20"/>
              </w:rPr>
              <w:t>`spark.driver.cores: 1`</w:t>
            </w:r>
          </w:p>
        </w:tc>
      </w:tr>
      <w:tr>
        <w:tc>
          <w:tcPr>
            <w:tcW w:type="dxa" w:w="2967"/>
          </w:tcPr>
          <w:p>
            <w:pPr>
              <w:spacing w:after="40" w:before="40"/>
            </w:pPr>
            <w:r>
              <w:rPr>
                <w:rFonts w:ascii="微软雅黑" w:hAnsi="微软雅黑"/>
                <w:sz w:val="20"/>
              </w:rPr>
              <w:t>驱动核心数</w:t>
            </w:r>
          </w:p>
        </w:tc>
        <w:tc>
          <w:tcPr>
            <w:tcW w:type="dxa" w:w="2967"/>
          </w:tcPr>
          <w:p>
            <w:pPr>
              <w:spacing w:after="40" w:before="40"/>
            </w:pPr>
            <w:r>
              <w:rPr>
                <w:rFonts w:ascii="微软雅黑" w:hAnsi="微软雅黑"/>
                <w:sz w:val="20"/>
              </w:rPr>
              <w:t>`DRIVER_CORES_MEDIUM`</w:t>
            </w:r>
          </w:p>
        </w:tc>
        <w:tc>
          <w:tcPr>
            <w:tcW w:type="dxa" w:w="2967"/>
          </w:tcPr>
          <w:p>
            <w:pPr>
              <w:spacing w:after="40" w:before="40"/>
            </w:pPr>
            <w:r>
              <w:rPr>
                <w:rFonts w:ascii="微软雅黑" w:hAnsi="微软雅黑"/>
                <w:sz w:val="20"/>
              </w:rPr>
              <w:t>`spark.driver.cores: 2`</w:t>
            </w:r>
          </w:p>
        </w:tc>
      </w:tr>
      <w:tr>
        <w:tc>
          <w:tcPr>
            <w:tcW w:type="dxa" w:w="2967"/>
          </w:tcPr>
          <w:p>
            <w:pPr>
              <w:spacing w:after="40" w:before="40"/>
            </w:pPr>
            <w:r>
              <w:rPr>
                <w:rFonts w:ascii="微软雅黑" w:hAnsi="微软雅黑"/>
                <w:sz w:val="20"/>
              </w:rPr>
              <w:t>驱动核心数</w:t>
            </w:r>
          </w:p>
        </w:tc>
        <w:tc>
          <w:tcPr>
            <w:tcW w:type="dxa" w:w="2967"/>
          </w:tcPr>
          <w:p>
            <w:pPr>
              <w:spacing w:after="40" w:before="40"/>
            </w:pPr>
            <w:r>
              <w:rPr>
                <w:rFonts w:ascii="微软雅黑" w:hAnsi="微软雅黑"/>
                <w:sz w:val="20"/>
              </w:rPr>
              <w:t>`DRIVER_CORES_LARGE`</w:t>
            </w:r>
          </w:p>
        </w:tc>
        <w:tc>
          <w:tcPr>
            <w:tcW w:type="dxa" w:w="2967"/>
          </w:tcPr>
          <w:p>
            <w:pPr>
              <w:spacing w:after="40" w:before="40"/>
            </w:pPr>
            <w:r>
              <w:rPr>
                <w:rFonts w:ascii="微软雅黑" w:hAnsi="微软雅黑"/>
                <w:sz w:val="20"/>
              </w:rPr>
              <w:t>`spark.driver.cores: 4`</w:t>
            </w:r>
          </w:p>
        </w:tc>
      </w:tr>
      <w:tr>
        <w:tc>
          <w:tcPr>
            <w:tcW w:type="dxa" w:w="2967"/>
          </w:tcPr>
          <w:p>
            <w:pPr>
              <w:spacing w:after="40" w:before="40"/>
            </w:pPr>
            <w:r>
              <w:rPr>
                <w:rFonts w:ascii="微软雅黑" w:hAnsi="微软雅黑"/>
                <w:sz w:val="20"/>
              </w:rPr>
              <w:t>驱动核心数</w:t>
            </w:r>
          </w:p>
        </w:tc>
        <w:tc>
          <w:tcPr>
            <w:tcW w:type="dxa" w:w="2967"/>
          </w:tcPr>
          <w:p>
            <w:pPr>
              <w:spacing w:after="40" w:before="40"/>
            </w:pPr>
            <w:r>
              <w:rPr>
                <w:rFonts w:ascii="微软雅黑" w:hAnsi="微软雅黑"/>
                <w:sz w:val="20"/>
              </w:rPr>
              <w:t>`DRIVER_CORES_EXTRA_LARGE`</w:t>
            </w:r>
          </w:p>
        </w:tc>
        <w:tc>
          <w:tcPr>
            <w:tcW w:type="dxa" w:w="2967"/>
          </w:tcPr>
          <w:p>
            <w:pPr>
              <w:spacing w:after="40" w:before="40"/>
            </w:pPr>
            <w:r>
              <w:rPr>
                <w:rFonts w:ascii="微软雅黑" w:hAnsi="微软雅黑"/>
                <w:sz w:val="20"/>
              </w:rPr>
              <w:t>`spark.driver.cores: 8`</w:t>
            </w:r>
          </w:p>
        </w:tc>
      </w:tr>
      <w:tr>
        <w:tc>
          <w:tcPr>
            <w:tcW w:type="dxa" w:w="2967"/>
          </w:tcPr>
          <w:p>
            <w:pPr>
              <w:spacing w:after="40" w:before="40"/>
            </w:pPr>
            <w:r>
              <w:rPr>
                <w:rFonts w:ascii="微软雅黑" w:hAnsi="微软雅黑"/>
                <w:sz w:val="20"/>
              </w:rPr>
              <w:t>驱动核心数</w:t>
            </w:r>
          </w:p>
        </w:tc>
        <w:tc>
          <w:tcPr>
            <w:tcW w:type="dxa" w:w="2967"/>
          </w:tcPr>
          <w:p>
            <w:pPr>
              <w:spacing w:after="40" w:before="40"/>
            </w:pPr>
            <w:r>
              <w:rPr>
                <w:rFonts w:ascii="微软雅黑" w:hAnsi="微软雅黑"/>
                <w:sz w:val="20"/>
              </w:rPr>
              <w:t>`DRIVER_CORES_EXTRA_EXTRA_LARGE`</w:t>
            </w:r>
          </w:p>
        </w:tc>
        <w:tc>
          <w:tcPr>
            <w:tcW w:type="dxa" w:w="2967"/>
          </w:tcPr>
          <w:p>
            <w:pPr>
              <w:spacing w:after="40" w:before="40"/>
            </w:pPr>
            <w:r>
              <w:rPr>
                <w:rFonts w:ascii="微软雅黑" w:hAnsi="微软雅黑"/>
                <w:sz w:val="20"/>
              </w:rPr>
              <w:t>`spark.driver.cores: 16`</w:t>
            </w:r>
          </w:p>
        </w:tc>
      </w:tr>
      <w:tr>
        <w:tc>
          <w:tcPr>
            <w:tcW w:type="dxa" w:w="2967"/>
          </w:tcPr>
          <w:p>
            <w:pPr>
              <w:spacing w:after="40" w:before="40"/>
            </w:pPr>
            <w:r>
              <w:rPr>
                <w:rFonts w:ascii="微软雅黑" w:hAnsi="微软雅黑"/>
                <w:sz w:val="20"/>
              </w:rPr>
              <w:t>驱动内存</w:t>
            </w:r>
          </w:p>
        </w:tc>
        <w:tc>
          <w:tcPr>
            <w:tcW w:type="dxa" w:w="2967"/>
          </w:tcPr>
          <w:p>
            <w:pPr>
              <w:spacing w:after="40" w:before="40"/>
            </w:pPr>
            <w:r>
              <w:rPr>
                <w:rFonts w:ascii="微软雅黑" w:hAnsi="微软雅黑"/>
                <w:sz w:val="20"/>
              </w:rPr>
              <w:t>`DRIVER_MEMORY_SMALL`</w:t>
            </w:r>
          </w:p>
        </w:tc>
        <w:tc>
          <w:tcPr>
            <w:tcW w:type="dxa" w:w="2967"/>
          </w:tcPr>
          <w:p>
            <w:pPr>
              <w:spacing w:after="40" w:before="40"/>
            </w:pPr>
            <w:r>
              <w:rPr>
                <w:rFonts w:ascii="微软雅黑" w:hAnsi="微软雅黑"/>
                <w:sz w:val="20"/>
              </w:rPr>
              <w:t>`spark.driver.memory: 3g`</w:t>
            </w:r>
          </w:p>
        </w:tc>
      </w:tr>
      <w:tr>
        <w:tc>
          <w:tcPr>
            <w:tcW w:type="dxa" w:w="2967"/>
          </w:tcPr>
          <w:p>
            <w:pPr>
              <w:spacing w:after="40" w:before="40"/>
            </w:pPr>
            <w:r>
              <w:rPr>
                <w:rFonts w:ascii="微软雅黑" w:hAnsi="微软雅黑"/>
                <w:sz w:val="20"/>
              </w:rPr>
              <w:t>驱动内存</w:t>
            </w:r>
          </w:p>
        </w:tc>
        <w:tc>
          <w:tcPr>
            <w:tcW w:type="dxa" w:w="2967"/>
          </w:tcPr>
          <w:p>
            <w:pPr>
              <w:spacing w:after="40" w:before="40"/>
            </w:pPr>
            <w:r>
              <w:rPr>
                <w:rFonts w:ascii="微软雅黑" w:hAnsi="微软雅黑"/>
                <w:sz w:val="20"/>
              </w:rPr>
              <w:t>`DRIVER_MEMORY_MEDIUM`</w:t>
            </w:r>
          </w:p>
        </w:tc>
        <w:tc>
          <w:tcPr>
            <w:tcW w:type="dxa" w:w="2967"/>
          </w:tcPr>
          <w:p>
            <w:pPr>
              <w:spacing w:after="40" w:before="40"/>
            </w:pPr>
            <w:r>
              <w:rPr>
                <w:rFonts w:ascii="微软雅黑" w:hAnsi="微软雅黑"/>
                <w:sz w:val="20"/>
              </w:rPr>
              <w:t>`spark.driver.memory: 6g; spark.driver.maxResultSize: 4g`</w:t>
            </w:r>
          </w:p>
        </w:tc>
      </w:tr>
      <w:tr>
        <w:tc>
          <w:tcPr>
            <w:tcW w:type="dxa" w:w="2967"/>
          </w:tcPr>
          <w:p>
            <w:pPr>
              <w:spacing w:after="40" w:before="40"/>
            </w:pPr>
            <w:r>
              <w:rPr>
                <w:rFonts w:ascii="微软雅黑" w:hAnsi="微软雅黑"/>
                <w:sz w:val="20"/>
              </w:rPr>
              <w:t>驱动内存</w:t>
            </w:r>
          </w:p>
        </w:tc>
        <w:tc>
          <w:tcPr>
            <w:tcW w:type="dxa" w:w="2967"/>
          </w:tcPr>
          <w:p>
            <w:pPr>
              <w:spacing w:after="40" w:before="40"/>
            </w:pPr>
            <w:r>
              <w:rPr>
                <w:rFonts w:ascii="微软雅黑" w:hAnsi="微软雅黑"/>
                <w:sz w:val="20"/>
              </w:rPr>
              <w:t>`DRIVER_MEMORY_LARGE`</w:t>
            </w:r>
          </w:p>
        </w:tc>
        <w:tc>
          <w:tcPr>
            <w:tcW w:type="dxa" w:w="2967"/>
          </w:tcPr>
          <w:p>
            <w:pPr>
              <w:spacing w:after="40" w:before="40"/>
            </w:pPr>
            <w:r>
              <w:rPr>
                <w:rFonts w:ascii="微软雅黑" w:hAnsi="微软雅黑"/>
                <w:sz w:val="20"/>
              </w:rPr>
              <w:t>`spark.driver.memory: 13g; spark.driver.maxResultSize: 8g`</w:t>
            </w:r>
          </w:p>
        </w:tc>
      </w:tr>
      <w:tr>
        <w:tc>
          <w:tcPr>
            <w:tcW w:type="dxa" w:w="2967"/>
          </w:tcPr>
          <w:p>
            <w:pPr>
              <w:spacing w:after="40" w:before="40"/>
            </w:pPr>
            <w:r>
              <w:rPr>
                <w:rFonts w:ascii="微软雅黑" w:hAnsi="微软雅黑"/>
                <w:sz w:val="20"/>
              </w:rPr>
              <w:t>驱动内存</w:t>
            </w:r>
          </w:p>
        </w:tc>
        <w:tc>
          <w:tcPr>
            <w:tcW w:type="dxa" w:w="2967"/>
          </w:tcPr>
          <w:p>
            <w:pPr>
              <w:spacing w:after="40" w:before="40"/>
            </w:pPr>
            <w:r>
              <w:rPr>
                <w:rFonts w:ascii="微软雅黑" w:hAnsi="微软雅黑"/>
                <w:sz w:val="20"/>
              </w:rPr>
              <w:t>`DRIVER_MEMORY_EXTRA_LARGE`</w:t>
            </w:r>
          </w:p>
        </w:tc>
        <w:tc>
          <w:tcPr>
            <w:tcW w:type="dxa" w:w="2967"/>
          </w:tcPr>
          <w:p>
            <w:pPr>
              <w:spacing w:after="40" w:before="40"/>
            </w:pPr>
            <w:r>
              <w:rPr>
                <w:rFonts w:ascii="微软雅黑" w:hAnsi="微软雅黑"/>
                <w:sz w:val="20"/>
              </w:rPr>
              <w:t>`spark.driver.memory: 27g; spark.driver.maxResultSize: 16g`</w:t>
            </w:r>
          </w:p>
        </w:tc>
      </w:tr>
      <w:tr>
        <w:tc>
          <w:tcPr>
            <w:tcW w:type="dxa" w:w="2967"/>
          </w:tcPr>
          <w:p>
            <w:pPr>
              <w:spacing w:after="40" w:before="40"/>
            </w:pPr>
            <w:r>
              <w:rPr>
                <w:rFonts w:ascii="微软雅黑" w:hAnsi="微软雅黑"/>
                <w:sz w:val="20"/>
              </w:rPr>
              <w:t>驱动内存</w:t>
            </w:r>
          </w:p>
        </w:tc>
        <w:tc>
          <w:tcPr>
            <w:tcW w:type="dxa" w:w="2967"/>
          </w:tcPr>
          <w:p>
            <w:pPr>
              <w:spacing w:after="40" w:before="40"/>
            </w:pPr>
            <w:r>
              <w:rPr>
                <w:rFonts w:ascii="微软雅黑" w:hAnsi="微软雅黑"/>
                <w:sz w:val="20"/>
              </w:rPr>
              <w:t>`DRIVER_MEMORY_EXTRA_EXTRA_LARGE`</w:t>
            </w:r>
          </w:p>
        </w:tc>
        <w:tc>
          <w:tcPr>
            <w:tcW w:type="dxa" w:w="2967"/>
          </w:tcPr>
          <w:p>
            <w:pPr>
              <w:spacing w:after="40" w:before="40"/>
            </w:pPr>
            <w:r>
              <w:rPr>
                <w:rFonts w:ascii="微软雅黑" w:hAnsi="微软雅黑"/>
                <w:sz w:val="20"/>
              </w:rPr>
              <w:t>`spark.driver.memory: 54g; spark.driver.maxResultSize: 32g`</w:t>
            </w:r>
          </w:p>
        </w:tc>
      </w:tr>
      <w:tr>
        <w:tc>
          <w:tcPr>
            <w:tcW w:type="dxa" w:w="2967"/>
          </w:tcPr>
          <w:p>
            <w:pPr>
              <w:spacing w:after="40" w:before="40"/>
            </w:pPr>
            <w:r>
              <w:rPr>
                <w:rFonts w:ascii="微软雅黑" w:hAnsi="微软雅黑"/>
                <w:sz w:val="20"/>
              </w:rPr>
              <w:t>驱动内存开销</w:t>
            </w:r>
          </w:p>
        </w:tc>
        <w:tc>
          <w:tcPr>
            <w:tcW w:type="dxa" w:w="2967"/>
          </w:tcPr>
          <w:p>
            <w:pPr>
              <w:spacing w:after="40" w:before="40"/>
            </w:pPr>
            <w:r>
              <w:rPr>
                <w:rFonts w:ascii="微软雅黑" w:hAnsi="微软雅黑"/>
                <w:sz w:val="20"/>
              </w:rPr>
              <w:t>`DRIVER_MEMORY_OVERHEAD_SMALL`</w:t>
            </w:r>
          </w:p>
        </w:tc>
        <w:tc>
          <w:tcPr>
            <w:tcW w:type="dxa" w:w="2967"/>
          </w:tcPr>
          <w:p>
            <w:pPr>
              <w:spacing w:after="40" w:before="40"/>
            </w:pPr>
            <w:r>
              <w:rPr>
                <w:rFonts w:ascii="微软雅黑" w:hAnsi="微软雅黑"/>
                <w:sz w:val="20"/>
              </w:rPr>
              <w:t>`spark.driver.memoryOverhead: 1g`</w:t>
            </w:r>
          </w:p>
        </w:tc>
      </w:tr>
      <w:tr>
        <w:tc>
          <w:tcPr>
            <w:tcW w:type="dxa" w:w="2967"/>
          </w:tcPr>
          <w:p>
            <w:pPr>
              <w:spacing w:after="40" w:before="40"/>
            </w:pPr>
            <w:r>
              <w:rPr>
                <w:rFonts w:ascii="微软雅黑" w:hAnsi="微软雅黑"/>
                <w:sz w:val="20"/>
              </w:rPr>
              <w:t>驱动内存开销</w:t>
            </w:r>
          </w:p>
        </w:tc>
        <w:tc>
          <w:tcPr>
            <w:tcW w:type="dxa" w:w="2967"/>
          </w:tcPr>
          <w:p>
            <w:pPr>
              <w:spacing w:after="40" w:before="40"/>
            </w:pPr>
            <w:r>
              <w:rPr>
                <w:rFonts w:ascii="微软雅黑" w:hAnsi="微软雅黑"/>
                <w:sz w:val="20"/>
              </w:rPr>
              <w:t>`DRIVER_MEMORY_OVERHEAD_MEDIUM`</w:t>
            </w:r>
          </w:p>
        </w:tc>
        <w:tc>
          <w:tcPr>
            <w:tcW w:type="dxa" w:w="2967"/>
          </w:tcPr>
          <w:p>
            <w:pPr>
              <w:spacing w:after="40" w:before="40"/>
            </w:pPr>
            <w:r>
              <w:rPr>
                <w:rFonts w:ascii="微软雅黑" w:hAnsi="微软雅黑"/>
                <w:sz w:val="20"/>
              </w:rPr>
              <w:t>`spark.driver.memoryOverhead: 2g`</w:t>
            </w:r>
          </w:p>
        </w:tc>
      </w:tr>
      <w:tr>
        <w:tc>
          <w:tcPr>
            <w:tcW w:type="dxa" w:w="2967"/>
          </w:tcPr>
          <w:p>
            <w:pPr>
              <w:spacing w:after="40" w:before="40"/>
            </w:pPr>
            <w:r>
              <w:rPr>
                <w:rFonts w:ascii="微软雅黑" w:hAnsi="微软雅黑"/>
                <w:sz w:val="20"/>
              </w:rPr>
              <w:t>驱动内存开销</w:t>
            </w:r>
          </w:p>
        </w:tc>
        <w:tc>
          <w:tcPr>
            <w:tcW w:type="dxa" w:w="2967"/>
          </w:tcPr>
          <w:p>
            <w:pPr>
              <w:spacing w:after="40" w:before="40"/>
            </w:pPr>
            <w:r>
              <w:rPr>
                <w:rFonts w:ascii="微软雅黑" w:hAnsi="微软雅黑"/>
                <w:sz w:val="20"/>
              </w:rPr>
              <w:t>`DRIVER_MEMORY_OVERHEAD_LARGE`</w:t>
            </w:r>
          </w:p>
        </w:tc>
        <w:tc>
          <w:tcPr>
            <w:tcW w:type="dxa" w:w="2967"/>
          </w:tcPr>
          <w:p>
            <w:pPr>
              <w:spacing w:after="40" w:before="40"/>
            </w:pPr>
            <w:r>
              <w:rPr>
                <w:rFonts w:ascii="微软雅黑" w:hAnsi="微软雅黑"/>
                <w:sz w:val="20"/>
              </w:rPr>
              <w:t>`spark.driver.memoryOverhead: 4g`</w:t>
            </w:r>
          </w:p>
        </w:tc>
      </w:tr>
      <w:tr>
        <w:tc>
          <w:tcPr>
            <w:tcW w:type="dxa" w:w="2967"/>
          </w:tcPr>
          <w:p>
            <w:pPr>
              <w:spacing w:after="40" w:before="40"/>
            </w:pPr>
            <w:r>
              <w:rPr>
                <w:rFonts w:ascii="微软雅黑" w:hAnsi="微软雅黑"/>
                <w:sz w:val="20"/>
              </w:rPr>
              <w:t>驱动内存开销</w:t>
            </w:r>
          </w:p>
        </w:tc>
        <w:tc>
          <w:tcPr>
            <w:tcW w:type="dxa" w:w="2967"/>
          </w:tcPr>
          <w:p>
            <w:pPr>
              <w:spacing w:after="40" w:before="40"/>
            </w:pPr>
            <w:r>
              <w:rPr>
                <w:rFonts w:ascii="微软雅黑" w:hAnsi="微软雅黑"/>
                <w:sz w:val="20"/>
              </w:rPr>
              <w:t>`DRIVER_MEMORY_OVERHEAD_EXTRA_LARGE`</w:t>
            </w:r>
          </w:p>
        </w:tc>
        <w:tc>
          <w:tcPr>
            <w:tcW w:type="dxa" w:w="2967"/>
          </w:tcPr>
          <w:p>
            <w:pPr>
              <w:spacing w:after="40" w:before="40"/>
            </w:pPr>
            <w:r>
              <w:rPr>
                <w:rFonts w:ascii="微软雅黑" w:hAnsi="微软雅黑"/>
                <w:sz w:val="20"/>
              </w:rPr>
              <w:t>`spark.driver.memoryOverhead: 8g`</w:t>
            </w:r>
          </w:p>
        </w:tc>
      </w:tr>
      <w:tr>
        <w:tc>
          <w:tcPr>
            <w:tcW w:type="dxa" w:w="2967"/>
          </w:tcPr>
          <w:p>
            <w:pPr>
              <w:spacing w:after="40" w:before="40"/>
            </w:pPr>
            <w:r>
              <w:rPr>
                <w:rFonts w:ascii="微软雅黑" w:hAnsi="微软雅黑"/>
                <w:sz w:val="20"/>
              </w:rPr>
              <w:t>驱动内存开销</w:t>
            </w:r>
          </w:p>
        </w:tc>
        <w:tc>
          <w:tcPr>
            <w:tcW w:type="dxa" w:w="2967"/>
          </w:tcPr>
          <w:p>
            <w:pPr>
              <w:spacing w:after="40" w:before="40"/>
            </w:pPr>
            <w:r>
              <w:rPr>
                <w:rFonts w:ascii="微软雅黑" w:hAnsi="微软雅黑"/>
                <w:sz w:val="20"/>
              </w:rPr>
              <w:t>`DRIVER_MEMORY_OVERHEAD_EXTRA_EXTRA_LARGE`</w:t>
            </w:r>
          </w:p>
        </w:tc>
        <w:tc>
          <w:tcPr>
            <w:tcW w:type="dxa" w:w="2967"/>
          </w:tcPr>
          <w:p>
            <w:pPr>
              <w:spacing w:after="40" w:before="40"/>
            </w:pPr>
            <w:r>
              <w:rPr>
                <w:rFonts w:ascii="微软雅黑" w:hAnsi="微软雅黑"/>
                <w:sz w:val="20"/>
              </w:rPr>
              <w:t>`spark.driver.memoryOverhead: 16g`</w:t>
            </w:r>
          </w:p>
        </w:tc>
      </w:tr>
      <w:tr>
        <w:tc>
          <w:tcPr>
            <w:tcW w:type="dxa" w:w="2967"/>
          </w:tcPr>
          <w:p>
            <w:pPr>
              <w:spacing w:after="40" w:before="40"/>
            </w:pPr>
            <w:r>
              <w:rPr>
                <w:rFonts w:ascii="微软雅黑" w:hAnsi="微软雅黑"/>
                <w:sz w:val="20"/>
              </w:rPr>
              <w:t>执行器核心数</w:t>
            </w:r>
          </w:p>
        </w:tc>
        <w:tc>
          <w:tcPr>
            <w:tcW w:type="dxa" w:w="2967"/>
          </w:tcPr>
          <w:p>
            <w:pPr>
              <w:spacing w:after="40" w:before="40"/>
            </w:pPr>
            <w:r>
              <w:rPr>
                <w:rFonts w:ascii="微软雅黑" w:hAnsi="微软雅黑"/>
                <w:sz w:val="20"/>
              </w:rPr>
              <w:t>`EXECUTOR_CORES_EXTRA_SMALL`</w:t>
            </w:r>
          </w:p>
        </w:tc>
        <w:tc>
          <w:tcPr>
            <w:tcW w:type="dxa" w:w="2967"/>
          </w:tcPr>
          <w:p>
            <w:pPr>
              <w:spacing w:after="40" w:before="40"/>
            </w:pPr>
            <w:r>
              <w:rPr>
                <w:rFonts w:ascii="微软雅黑" w:hAnsi="微软雅黑"/>
                <w:sz w:val="20"/>
              </w:rPr>
              <w:t>`spark.executor.cores: 1`</w:t>
            </w:r>
          </w:p>
        </w:tc>
      </w:tr>
      <w:tr>
        <w:tc>
          <w:tcPr>
            <w:tcW w:type="dxa" w:w="2967"/>
          </w:tcPr>
          <w:p>
            <w:pPr>
              <w:spacing w:after="40" w:before="40"/>
            </w:pPr>
            <w:r>
              <w:rPr>
                <w:rFonts w:ascii="微软雅黑" w:hAnsi="微软雅黑"/>
                <w:sz w:val="20"/>
              </w:rPr>
              <w:t>执行器核心数</w:t>
            </w:r>
          </w:p>
        </w:tc>
        <w:tc>
          <w:tcPr>
            <w:tcW w:type="dxa" w:w="2967"/>
          </w:tcPr>
          <w:p>
            <w:pPr>
              <w:spacing w:after="40" w:before="40"/>
            </w:pPr>
            <w:r>
              <w:rPr>
                <w:rFonts w:ascii="微软雅黑" w:hAnsi="微软雅黑"/>
                <w:sz w:val="20"/>
              </w:rPr>
              <w:t>`EXECUTOR_CORES_SMALL`</w:t>
            </w:r>
          </w:p>
        </w:tc>
        <w:tc>
          <w:tcPr>
            <w:tcW w:type="dxa" w:w="2967"/>
          </w:tcPr>
          <w:p>
            <w:pPr>
              <w:spacing w:after="40" w:before="40"/>
            </w:pPr>
            <w:r>
              <w:rPr>
                <w:rFonts w:ascii="微软雅黑" w:hAnsi="微软雅黑"/>
                <w:sz w:val="20"/>
              </w:rPr>
              <w:t>`spark.executor.cores: 2`</w:t>
            </w:r>
          </w:p>
        </w:tc>
      </w:tr>
      <w:tr>
        <w:tc>
          <w:tcPr>
            <w:tcW w:type="dxa" w:w="2967"/>
          </w:tcPr>
          <w:p>
            <w:pPr>
              <w:spacing w:after="40" w:before="40"/>
            </w:pPr>
            <w:r>
              <w:rPr>
                <w:rFonts w:ascii="微软雅黑" w:hAnsi="微软雅黑"/>
                <w:sz w:val="20"/>
              </w:rPr>
              <w:t>执行器核心数</w:t>
            </w:r>
          </w:p>
        </w:tc>
        <w:tc>
          <w:tcPr>
            <w:tcW w:type="dxa" w:w="2967"/>
          </w:tcPr>
          <w:p>
            <w:pPr>
              <w:spacing w:after="40" w:before="40"/>
            </w:pPr>
            <w:r>
              <w:rPr>
                <w:rFonts w:ascii="微软雅黑" w:hAnsi="微软雅黑"/>
                <w:sz w:val="20"/>
              </w:rPr>
              <w:t>`EXECUTOR_CORES_MEDIUM`</w:t>
            </w:r>
          </w:p>
        </w:tc>
        <w:tc>
          <w:tcPr>
            <w:tcW w:type="dxa" w:w="2967"/>
          </w:tcPr>
          <w:p>
            <w:pPr>
              <w:spacing w:after="40" w:before="40"/>
            </w:pPr>
            <w:r>
              <w:rPr>
                <w:rFonts w:ascii="微软雅黑" w:hAnsi="微软雅黑"/>
                <w:sz w:val="20"/>
              </w:rPr>
              <w:t>`spark.executor.cores: 4`</w:t>
            </w:r>
          </w:p>
        </w:tc>
      </w:tr>
      <w:tr>
        <w:tc>
          <w:tcPr>
            <w:tcW w:type="dxa" w:w="2967"/>
          </w:tcPr>
          <w:p>
            <w:pPr>
              <w:spacing w:after="40" w:before="40"/>
            </w:pPr>
            <w:r>
              <w:rPr>
                <w:rFonts w:ascii="微软雅黑" w:hAnsi="微软雅黑"/>
                <w:sz w:val="20"/>
              </w:rPr>
              <w:t>执行器核心数</w:t>
            </w:r>
          </w:p>
        </w:tc>
        <w:tc>
          <w:tcPr>
            <w:tcW w:type="dxa" w:w="2967"/>
          </w:tcPr>
          <w:p>
            <w:pPr>
              <w:spacing w:after="40" w:before="40"/>
            </w:pPr>
            <w:r>
              <w:rPr>
                <w:rFonts w:ascii="微软雅黑" w:hAnsi="微软雅黑"/>
                <w:sz w:val="20"/>
              </w:rPr>
              <w:t>`EXECUTOR_CORES_LARGE`</w:t>
            </w:r>
          </w:p>
        </w:tc>
        <w:tc>
          <w:tcPr>
            <w:tcW w:type="dxa" w:w="2967"/>
          </w:tcPr>
          <w:p>
            <w:pPr>
              <w:spacing w:after="40" w:before="40"/>
            </w:pPr>
            <w:r>
              <w:rPr>
                <w:rFonts w:ascii="微软雅黑" w:hAnsi="微软雅黑"/>
                <w:sz w:val="20"/>
              </w:rPr>
              <w:t>`spark.executor.cores: 6`</w:t>
            </w:r>
          </w:p>
        </w:tc>
      </w:tr>
      <w:tr>
        <w:tc>
          <w:tcPr>
            <w:tcW w:type="dxa" w:w="2967"/>
          </w:tcPr>
          <w:p>
            <w:pPr>
              <w:spacing w:after="40" w:before="40"/>
            </w:pPr>
            <w:r>
              <w:rPr>
                <w:rFonts w:ascii="微软雅黑" w:hAnsi="微软雅黑"/>
                <w:sz w:val="20"/>
              </w:rPr>
              <w:t>执行器核心数</w:t>
            </w:r>
          </w:p>
        </w:tc>
        <w:tc>
          <w:tcPr>
            <w:tcW w:type="dxa" w:w="2967"/>
          </w:tcPr>
          <w:p>
            <w:pPr>
              <w:spacing w:after="40" w:before="40"/>
            </w:pPr>
            <w:r>
              <w:rPr>
                <w:rFonts w:ascii="微软雅黑" w:hAnsi="微软雅黑"/>
                <w:sz w:val="20"/>
              </w:rPr>
              <w:t>`EXECUTOR_CORES_EXTRA_LARGE`</w:t>
            </w:r>
          </w:p>
        </w:tc>
        <w:tc>
          <w:tcPr>
            <w:tcW w:type="dxa" w:w="2967"/>
          </w:tcPr>
          <w:p>
            <w:pPr>
              <w:spacing w:after="40" w:before="40"/>
            </w:pPr>
            <w:r>
              <w:rPr>
                <w:rFonts w:ascii="微软雅黑" w:hAnsi="微软雅黑"/>
                <w:sz w:val="20"/>
              </w:rPr>
              <w:t>`spark.executor.cores: 8`</w:t>
            </w:r>
          </w:p>
        </w:tc>
      </w:tr>
      <w:tr>
        <w:tc>
          <w:tcPr>
            <w:tcW w:type="dxa" w:w="2967"/>
          </w:tcPr>
          <w:p>
            <w:pPr>
              <w:spacing w:after="40" w:before="40"/>
            </w:pPr>
            <w:r>
              <w:rPr>
                <w:rFonts w:ascii="微软雅黑" w:hAnsi="微软雅黑"/>
                <w:sz w:val="20"/>
              </w:rPr>
              <w:t>执行器内存</w:t>
            </w:r>
          </w:p>
        </w:tc>
        <w:tc>
          <w:tcPr>
            <w:tcW w:type="dxa" w:w="2967"/>
          </w:tcPr>
          <w:p>
            <w:pPr>
              <w:spacing w:after="40" w:before="40"/>
            </w:pPr>
            <w:r>
              <w:rPr>
                <w:rFonts w:ascii="微软雅黑" w:hAnsi="微软雅黑"/>
                <w:sz w:val="20"/>
              </w:rPr>
              <w:t>`EXECUTOR_MEMORY_EXTRA_SMALL`</w:t>
            </w:r>
          </w:p>
        </w:tc>
        <w:tc>
          <w:tcPr>
            <w:tcW w:type="dxa" w:w="2967"/>
          </w:tcPr>
          <w:p>
            <w:pPr>
              <w:spacing w:after="40" w:before="40"/>
            </w:pPr>
            <w:r>
              <w:rPr>
                <w:rFonts w:ascii="微软雅黑" w:hAnsi="微软雅黑"/>
                <w:sz w:val="20"/>
              </w:rPr>
              <w:t>`spark.executor.memory: 3g; spark.executor.memoryOverhead: 768m`</w:t>
            </w:r>
          </w:p>
        </w:tc>
      </w:tr>
      <w:tr>
        <w:tc>
          <w:tcPr>
            <w:tcW w:type="dxa" w:w="2967"/>
          </w:tcPr>
          <w:p>
            <w:pPr>
              <w:spacing w:after="40" w:before="40"/>
            </w:pPr>
            <w:r>
              <w:rPr>
                <w:rFonts w:ascii="微软雅黑" w:hAnsi="微软雅黑"/>
                <w:sz w:val="20"/>
              </w:rPr>
              <w:t>执行器内存</w:t>
            </w:r>
          </w:p>
        </w:tc>
        <w:tc>
          <w:tcPr>
            <w:tcW w:type="dxa" w:w="2967"/>
          </w:tcPr>
          <w:p>
            <w:pPr>
              <w:spacing w:after="40" w:before="40"/>
            </w:pPr>
            <w:r>
              <w:rPr>
                <w:rFonts w:ascii="微软雅黑" w:hAnsi="微软雅黑"/>
                <w:sz w:val="20"/>
              </w:rPr>
              <w:t>`EXECUTOR_MEMORY_SMALL`</w:t>
            </w:r>
          </w:p>
        </w:tc>
        <w:tc>
          <w:tcPr>
            <w:tcW w:type="dxa" w:w="2967"/>
          </w:tcPr>
          <w:p>
            <w:pPr>
              <w:spacing w:after="40" w:before="40"/>
            </w:pPr>
            <w:r>
              <w:rPr>
                <w:rFonts w:ascii="微软雅黑" w:hAnsi="微软雅黑"/>
                <w:sz w:val="20"/>
              </w:rPr>
              <w:t>`spark.executor.memory: 6g; spark.executor.memoryOverhead: 1536m`</w:t>
            </w:r>
          </w:p>
        </w:tc>
      </w:tr>
      <w:tr>
        <w:tc>
          <w:tcPr>
            <w:tcW w:type="dxa" w:w="2967"/>
          </w:tcPr>
          <w:p>
            <w:pPr>
              <w:spacing w:after="40" w:before="40"/>
            </w:pPr>
            <w:r>
              <w:rPr>
                <w:rFonts w:ascii="微软雅黑" w:hAnsi="微软雅黑"/>
                <w:sz w:val="20"/>
              </w:rPr>
              <w:t>执行器内存</w:t>
            </w:r>
          </w:p>
        </w:tc>
        <w:tc>
          <w:tcPr>
            <w:tcW w:type="dxa" w:w="2967"/>
          </w:tcPr>
          <w:p>
            <w:pPr>
              <w:spacing w:after="40" w:before="40"/>
            </w:pPr>
            <w:r>
              <w:rPr>
                <w:rFonts w:ascii="微软雅黑" w:hAnsi="微软雅黑"/>
                <w:sz w:val="20"/>
              </w:rPr>
              <w:t>`EXECUTOR_MEMORY_MEDIUM`</w:t>
            </w:r>
          </w:p>
        </w:tc>
        <w:tc>
          <w:tcPr>
            <w:tcW w:type="dxa" w:w="2967"/>
          </w:tcPr>
          <w:p>
            <w:pPr>
              <w:spacing w:after="40" w:before="40"/>
            </w:pPr>
            <w:r>
              <w:rPr>
                <w:rFonts w:ascii="微软雅黑" w:hAnsi="微软雅黑"/>
                <w:sz w:val="20"/>
              </w:rPr>
              <w:t>`spark.executor.memory: 13g; spark.executor.memoryOverhead: 2g`</w:t>
            </w:r>
          </w:p>
        </w:tc>
      </w:tr>
      <w:tr>
        <w:tc>
          <w:tcPr>
            <w:tcW w:type="dxa" w:w="2967"/>
          </w:tcPr>
          <w:p>
            <w:pPr>
              <w:spacing w:after="40" w:before="40"/>
            </w:pPr>
            <w:r>
              <w:rPr>
                <w:rFonts w:ascii="微软雅黑" w:hAnsi="微软雅黑"/>
                <w:sz w:val="20"/>
              </w:rPr>
              <w:t>执行器内存</w:t>
            </w:r>
          </w:p>
        </w:tc>
        <w:tc>
          <w:tcPr>
            <w:tcW w:type="dxa" w:w="2967"/>
          </w:tcPr>
          <w:p>
            <w:pPr>
              <w:spacing w:after="40" w:before="40"/>
            </w:pPr>
            <w:r>
              <w:rPr>
                <w:rFonts w:ascii="微软雅黑" w:hAnsi="微软雅黑"/>
                <w:sz w:val="20"/>
              </w:rPr>
              <w:t>`EXECUTOR_MEMORY_LARGE`</w:t>
            </w:r>
          </w:p>
        </w:tc>
        <w:tc>
          <w:tcPr>
            <w:tcW w:type="dxa" w:w="2967"/>
          </w:tcPr>
          <w:p>
            <w:pPr>
              <w:spacing w:after="40" w:before="40"/>
            </w:pPr>
            <w:r>
              <w:rPr>
                <w:rFonts w:ascii="微软雅黑" w:hAnsi="微软雅黑"/>
                <w:sz w:val="20"/>
              </w:rPr>
              <w:t>`spark.executor.memory: 27g; spark.executor.memoryOverhead: 3g`</w:t>
            </w:r>
          </w:p>
        </w:tc>
      </w:tr>
      <w:tr>
        <w:tc>
          <w:tcPr>
            <w:tcW w:type="dxa" w:w="2967"/>
          </w:tcPr>
          <w:p>
            <w:pPr>
              <w:spacing w:after="40" w:before="40"/>
            </w:pPr>
            <w:r>
              <w:rPr>
                <w:rFonts w:ascii="微软雅黑" w:hAnsi="微软雅黑"/>
                <w:sz w:val="20"/>
              </w:rPr>
              <w:t>执行器内存堆外</w:t>
            </w:r>
          </w:p>
        </w:tc>
        <w:tc>
          <w:tcPr>
            <w:tcW w:type="dxa" w:w="2967"/>
          </w:tcPr>
          <w:p>
            <w:pPr>
              <w:spacing w:after="40" w:before="40"/>
            </w:pPr>
            <w:r>
              <w:rPr>
                <w:rFonts w:ascii="微软雅黑" w:hAnsi="微软雅黑"/>
                <w:sz w:val="20"/>
              </w:rPr>
              <w:t>`EXECUTOR_MEMORY_OFFHEAP_FRACTION_MINIMUM`</w:t>
            </w:r>
          </w:p>
        </w:tc>
        <w:tc>
          <w:tcPr>
            <w:tcW w:type="dxa" w:w="2967"/>
          </w:tcPr>
          <w:p>
            <w:pPr>
              <w:spacing w:after="40" w:before="40"/>
            </w:pPr>
            <w:r>
              <w:rPr>
                <w:rFonts w:ascii="微软雅黑" w:hAnsi="微软雅黑"/>
                <w:sz w:val="20"/>
              </w:rPr>
              <w:t>`用于堆外内存的份额（必须设置一个“执行器内存”配置文件）：30%`</w:t>
            </w:r>
          </w:p>
        </w:tc>
      </w:tr>
      <w:tr>
        <w:tc>
          <w:tcPr>
            <w:tcW w:type="dxa" w:w="2967"/>
          </w:tcPr>
          <w:p>
            <w:pPr>
              <w:spacing w:after="40" w:before="40"/>
            </w:pPr>
            <w:r>
              <w:rPr>
                <w:rFonts w:ascii="微软雅黑" w:hAnsi="微软雅黑"/>
                <w:sz w:val="20"/>
              </w:rPr>
              <w:t>执行器内存堆外</w:t>
            </w:r>
          </w:p>
        </w:tc>
        <w:tc>
          <w:tcPr>
            <w:tcW w:type="dxa" w:w="2967"/>
          </w:tcPr>
          <w:p>
            <w:pPr>
              <w:spacing w:after="40" w:before="40"/>
            </w:pPr>
            <w:r>
              <w:rPr>
                <w:rFonts w:ascii="微软雅黑" w:hAnsi="微软雅黑"/>
                <w:sz w:val="20"/>
              </w:rPr>
              <w:t>`EXECUTOR_MEMORY_OFFHEAP_FRACTION_LOW`</w:t>
            </w:r>
          </w:p>
        </w:tc>
        <w:tc>
          <w:tcPr>
            <w:tcW w:type="dxa" w:w="2967"/>
          </w:tcPr>
          <w:p>
            <w:pPr>
              <w:spacing w:after="40" w:before="40"/>
            </w:pPr>
            <w:r>
              <w:rPr>
                <w:rFonts w:ascii="微软雅黑" w:hAnsi="微软雅黑"/>
                <w:sz w:val="20"/>
              </w:rPr>
              <w:t>`用于堆外内存的份额（必须设置一个“执行器内存”配置文件）：50%`</w:t>
            </w:r>
          </w:p>
        </w:tc>
      </w:tr>
      <w:tr>
        <w:tc>
          <w:tcPr>
            <w:tcW w:type="dxa" w:w="2967"/>
          </w:tcPr>
          <w:p>
            <w:pPr>
              <w:spacing w:after="40" w:before="40"/>
            </w:pPr>
            <w:r>
              <w:rPr>
                <w:rFonts w:ascii="微软雅黑" w:hAnsi="微软雅黑"/>
                <w:sz w:val="20"/>
              </w:rPr>
              <w:t>执行器内存堆外</w:t>
            </w:r>
          </w:p>
        </w:tc>
        <w:tc>
          <w:tcPr>
            <w:tcW w:type="dxa" w:w="2967"/>
          </w:tcPr>
          <w:p>
            <w:pPr>
              <w:spacing w:after="40" w:before="40"/>
            </w:pPr>
            <w:r>
              <w:rPr>
                <w:rFonts w:ascii="微软雅黑" w:hAnsi="微软雅黑"/>
                <w:sz w:val="20"/>
              </w:rPr>
              <w:t>`EXECUTOR_MEMORY_OFFHEAP_FRACTION_MODERATE`</w:t>
            </w:r>
          </w:p>
        </w:tc>
        <w:tc>
          <w:tcPr>
            <w:tcW w:type="dxa" w:w="2967"/>
          </w:tcPr>
          <w:p>
            <w:pPr>
              <w:spacing w:after="40" w:before="40"/>
            </w:pPr>
            <w:r>
              <w:rPr>
                <w:rFonts w:ascii="微软雅黑" w:hAnsi="微软雅黑"/>
                <w:sz w:val="20"/>
              </w:rPr>
              <w:t>`用于堆外内存的份额（必须设置一个“执行器内存”配置文件）：70%`</w:t>
            </w:r>
          </w:p>
        </w:tc>
      </w:tr>
      <w:tr>
        <w:tc>
          <w:tcPr>
            <w:tcW w:type="dxa" w:w="2967"/>
          </w:tcPr>
          <w:p>
            <w:pPr>
              <w:spacing w:after="40" w:before="40"/>
            </w:pPr>
            <w:r>
              <w:rPr>
                <w:rFonts w:ascii="微软雅黑" w:hAnsi="微软雅黑"/>
                <w:sz w:val="20"/>
              </w:rPr>
              <w:t>执行器内存堆外</w:t>
            </w:r>
          </w:p>
        </w:tc>
        <w:tc>
          <w:tcPr>
            <w:tcW w:type="dxa" w:w="2967"/>
          </w:tcPr>
          <w:p>
            <w:pPr>
              <w:spacing w:after="40" w:before="40"/>
            </w:pPr>
            <w:r>
              <w:rPr>
                <w:rFonts w:ascii="微软雅黑" w:hAnsi="微软雅黑"/>
                <w:sz w:val="20"/>
              </w:rPr>
              <w:t>`EXECUTOR_MEMORY_OFFHEAP_FRACTION_HIGH`</w:t>
            </w:r>
          </w:p>
        </w:tc>
        <w:tc>
          <w:tcPr>
            <w:tcW w:type="dxa" w:w="2967"/>
          </w:tcPr>
          <w:p>
            <w:pPr>
              <w:spacing w:after="40" w:before="40"/>
            </w:pPr>
            <w:r>
              <w:rPr>
                <w:rFonts w:ascii="微软雅黑" w:hAnsi="微软雅黑"/>
                <w:sz w:val="20"/>
              </w:rPr>
              <w:t>`用于堆外内存的份额（必须设置一个“执行器内存”配置文件）：80%`</w:t>
            </w:r>
          </w:p>
        </w:tc>
      </w:tr>
      <w:tr>
        <w:tc>
          <w:tcPr>
            <w:tcW w:type="dxa" w:w="2967"/>
          </w:tcPr>
          <w:p>
            <w:pPr>
              <w:spacing w:after="40" w:before="40"/>
            </w:pPr>
            <w:r>
              <w:rPr>
                <w:rFonts w:ascii="微软雅黑" w:hAnsi="微软雅黑"/>
                <w:sz w:val="20"/>
              </w:rPr>
              <w:t>执行器内存堆外</w:t>
            </w:r>
          </w:p>
        </w:tc>
        <w:tc>
          <w:tcPr>
            <w:tcW w:type="dxa" w:w="2967"/>
          </w:tcPr>
          <w:p>
            <w:pPr>
              <w:spacing w:after="40" w:before="40"/>
            </w:pPr>
            <w:r>
              <w:rPr>
                <w:rFonts w:ascii="微软雅黑" w:hAnsi="微软雅黑"/>
                <w:sz w:val="20"/>
              </w:rPr>
              <w:t>`EXECUTOR_MEMORY_OFFHEAP_FRACTION_MAXIMUM`</w:t>
            </w:r>
          </w:p>
        </w:tc>
        <w:tc>
          <w:tcPr>
            <w:tcW w:type="dxa" w:w="2967"/>
          </w:tcPr>
          <w:p>
            <w:pPr>
              <w:spacing w:after="40" w:before="40"/>
            </w:pPr>
            <w:r>
              <w:rPr>
                <w:rFonts w:ascii="微软雅黑" w:hAnsi="微软雅黑"/>
                <w:sz w:val="20"/>
              </w:rPr>
              <w:t>`用于堆外内存的份额（必须设置一个“执行器内存”配置文件）：90%`</w:t>
            </w:r>
          </w:p>
        </w:tc>
      </w:tr>
      <w:tr>
        <w:tc>
          <w:tcPr>
            <w:tcW w:type="dxa" w:w="2967"/>
          </w:tcPr>
          <w:p>
            <w:pPr>
              <w:spacing w:after="40" w:before="40"/>
            </w:pPr>
            <w:r>
              <w:rPr>
                <w:rFonts w:ascii="微软雅黑" w:hAnsi="微软雅黑"/>
                <w:sz w:val="20"/>
              </w:rPr>
              <w:t>执行器内存开销</w:t>
            </w:r>
          </w:p>
        </w:tc>
        <w:tc>
          <w:tcPr>
            <w:tcW w:type="dxa" w:w="2967"/>
          </w:tcPr>
          <w:p>
            <w:pPr>
              <w:spacing w:after="40" w:before="40"/>
            </w:pPr>
            <w:r>
              <w:rPr>
                <w:rFonts w:ascii="微软雅黑" w:hAnsi="微软雅黑"/>
                <w:sz w:val="20"/>
              </w:rPr>
              <w:t>`EXECUTOR_MEMORY_OVERHEAD_SMALL`</w:t>
            </w:r>
          </w:p>
        </w:tc>
        <w:tc>
          <w:tcPr>
            <w:tcW w:type="dxa" w:w="2967"/>
          </w:tcPr>
          <w:p>
            <w:pPr>
              <w:spacing w:after="40" w:before="40"/>
            </w:pPr>
            <w:r>
              <w:rPr>
                <w:rFonts w:ascii="微软雅黑" w:hAnsi="微软雅黑"/>
                <w:sz w:val="20"/>
              </w:rPr>
              <w:t>`spark.executor.memoryOverhead: 1g`</w:t>
            </w:r>
          </w:p>
        </w:tc>
      </w:tr>
      <w:tr>
        <w:tc>
          <w:tcPr>
            <w:tcW w:type="dxa" w:w="2967"/>
          </w:tcPr>
          <w:p>
            <w:pPr>
              <w:spacing w:after="40" w:before="40"/>
            </w:pPr>
            <w:r>
              <w:rPr>
                <w:rFonts w:ascii="微软雅黑" w:hAnsi="微软雅黑"/>
                <w:sz w:val="20"/>
              </w:rPr>
              <w:t>执行器内存开销</w:t>
            </w:r>
          </w:p>
        </w:tc>
        <w:tc>
          <w:tcPr>
            <w:tcW w:type="dxa" w:w="2967"/>
          </w:tcPr>
          <w:p>
            <w:pPr>
              <w:spacing w:after="40" w:before="40"/>
            </w:pPr>
            <w:r>
              <w:rPr>
                <w:rFonts w:ascii="微软雅黑" w:hAnsi="微软雅黑"/>
                <w:sz w:val="20"/>
              </w:rPr>
              <w:t>`EXECUTOR_MEMORY_OVERHEAD_MEDIUM`</w:t>
            </w:r>
          </w:p>
        </w:tc>
        <w:tc>
          <w:tcPr>
            <w:tcW w:type="dxa" w:w="2967"/>
          </w:tcPr>
          <w:p>
            <w:pPr>
              <w:spacing w:after="40" w:before="40"/>
            </w:pPr>
            <w:r>
              <w:rPr>
                <w:rFonts w:ascii="微软雅黑" w:hAnsi="微软雅黑"/>
                <w:sz w:val="20"/>
              </w:rPr>
              <w:t>`spark.executor.memoryOverhead: 2g`</w:t>
            </w:r>
          </w:p>
        </w:tc>
      </w:tr>
      <w:tr>
        <w:tc>
          <w:tcPr>
            <w:tcW w:type="dxa" w:w="2967"/>
          </w:tcPr>
          <w:p>
            <w:pPr>
              <w:spacing w:after="40" w:before="40"/>
            </w:pPr>
            <w:r>
              <w:rPr>
                <w:rFonts w:ascii="微软雅黑" w:hAnsi="微软雅黑"/>
                <w:sz w:val="20"/>
              </w:rPr>
              <w:t>执行器内存开销</w:t>
            </w:r>
          </w:p>
        </w:tc>
        <w:tc>
          <w:tcPr>
            <w:tcW w:type="dxa" w:w="2967"/>
          </w:tcPr>
          <w:p>
            <w:pPr>
              <w:spacing w:after="40" w:before="40"/>
            </w:pPr>
            <w:r>
              <w:rPr>
                <w:rFonts w:ascii="微软雅黑" w:hAnsi="微软雅黑"/>
                <w:sz w:val="20"/>
              </w:rPr>
              <w:t>`EXECUTOR_MEMORY_OVERHEAD_LARGE`</w:t>
            </w:r>
          </w:p>
        </w:tc>
        <w:tc>
          <w:tcPr>
            <w:tcW w:type="dxa" w:w="2967"/>
          </w:tcPr>
          <w:p>
            <w:pPr>
              <w:spacing w:after="40" w:before="40"/>
            </w:pPr>
            <w:r>
              <w:rPr>
                <w:rFonts w:ascii="微软雅黑" w:hAnsi="微软雅黑"/>
                <w:sz w:val="20"/>
              </w:rPr>
              <w:t>`spark.executor.memoryOverhead: 4g`</w:t>
            </w:r>
          </w:p>
        </w:tc>
      </w:tr>
      <w:tr>
        <w:tc>
          <w:tcPr>
            <w:tcW w:type="dxa" w:w="2967"/>
          </w:tcPr>
          <w:p>
            <w:pPr>
              <w:spacing w:after="40" w:before="40"/>
            </w:pPr>
            <w:r>
              <w:rPr>
                <w:rFonts w:ascii="微软雅黑" w:hAnsi="微软雅黑"/>
                <w:sz w:val="20"/>
              </w:rPr>
              <w:t>执行器内存开销</w:t>
            </w:r>
          </w:p>
        </w:tc>
        <w:tc>
          <w:tcPr>
            <w:tcW w:type="dxa" w:w="2967"/>
          </w:tcPr>
          <w:p>
            <w:pPr>
              <w:spacing w:after="40" w:before="40"/>
            </w:pPr>
            <w:r>
              <w:rPr>
                <w:rFonts w:ascii="微软雅黑" w:hAnsi="微软雅黑"/>
                <w:sz w:val="20"/>
              </w:rPr>
              <w:t>`EXECUTOR_MEMORY_OVERHEAD_EXTRA_LARGE`</w:t>
            </w:r>
          </w:p>
        </w:tc>
        <w:tc>
          <w:tcPr>
            <w:tcW w:type="dxa" w:w="2967"/>
          </w:tcPr>
          <w:p>
            <w:pPr>
              <w:spacing w:after="40" w:before="40"/>
            </w:pPr>
            <w:r>
              <w:rPr>
                <w:rFonts w:ascii="微软雅黑" w:hAnsi="微软雅黑"/>
                <w:sz w:val="20"/>
              </w:rPr>
              <w:t>`spark.executor.memoryOverhead: 8g`</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`KUBERNETES_NO_EXECUTORS`</w:t>
            </w:r>
          </w:p>
        </w:tc>
        <w:tc>
          <w:tcPr>
            <w:tcW w:type="dxa" w:w="2967"/>
          </w:tcPr>
          <w:p>
            <w:pPr>
              <w:spacing w:after="40" w:before="40"/>
            </w:pPr>
            <w:r>
              <w:rPr>
                <w:rFonts w:ascii="微软雅黑" w:hAnsi="微软雅黑"/>
                <w:sz w:val="20"/>
              </w:rPr>
              <w:t>`spark.kubernetes.local.submission: true; spark.sql.shuffle.partitions: 1`</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`NUM_EXECUTORS_1`</w:t>
            </w:r>
          </w:p>
        </w:tc>
        <w:tc>
          <w:tcPr>
            <w:tcW w:type="dxa" w:w="2967"/>
          </w:tcPr>
          <w:p>
            <w:pPr>
              <w:spacing w:after="40" w:before="40"/>
            </w:pPr>
            <w:r>
              <w:rPr>
                <w:rFonts w:ascii="微软雅黑" w:hAnsi="微软雅黑"/>
                <w:sz w:val="20"/>
              </w:rPr>
              <w:t>`spark.executor.instances: 1; spark.dynamicAllocation.maxExecutors: 1`</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`NUM_EXECUTORS_2`</w:t>
            </w:r>
          </w:p>
        </w:tc>
        <w:tc>
          <w:tcPr>
            <w:tcW w:type="dxa" w:w="2967"/>
          </w:tcPr>
          <w:p>
            <w:pPr>
              <w:spacing w:after="40" w:before="40"/>
            </w:pPr>
            <w:r>
              <w:rPr>
                <w:rFonts w:ascii="微软雅黑" w:hAnsi="微软雅黑"/>
                <w:sz w:val="20"/>
              </w:rPr>
              <w:t>`spark.executor.instances: 2; spark.dynamicAllocation.maxExecutors: 2`</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`NUM_EXECUTORS_4`</w:t>
            </w:r>
          </w:p>
        </w:tc>
        <w:tc>
          <w:tcPr>
            <w:tcW w:type="dxa" w:w="2967"/>
          </w:tcPr>
          <w:p>
            <w:pPr>
              <w:spacing w:after="40" w:before="40"/>
            </w:pPr>
            <w:r>
              <w:rPr>
                <w:rFonts w:ascii="微软雅黑" w:hAnsi="微软雅黑"/>
                <w:sz w:val="20"/>
              </w:rPr>
              <w:t>`spark.executor.instances: 4; spark.dynamicAllocation.maxExecutors: 4`</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`NUM_EXECUTORS_8`</w:t>
            </w:r>
          </w:p>
        </w:tc>
        <w:tc>
          <w:tcPr>
            <w:tcW w:type="dxa" w:w="2967"/>
          </w:tcPr>
          <w:p>
            <w:pPr>
              <w:spacing w:after="40" w:before="40"/>
            </w:pPr>
            <w:r>
              <w:rPr>
                <w:rFonts w:ascii="微软雅黑" w:hAnsi="微软雅黑"/>
                <w:sz w:val="20"/>
              </w:rPr>
              <w:t>`spark.executor.instances: 8; spark.dynamicAllocation.maxExecutors: 8`</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`NUM_EXECUTORS_16`</w:t>
            </w:r>
          </w:p>
        </w:tc>
        <w:tc>
          <w:tcPr>
            <w:tcW w:type="dxa" w:w="2967"/>
          </w:tcPr>
          <w:p>
            <w:pPr>
              <w:spacing w:after="40" w:before="40"/>
            </w:pPr>
            <w:r>
              <w:rPr>
                <w:rFonts w:ascii="微软雅黑" w:hAnsi="微软雅黑"/>
                <w:sz w:val="20"/>
              </w:rPr>
              <w:t>`spark.executor.instances: 16; spark.dynamicAllocation.maxExecutors: 16`</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`NUM_EXECUTORS_32`</w:t>
            </w:r>
          </w:p>
        </w:tc>
        <w:tc>
          <w:tcPr>
            <w:tcW w:type="dxa" w:w="2967"/>
          </w:tcPr>
          <w:p>
            <w:pPr>
              <w:spacing w:after="40" w:before="40"/>
            </w:pPr>
            <w:r>
              <w:rPr>
                <w:rFonts w:ascii="微软雅黑" w:hAnsi="微软雅黑"/>
                <w:sz w:val="20"/>
              </w:rPr>
              <w:t>`spark.executor.instances: 32; spark.dynamicAllocation.maxExecutors: 32`</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`NUM_EXECUTORS_64`</w:t>
            </w:r>
          </w:p>
        </w:tc>
        <w:tc>
          <w:tcPr>
            <w:tcW w:type="dxa" w:w="2967"/>
          </w:tcPr>
          <w:p>
            <w:pPr>
              <w:spacing w:after="40" w:before="40"/>
            </w:pPr>
            <w:r>
              <w:rPr>
                <w:rFonts w:ascii="微软雅黑" w:hAnsi="微软雅黑"/>
                <w:sz w:val="20"/>
              </w:rPr>
              <w:t>`spark.executor.instances: 64; spark.dynamicAllocation.maxExecutors: 64`</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`NUM_EXECUTORS_128`</w:t>
            </w:r>
          </w:p>
        </w:tc>
        <w:tc>
          <w:tcPr>
            <w:tcW w:type="dxa" w:w="2967"/>
          </w:tcPr>
          <w:p>
            <w:pPr>
              <w:spacing w:after="40" w:before="40"/>
            </w:pPr>
            <w:r>
              <w:rPr>
                <w:rFonts w:ascii="微软雅黑" w:hAnsi="微软雅黑"/>
                <w:sz w:val="20"/>
              </w:rPr>
              <w:t>`spark.executor.instances: 128; spark.dynamicAllocation.maxExecutors: 128`</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`NUM_EXECUTORS_256`</w:t>
            </w:r>
          </w:p>
        </w:tc>
        <w:tc>
          <w:tcPr>
            <w:tcW w:type="dxa" w:w="2967"/>
          </w:tcPr>
          <w:p>
            <w:pPr>
              <w:spacing w:after="40" w:before="40"/>
            </w:pPr>
            <w:r>
              <w:rPr>
                <w:rFonts w:ascii="微软雅黑" w:hAnsi="微软雅黑"/>
                <w:sz w:val="20"/>
              </w:rPr>
              <w:t>`spark.executor.instances: 256; spark.dynamicAllocation.maxExecutors: 256`</w:t>
            </w:r>
          </w:p>
        </w:tc>
      </w:tr>
      <w:tr>
        <w:tc>
          <w:tcPr>
            <w:tcW w:type="dxa" w:w="2967"/>
          </w:tcPr>
          <w:p>
            <w:pPr>
              <w:spacing w:after="40" w:before="40"/>
            </w:pPr>
            <w:r>
              <w:rPr>
                <w:rFonts w:ascii="微软雅黑" w:hAnsi="微软雅黑"/>
                <w:sz w:val="20"/>
              </w:rPr>
              <w:t>执行器数量</w:t>
            </w:r>
          </w:p>
        </w:tc>
        <w:tc>
          <w:tcPr>
            <w:tcW w:type="dxa" w:w="2967"/>
          </w:tcPr>
          <w:p>
            <w:pPr>
              <w:spacing w:after="40" w:before="40"/>
            </w:pPr>
            <w:r>
              <w:rPr>
                <w:rFonts w:ascii="微软雅黑" w:hAnsi="微软雅黑"/>
                <w:sz w:val="20"/>
              </w:rPr>
              <w:t>`NUM_EXECUTORS_512`</w:t>
            </w:r>
          </w:p>
        </w:tc>
        <w:tc>
          <w:tcPr>
            <w:tcW w:type="dxa" w:w="2967"/>
          </w:tcPr>
          <w:p>
            <w:pPr>
              <w:spacing w:after="40" w:before="40"/>
            </w:pPr>
            <w:r>
              <w:rPr>
                <w:rFonts w:ascii="微软雅黑" w:hAnsi="微软雅黑"/>
                <w:sz w:val="20"/>
              </w:rPr>
              <w:t>`spark.executor.instances: 512; spark.dynamicAllocation.maxExecutors: 512`</w:t>
            </w:r>
          </w:p>
        </w:tc>
      </w:tr>
      <w:tr>
        <w:tc>
          <w:tcPr>
            <w:tcW w:type="dxa" w:w="2967"/>
          </w:tcPr>
          <w:p>
            <w:pPr>
              <w:spacing w:after="40" w:before="40"/>
            </w:pPr>
            <w:r>
              <w:rPr>
                <w:rFonts w:ascii="微软雅黑" w:hAnsi="微软雅黑"/>
                <w:sz w:val="20"/>
              </w:rPr>
              <w:t>任务CPU数量</w:t>
            </w:r>
          </w:p>
        </w:tc>
        <w:tc>
          <w:tcPr>
            <w:tcW w:type="dxa" w:w="2967"/>
          </w:tcPr>
          <w:p>
            <w:pPr>
              <w:spacing w:after="40" w:before="40"/>
            </w:pPr>
            <w:r>
              <w:rPr>
                <w:rFonts w:ascii="微软雅黑" w:hAnsi="微软雅黑"/>
                <w:sz w:val="20"/>
              </w:rPr>
              <w:t>`TASK_CPUS_2`</w:t>
            </w:r>
          </w:p>
        </w:tc>
        <w:tc>
          <w:tcPr>
            <w:tcW w:type="dxa" w:w="2967"/>
          </w:tcPr>
          <w:p>
            <w:pPr>
              <w:spacing w:after="40" w:before="40"/>
            </w:pPr>
            <w:r>
              <w:rPr>
                <w:rFonts w:ascii="微软雅黑" w:hAnsi="微软雅黑"/>
                <w:sz w:val="20"/>
              </w:rPr>
              <w:t>`spark.task.cpus: 2`</w:t>
            </w:r>
          </w:p>
        </w:tc>
      </w:tr>
      <w:tr>
        <w:tc>
          <w:tcPr>
            <w:tcW w:type="dxa" w:w="2967"/>
          </w:tcPr>
          <w:p>
            <w:pPr>
              <w:spacing w:after="40" w:before="40"/>
            </w:pPr>
            <w:r>
              <w:rPr>
                <w:rFonts w:ascii="微软雅黑" w:hAnsi="微软雅黑"/>
                <w:sz w:val="20"/>
              </w:rPr>
              <w:t>任务CPU数量</w:t>
            </w:r>
          </w:p>
        </w:tc>
        <w:tc>
          <w:tcPr>
            <w:tcW w:type="dxa" w:w="2967"/>
          </w:tcPr>
          <w:p>
            <w:pPr>
              <w:spacing w:after="40" w:before="40"/>
            </w:pPr>
            <w:r>
              <w:rPr>
                <w:rFonts w:ascii="微软雅黑" w:hAnsi="微软雅黑"/>
                <w:sz w:val="20"/>
              </w:rPr>
              <w:t>`TASK_CPUS_4`</w:t>
            </w:r>
          </w:p>
        </w:tc>
        <w:tc>
          <w:tcPr>
            <w:tcW w:type="dxa" w:w="2967"/>
          </w:tcPr>
          <w:p>
            <w:pPr>
              <w:spacing w:after="40" w:before="40"/>
            </w:pPr>
            <w:r>
              <w:rPr>
                <w:rFonts w:ascii="微软雅黑" w:hAnsi="微软雅黑"/>
                <w:sz w:val="20"/>
              </w:rPr>
              <w:t>`spark.task.cpus: 4`</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`DYNAMIC_ALLOCATION_DISABLED`</w:t>
            </w:r>
          </w:p>
        </w:tc>
        <w:tc>
          <w:tcPr>
            <w:tcW w:type="dxa" w:w="2967"/>
          </w:tcPr>
          <w:p>
            <w:pPr>
              <w:spacing w:after="40" w:before="40"/>
            </w:pPr>
            <w:r>
              <w:rPr>
                <w:rFonts w:ascii="微软雅黑" w:hAnsi="微软雅黑"/>
                <w:sz w:val="20"/>
              </w:rPr>
              <w:t>`spark.dynamicAllocation.enabled: false`</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w:t>
            </w:r>
          </w:p>
        </w:tc>
        <w:tc>
          <w:tcPr>
            <w:tcW w:type="dxa" w:w="2967"/>
          </w:tcPr>
          <w:p>
            <w:pPr>
              <w:spacing w:after="40" w:before="40"/>
            </w:pPr>
            <w:r>
              <w:rPr>
                <w:rFonts w:ascii="微软雅黑" w:hAnsi="微软雅黑"/>
                <w:sz w:val="20"/>
              </w:rPr>
              <w:t>`spark.dynamicAllocation.enabled: true`</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`DYNAMIC_ALLOCATION_MIN_2`</w:t>
            </w:r>
          </w:p>
        </w:tc>
        <w:tc>
          <w:tcPr>
            <w:tcW w:type="dxa" w:w="2967"/>
          </w:tcPr>
          <w:p>
            <w:pPr>
              <w:spacing w:after="40" w:before="40"/>
            </w:pPr>
            <w:r>
              <w:rPr>
                <w:rFonts w:ascii="微软雅黑" w:hAnsi="微软雅黑"/>
                <w:sz w:val="20"/>
              </w:rPr>
              <w:t>`spark.dynamicAllocation.enabled: true; spark.dynamicAllocation.minExecutors: 2`</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`DYNAMIC_ALLOCATION_MIN_4`</w:t>
            </w:r>
          </w:p>
        </w:tc>
        <w:tc>
          <w:tcPr>
            <w:tcW w:type="dxa" w:w="2967"/>
          </w:tcPr>
          <w:p>
            <w:pPr>
              <w:spacing w:after="40" w:before="40"/>
            </w:pPr>
            <w:r>
              <w:rPr>
                <w:rFonts w:ascii="微软雅黑" w:hAnsi="微软雅黑"/>
                <w:sz w:val="20"/>
              </w:rPr>
              <w:t>`spark.dynamicAllocation.enabled: true; spark.dynamicAllocation.minExecutors: 4`</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`DYNAMIC_ALLOCATION_MIN_8`</w:t>
            </w:r>
          </w:p>
        </w:tc>
        <w:tc>
          <w:tcPr>
            <w:tcW w:type="dxa" w:w="2967"/>
          </w:tcPr>
          <w:p>
            <w:pPr>
              <w:spacing w:after="40" w:before="40"/>
            </w:pPr>
            <w:r>
              <w:rPr>
                <w:rFonts w:ascii="微软雅黑" w:hAnsi="微软雅黑"/>
                <w:sz w:val="20"/>
              </w:rPr>
              <w:t>`spark.dynamicAllocation.enabled: true; spark.dynamicAllocation.minExecutors: 8`</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`DYNAMIC_ALLOCATION_MIN_16`</w:t>
            </w:r>
          </w:p>
        </w:tc>
        <w:tc>
          <w:tcPr>
            <w:tcW w:type="dxa" w:w="2967"/>
          </w:tcPr>
          <w:p>
            <w:pPr>
              <w:spacing w:after="40" w:before="40"/>
            </w:pPr>
            <w:r>
              <w:rPr>
                <w:rFonts w:ascii="微软雅黑" w:hAnsi="微软雅黑"/>
                <w:sz w:val="20"/>
              </w:rPr>
              <w:t>`spark.dynamicAllocation.enabled: true; spark.dynamicAllocation.minExecutors: 16`</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`DYNAMIC_ALLOCATION_MAX_8`</w:t>
            </w:r>
          </w:p>
        </w:tc>
        <w:tc>
          <w:tcPr>
            <w:tcW w:type="dxa" w:w="2967"/>
          </w:tcPr>
          <w:p>
            <w:pPr>
              <w:spacing w:after="40" w:before="40"/>
            </w:pPr>
            <w:r>
              <w:rPr>
                <w:rFonts w:ascii="微软雅黑" w:hAnsi="微软雅黑"/>
                <w:sz w:val="20"/>
              </w:rPr>
              <w:t>`spark.dynamicAllocation.enabled: true; spark.dynamicAllocation.maxExecutors: 8`</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`DYNAMIC_ALLOCATION_MAX_16`</w:t>
            </w:r>
          </w:p>
        </w:tc>
        <w:tc>
          <w:tcPr>
            <w:tcW w:type="dxa" w:w="2967"/>
          </w:tcPr>
          <w:p>
            <w:pPr>
              <w:spacing w:after="40" w:before="40"/>
            </w:pPr>
            <w:r>
              <w:rPr>
                <w:rFonts w:ascii="微软雅黑" w:hAnsi="微软雅黑"/>
                <w:sz w:val="20"/>
              </w:rPr>
              <w:t>`spark.dynamicAllocation.enabled: true; spark.dynamicAllocation.maxExecutors: 16`</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`DYNAMIC_ALLOCATION_MAX_32`</w:t>
            </w:r>
          </w:p>
        </w:tc>
        <w:tc>
          <w:tcPr>
            <w:tcW w:type="dxa" w:w="2967"/>
          </w:tcPr>
          <w:p>
            <w:pPr>
              <w:spacing w:after="40" w:before="40"/>
            </w:pPr>
            <w:r>
              <w:rPr>
                <w:rFonts w:ascii="微软雅黑" w:hAnsi="微软雅黑"/>
                <w:sz w:val="20"/>
              </w:rPr>
              <w:t>`spark.dynamicAllocation.enabled: true; spark.dynamicAllocation.maxExecutors: 32`</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`DYNAMIC_ALLOCATION_MAX_64`</w:t>
            </w:r>
          </w:p>
        </w:tc>
        <w:tc>
          <w:tcPr>
            <w:tcW w:type="dxa" w:w="2967"/>
          </w:tcPr>
          <w:p>
            <w:pPr>
              <w:spacing w:after="40" w:before="40"/>
            </w:pPr>
            <w:r>
              <w:rPr>
                <w:rFonts w:ascii="微软雅黑" w:hAnsi="微软雅黑"/>
                <w:sz w:val="20"/>
              </w:rPr>
              <w:t>`spark.dynamicAllocation.enabled: true; spark.dynamicAllocation.maxExecutors: 64`</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`DYNAMIC_ALLOCATION_MAX_128`</w:t>
            </w:r>
          </w:p>
        </w:tc>
        <w:tc>
          <w:tcPr>
            <w:tcW w:type="dxa" w:w="2967"/>
          </w:tcPr>
          <w:p>
            <w:pPr>
              <w:spacing w:after="40" w:before="40"/>
            </w:pPr>
            <w:r>
              <w:rPr>
                <w:rFonts w:ascii="微软雅黑" w:hAnsi="微软雅黑"/>
                <w:sz w:val="20"/>
              </w:rPr>
              <w:t>`spark.dynamicAllocation.enabled: true; spark.dynamicAllocation.maxExecutors: 128`</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`DYNAMIC_ALLOCATION_ENABLED_1_2`</w:t>
            </w:r>
          </w:p>
        </w:tc>
        <w:tc>
          <w:tcPr>
            <w:tcW w:type="dxa" w:w="2967"/>
          </w:tcPr>
          <w:p>
            <w:pPr>
              <w:spacing w:after="40" w:before="40"/>
            </w:pPr>
            <w:r>
              <w:rPr>
                <w:rFonts w:ascii="微软雅黑" w:hAnsi="微软雅黑"/>
                <w:sz w:val="20"/>
              </w:rPr>
              <w:t>`spark.dynamicAllocation.enabled: true; spark.dynamicAllocation.minExecutors: 1; spark.dynamicAllocation.maxExecutors: 2`</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`DYNAMIC_ALLOCATION_ENABLED_2_4`</w:t>
            </w:r>
          </w:p>
        </w:tc>
        <w:tc>
          <w:tcPr>
            <w:tcW w:type="dxa" w:w="2967"/>
          </w:tcPr>
          <w:p>
            <w:pPr>
              <w:spacing w:after="40" w:before="40"/>
            </w:pPr>
            <w:r>
              <w:rPr>
                <w:rFonts w:ascii="微软雅黑" w:hAnsi="微软雅黑"/>
                <w:sz w:val="20"/>
              </w:rPr>
              <w:t>`spark.dynamicAllocation.enabled: true; spark.dynamicAllocation.minExecutors: 2; spark.dynamicAllocation.maxExecutors: 4`</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`DYNAMIC_ALLOCATION_ENABLED_4_8`</w:t>
            </w:r>
          </w:p>
        </w:tc>
        <w:tc>
          <w:tcPr>
            <w:tcW w:type="dxa" w:w="2967"/>
          </w:tcPr>
          <w:p>
            <w:pPr>
              <w:spacing w:after="40" w:before="40"/>
            </w:pPr>
            <w:r>
              <w:rPr>
                <w:rFonts w:ascii="微软雅黑" w:hAnsi="微软雅黑"/>
                <w:sz w:val="20"/>
              </w:rPr>
              <w:t>`spark.dynamicAllocation.enabled: true; spark.dynamicAllocation.minExecutors: 4; spark.dynamicAllocation.maxExecutors: 8`</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`DYNAMIC_ALLOCATION_ENABLED_8_16`</w:t>
            </w:r>
          </w:p>
        </w:tc>
        <w:tc>
          <w:tcPr>
            <w:tcW w:type="dxa" w:w="2967"/>
          </w:tcPr>
          <w:p>
            <w:pPr>
              <w:spacing w:after="40" w:before="40"/>
            </w:pPr>
            <w:r>
              <w:rPr>
                <w:rFonts w:ascii="微软雅黑" w:hAnsi="微软雅黑"/>
                <w:sz w:val="20"/>
              </w:rPr>
              <w:t>`spark.dynamicAllocation.enabled: true; spark.dynamicAllocation.minExecutors: 8; spark.dynamicAllocation.maxExecutors: 16`</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`DYNAMIC_ALLOCATION_ENABLED_16_32`</w:t>
            </w:r>
          </w:p>
        </w:tc>
        <w:tc>
          <w:tcPr>
            <w:tcW w:type="dxa" w:w="2967"/>
          </w:tcPr>
          <w:p>
            <w:pPr>
              <w:spacing w:after="40" w:before="40"/>
            </w:pPr>
            <w:r>
              <w:rPr>
                <w:rFonts w:ascii="微软雅黑" w:hAnsi="微软雅黑"/>
                <w:sz w:val="20"/>
              </w:rPr>
              <w:t>`spark.dynamicAllocation.enabled: true; spark.dynamicAllocation.minExecutors: 16; spark.dynamicAllocation.maxExecutors: 32`</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`DYNAMIC_ALLOCATION_ENABLED_32_64`</w:t>
            </w:r>
          </w:p>
        </w:tc>
        <w:tc>
          <w:tcPr>
            <w:tcW w:type="dxa" w:w="2967"/>
          </w:tcPr>
          <w:p>
            <w:pPr>
              <w:spacing w:after="40" w:before="40"/>
            </w:pPr>
            <w:r>
              <w:rPr>
                <w:rFonts w:ascii="微软雅黑" w:hAnsi="微软雅黑"/>
                <w:sz w:val="20"/>
              </w:rPr>
              <w:t>`spark.dynamicAllocation.enabled: true; spark.dynamicAllocation.minExecutors: 32; spark.dynamicAllocation.maxExecutors: 64`</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`DYNAMIC_ALLOCATION_ENABLED_64_128`</w:t>
            </w:r>
          </w:p>
        </w:tc>
        <w:tc>
          <w:tcPr>
            <w:tcW w:type="dxa" w:w="2967"/>
          </w:tcPr>
          <w:p>
            <w:pPr>
              <w:spacing w:after="40" w:before="40"/>
            </w:pPr>
            <w:r>
              <w:rPr>
                <w:rFonts w:ascii="微软雅黑" w:hAnsi="微软雅黑"/>
                <w:sz w:val="20"/>
              </w:rPr>
              <w:t>`spark.dynamicAllocation.enabled: true; spark.dynamicAllocation.minExecutors: 64; spark.dynamicAllocation.maxExecutors: 128`</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`DYNAMIC_ALLOCATION_FAST_SCALE_DOWN`</w:t>
            </w:r>
          </w:p>
        </w:tc>
        <w:tc>
          <w:tcPr>
            <w:tcW w:type="dxa" w:w="2967"/>
          </w:tcPr>
          <w:p>
            <w:pPr>
              <w:spacing w:after="40" w:before="40"/>
            </w:pPr>
            <w:r>
              <w:rPr>
                <w:rFonts w:ascii="微软雅黑" w:hAnsi="微软雅黑"/>
                <w:sz w:val="20"/>
              </w:rPr>
              <w:t>`spark.dynamicAllocation.executorIdleTimeout: 10s`</w:t>
            </w:r>
          </w:p>
        </w:tc>
      </w:tr>
      <w:tr>
        <w:tc>
          <w:tcPr>
            <w:tcW w:type="dxa" w:w="2967"/>
          </w:tcPr>
          <w:p>
            <w:pPr>
              <w:spacing w:after="40" w:before="40"/>
            </w:pPr>
            <w:r>
              <w:rPr>
                <w:rFonts w:ascii="微软雅黑" w:hAnsi="微软雅黑"/>
                <w:sz w:val="20"/>
              </w:rPr>
              <w:t>动态分配</w:t>
            </w:r>
          </w:p>
        </w:tc>
        <w:tc>
          <w:tcPr>
            <w:tcW w:type="dxa" w:w="2967"/>
          </w:tcPr>
          <w:p>
            <w:pPr>
              <w:spacing w:after="40" w:before="40"/>
            </w:pPr>
            <w:r>
              <w:rPr>
                <w:rFonts w:ascii="微软雅黑" w:hAnsi="微软雅黑"/>
                <w:sz w:val="20"/>
              </w:rPr>
              <w:t>`DYNAMIC_ALLOCATION_SLOW_SCALE_UP_2M`</w:t>
            </w:r>
          </w:p>
        </w:tc>
        <w:tc>
          <w:tcPr>
            <w:tcW w:type="dxa" w:w="2967"/>
          </w:tcPr>
          <w:p>
            <w:pPr>
              <w:spacing w:after="40" w:before="40"/>
            </w:pPr>
            <w:r>
              <w:rPr>
                <w:rFonts w:ascii="微软雅黑" w:hAnsi="微软雅黑"/>
                <w:sz w:val="20"/>
              </w:rPr>
              <w:t>`spark.dynamicAllocation.schedulerBacklogTimeout: 2m`</w:t>
            </w:r>
          </w:p>
        </w:tc>
      </w:tr>
      <w:tr>
        <w:tc>
          <w:tcPr>
            <w:tcW w:type="dxa" w:w="2967"/>
          </w:tcPr>
          <w:p>
            <w:pPr>
              <w:spacing w:after="40" w:before="40"/>
            </w:pPr>
            <w:r>
              <w:rPr>
                <w:rFonts w:ascii="微软雅黑" w:hAnsi="微软雅黑"/>
                <w:sz w:val="20"/>
              </w:rPr>
              <w:t>Shuffle分区</w:t>
            </w:r>
          </w:p>
        </w:tc>
        <w:tc>
          <w:tcPr>
            <w:tcW w:type="dxa" w:w="2967"/>
          </w:tcPr>
          <w:p>
            <w:pPr>
              <w:spacing w:after="40" w:before="40"/>
            </w:pPr>
            <w:r>
              <w:rPr>
                <w:rFonts w:ascii="微软雅黑" w:hAnsi="微软雅黑"/>
                <w:sz w:val="20"/>
              </w:rPr>
              <w:t>`SHUFFLE_PARTITIONS_SMALL`</w:t>
            </w:r>
          </w:p>
        </w:tc>
        <w:tc>
          <w:tcPr>
            <w:tcW w:type="dxa" w:w="2967"/>
          </w:tcPr>
          <w:p>
            <w:pPr>
              <w:spacing w:after="40" w:before="40"/>
            </w:pPr>
            <w:r>
              <w:rPr>
                <w:rFonts w:ascii="微软雅黑" w:hAnsi="微软雅黑"/>
                <w:sz w:val="20"/>
              </w:rPr>
              <w:t>`spark.sql.shuffle.partitions: 20`</w:t>
            </w:r>
          </w:p>
        </w:tc>
      </w:tr>
      <w:tr>
        <w:tc>
          <w:tcPr>
            <w:tcW w:type="dxa" w:w="2967"/>
          </w:tcPr>
          <w:p>
            <w:pPr>
              <w:spacing w:after="40" w:before="40"/>
            </w:pPr>
            <w:r>
              <w:rPr>
                <w:rFonts w:ascii="微软雅黑" w:hAnsi="微软雅黑"/>
                <w:sz w:val="20"/>
              </w:rPr>
              <w:t>Shuffle分区</w:t>
            </w:r>
          </w:p>
        </w:tc>
        <w:tc>
          <w:tcPr>
            <w:tcW w:type="dxa" w:w="2967"/>
          </w:tcPr>
          <w:p>
            <w:pPr>
              <w:spacing w:after="40" w:before="40"/>
            </w:pPr>
            <w:r>
              <w:rPr>
                <w:rFonts w:ascii="微软雅黑" w:hAnsi="微软雅黑"/>
                <w:sz w:val="20"/>
              </w:rPr>
              <w:t>`SHUFFLE_PARTITIONS_MEDIUM`</w:t>
            </w:r>
          </w:p>
        </w:tc>
        <w:tc>
          <w:tcPr>
            <w:tcW w:type="dxa" w:w="2967"/>
          </w:tcPr>
          <w:p>
            <w:pPr>
              <w:spacing w:after="40" w:before="40"/>
            </w:pPr>
            <w:r>
              <w:rPr>
                <w:rFonts w:ascii="微软雅黑" w:hAnsi="微软雅黑"/>
                <w:sz w:val="20"/>
              </w:rPr>
              <w:t>`spark.sql.shuffle.partitions: 200`</w:t>
            </w:r>
          </w:p>
        </w:tc>
      </w:tr>
      <w:tr>
        <w:tc>
          <w:tcPr>
            <w:tcW w:type="dxa" w:w="2967"/>
          </w:tcPr>
          <w:p>
            <w:pPr>
              <w:spacing w:after="40" w:before="40"/>
            </w:pPr>
            <w:r>
              <w:rPr>
                <w:rFonts w:ascii="微软雅黑" w:hAnsi="微软雅黑"/>
                <w:sz w:val="20"/>
              </w:rPr>
              <w:t>Shuffle分区</w:t>
            </w:r>
          </w:p>
        </w:tc>
        <w:tc>
          <w:tcPr>
            <w:tcW w:type="dxa" w:w="2967"/>
          </w:tcPr>
          <w:p>
            <w:pPr>
              <w:spacing w:after="40" w:before="40"/>
            </w:pPr>
            <w:r>
              <w:rPr>
                <w:rFonts w:ascii="微软雅黑" w:hAnsi="微软雅黑"/>
                <w:sz w:val="20"/>
              </w:rPr>
              <w:t>`SHUFFLE_PARTITIONS_LARGE`</w:t>
            </w:r>
          </w:p>
        </w:tc>
        <w:tc>
          <w:tcPr>
            <w:tcW w:type="dxa" w:w="2967"/>
          </w:tcPr>
          <w:p>
            <w:pPr>
              <w:spacing w:after="40" w:before="40"/>
            </w:pPr>
            <w:r>
              <w:rPr>
                <w:rFonts w:ascii="微软雅黑" w:hAnsi="微软雅黑"/>
                <w:sz w:val="20"/>
              </w:rPr>
              <w:t>`spark.sql.shuffle.partitions: 2000`</w:t>
            </w:r>
          </w:p>
        </w:tc>
      </w:tr>
      <w:tr>
        <w:tc>
          <w:tcPr>
            <w:tcW w:type="dxa" w:w="2967"/>
          </w:tcPr>
          <w:p>
            <w:pPr>
              <w:spacing w:after="40" w:before="40"/>
            </w:pPr>
            <w:r>
              <w:rPr>
                <w:rFonts w:ascii="微软雅黑" w:hAnsi="微软雅黑"/>
                <w:sz w:val="20"/>
              </w:rPr>
              <w:t>Shuffle分区</w:t>
            </w:r>
          </w:p>
        </w:tc>
        <w:tc>
          <w:tcPr>
            <w:tcW w:type="dxa" w:w="2967"/>
          </w:tcPr>
          <w:p>
            <w:pPr>
              <w:spacing w:after="40" w:before="40"/>
            </w:pPr>
            <w:r>
              <w:rPr>
                <w:rFonts w:ascii="微软雅黑" w:hAnsi="微软雅黑"/>
                <w:sz w:val="20"/>
              </w:rPr>
              <w:t>`SHUFFLE_PARTITIONS_EXTRA_LARGE`</w:t>
            </w:r>
          </w:p>
        </w:tc>
        <w:tc>
          <w:tcPr>
            <w:tcW w:type="dxa" w:w="2967"/>
          </w:tcPr>
          <w:p>
            <w:pPr>
              <w:spacing w:after="40" w:before="40"/>
            </w:pPr>
            <w:r>
              <w:rPr>
                <w:rFonts w:ascii="微软雅黑" w:hAnsi="微软雅黑"/>
                <w:sz w:val="20"/>
              </w:rPr>
              <w:t>`spark.sql.shuffle.partitions: 20000`</w:t>
            </w:r>
          </w:p>
        </w:tc>
      </w:tr>
      <w:tr>
        <w:tc>
          <w:tcPr>
            <w:tcW w:type="dxa" w:w="2967"/>
          </w:tcPr>
          <w:p>
            <w:pPr>
              <w:spacing w:after="40" w:before="40"/>
            </w:pPr>
            <w:r>
              <w:rPr>
                <w:rFonts w:ascii="微软雅黑" w:hAnsi="微软雅黑"/>
                <w:sz w:val="20"/>
              </w:rPr>
              <w:t>自适应查询执行</w:t>
            </w:r>
          </w:p>
        </w:tc>
        <w:tc>
          <w:tcPr>
            <w:tcW w:type="dxa" w:w="2967"/>
          </w:tcPr>
          <w:p>
            <w:pPr>
              <w:spacing w:after="40" w:before="40"/>
            </w:pPr>
            <w:r>
              <w:rPr>
                <w:rFonts w:ascii="微软雅黑" w:hAnsi="微软雅黑"/>
                <w:sz w:val="20"/>
              </w:rPr>
              <w:t>`ADAPTIVE_ENABLED`</w:t>
            </w:r>
          </w:p>
        </w:tc>
        <w:tc>
          <w:tcPr>
            <w:tcW w:type="dxa" w:w="2967"/>
          </w:tcPr>
          <w:p>
            <w:pPr>
              <w:spacing w:after="40" w:before="40"/>
            </w:pPr>
            <w:r>
              <w:rPr>
                <w:rFonts w:ascii="微软雅黑" w:hAnsi="微软雅黑"/>
                <w:sz w:val="20"/>
              </w:rPr>
              <w:t>`spark.sql.adaptive.enabled: true`</w:t>
            </w:r>
          </w:p>
        </w:tc>
      </w:tr>
      <w:tr>
        <w:tc>
          <w:tcPr>
            <w:tcW w:type="dxa" w:w="2967"/>
          </w:tcPr>
          <w:p>
            <w:pPr>
              <w:spacing w:after="40" w:before="40"/>
            </w:pPr>
            <w:r>
              <w:rPr>
                <w:rFonts w:ascii="微软雅黑" w:hAnsi="微软雅黑"/>
                <w:sz w:val="20"/>
              </w:rPr>
              <w:t>自适应查询执行</w:t>
            </w:r>
          </w:p>
        </w:tc>
        <w:tc>
          <w:tcPr>
            <w:tcW w:type="dxa" w:w="2967"/>
          </w:tcPr>
          <w:p>
            <w:pPr>
              <w:spacing w:after="40" w:before="40"/>
            </w:pPr>
            <w:r>
              <w:rPr>
                <w:rFonts w:ascii="微软雅黑" w:hAnsi="微软雅黑"/>
                <w:sz w:val="20"/>
              </w:rPr>
              <w:t>`ADAPTIVE_DISABLED`</w:t>
            </w:r>
          </w:p>
        </w:tc>
        <w:tc>
          <w:tcPr>
            <w:tcW w:type="dxa" w:w="2967"/>
          </w:tcPr>
          <w:p>
            <w:pPr>
              <w:spacing w:after="40" w:before="40"/>
            </w:pPr>
            <w:r>
              <w:rPr>
                <w:rFonts w:ascii="微软雅黑" w:hAnsi="微软雅黑"/>
                <w:sz w:val="20"/>
              </w:rPr>
              <w:t>`spark.sql.adaptive.enabled: false`</w:t>
            </w:r>
          </w:p>
        </w:tc>
      </w:tr>
      <w:tr>
        <w:tc>
          <w:tcPr>
            <w:tcW w:type="dxa" w:w="2967"/>
          </w:tcPr>
          <w:p>
            <w:pPr>
              <w:spacing w:after="40" w:before="40"/>
            </w:pPr>
            <w:r>
              <w:rPr>
                <w:rFonts w:ascii="微软雅黑" w:hAnsi="微软雅黑"/>
                <w:sz w:val="20"/>
              </w:rPr>
              <w:t>自适应查询执行</w:t>
            </w:r>
          </w:p>
        </w:tc>
        <w:tc>
          <w:tcPr>
            <w:tcW w:type="dxa" w:w="2967"/>
          </w:tcPr>
          <w:p>
            <w:pPr>
              <w:spacing w:after="40" w:before="40"/>
            </w:pPr>
            <w:r>
              <w:rPr>
                <w:rFonts w:ascii="微软雅黑" w:hAnsi="微软雅黑"/>
                <w:sz w:val="20"/>
              </w:rPr>
              <w:t>`ADVISORY_PARTITION_SIZE_MEDIUM`</w:t>
            </w:r>
          </w:p>
        </w:tc>
        <w:tc>
          <w:tcPr>
            <w:tcW w:type="dxa" w:w="2967"/>
          </w:tcPr>
          <w:p>
            <w:pPr>
              <w:spacing w:after="40" w:before="40"/>
            </w:pPr>
            <w:r>
              <w:rPr>
                <w:rFonts w:ascii="微软雅黑" w:hAnsi="微软雅黑"/>
                <w:sz w:val="20"/>
              </w:rPr>
              <w:t>`spark.sql.adaptive.enabled: true; spark.sql.adaptive.shuffle.targetPostShuffleInputSize: 128MB`</w:t>
            </w:r>
          </w:p>
        </w:tc>
      </w:tr>
      <w:tr>
        <w:tc>
          <w:tcPr>
            <w:tcW w:type="dxa" w:w="2967"/>
          </w:tcPr>
          <w:p>
            <w:pPr>
              <w:spacing w:after="40" w:before="40"/>
            </w:pPr>
            <w:r>
              <w:rPr>
                <w:rFonts w:ascii="微软雅黑" w:hAnsi="微软雅黑"/>
                <w:sz w:val="20"/>
              </w:rPr>
              <w:t>自适应查询执行</w:t>
            </w:r>
          </w:p>
        </w:tc>
        <w:tc>
          <w:tcPr>
            <w:tcW w:type="dxa" w:w="2967"/>
          </w:tcPr>
          <w:p>
            <w:pPr>
              <w:spacing w:after="40" w:before="40"/>
            </w:pPr>
            <w:r>
              <w:rPr>
                <w:rFonts w:ascii="微软雅黑" w:hAnsi="微软雅黑"/>
                <w:sz w:val="20"/>
              </w:rPr>
              <w:t>`ADVISORY_PARTITION_SIZE_LARGE`</w:t>
            </w:r>
          </w:p>
        </w:tc>
        <w:tc>
          <w:tcPr>
            <w:tcW w:type="dxa" w:w="2967"/>
          </w:tcPr>
          <w:p>
            <w:pPr>
              <w:spacing w:after="40" w:before="40"/>
            </w:pPr>
            <w:r>
              <w:rPr>
                <w:rFonts w:ascii="微软雅黑" w:hAnsi="微软雅黑"/>
                <w:sz w:val="20"/>
              </w:rPr>
              <w:t>`spark.sql.adaptive.enabled: true; spark.sql.adaptive.shuffle.targetPostShuffleInputSize: 256MB`</w:t>
            </w:r>
          </w:p>
        </w:tc>
      </w:tr>
      <w:tr>
        <w:tc>
          <w:tcPr>
            <w:tcW w:type="dxa" w:w="2967"/>
          </w:tcPr>
          <w:p>
            <w:pPr>
              <w:spacing w:after="40" w:before="40"/>
            </w:pPr>
            <w:r>
              <w:rPr>
                <w:rFonts w:ascii="微软雅黑" w:hAnsi="微软雅黑"/>
                <w:sz w:val="20"/>
              </w:rPr>
              <w:t>RPC消息大小</w:t>
            </w:r>
          </w:p>
        </w:tc>
        <w:tc>
          <w:tcPr>
            <w:tcW w:type="dxa" w:w="2967"/>
          </w:tcPr>
          <w:p>
            <w:pPr>
              <w:spacing w:after="40" w:before="40"/>
            </w:pPr>
            <w:r>
              <w:rPr>
                <w:rFonts w:ascii="微软雅黑" w:hAnsi="微软雅黑"/>
                <w:sz w:val="20"/>
              </w:rPr>
              <w:t>`RPC_MESSAGE_MAX_SIZE_512M`</w:t>
            </w:r>
          </w:p>
        </w:tc>
        <w:tc>
          <w:tcPr>
            <w:tcW w:type="dxa" w:w="2967"/>
          </w:tcPr>
          <w:p>
            <w:pPr>
              <w:spacing w:after="40" w:before="40"/>
            </w:pPr>
            <w:r>
              <w:rPr>
                <w:rFonts w:ascii="微软雅黑" w:hAnsi="微软雅黑"/>
                <w:sz w:val="20"/>
              </w:rPr>
              <w:t>`spark.rpc.message.maxSize: 512`</w:t>
            </w:r>
          </w:p>
        </w:tc>
      </w:tr>
      <w:tr>
        <w:tc>
          <w:tcPr>
            <w:tcW w:type="dxa" w:w="2967"/>
          </w:tcPr>
          <w:p>
            <w:pPr>
              <w:spacing w:after="40" w:before="40"/>
            </w:pPr>
            <w:r>
              <w:rPr>
                <w:rFonts w:ascii="微软雅黑" w:hAnsi="微软雅黑"/>
                <w:sz w:val="20"/>
              </w:rPr>
              <w:t>RPC消息大小</w:t>
            </w:r>
          </w:p>
        </w:tc>
        <w:tc>
          <w:tcPr>
            <w:tcW w:type="dxa" w:w="2967"/>
          </w:tcPr>
          <w:p>
            <w:pPr>
              <w:spacing w:after="40" w:before="40"/>
            </w:pPr>
            <w:r>
              <w:rPr>
                <w:rFonts w:ascii="微软雅黑" w:hAnsi="微软雅黑"/>
                <w:sz w:val="20"/>
              </w:rPr>
              <w:t>`RPC_MESSAGE_MAX_SIZE_1G`</w:t>
            </w:r>
          </w:p>
        </w:tc>
        <w:tc>
          <w:tcPr>
            <w:tcW w:type="dxa" w:w="2967"/>
          </w:tcPr>
          <w:p>
            <w:pPr>
              <w:spacing w:after="40" w:before="40"/>
            </w:pPr>
            <w:r>
              <w:rPr>
                <w:rFonts w:ascii="微软雅黑" w:hAnsi="微软雅黑"/>
                <w:sz w:val="20"/>
              </w:rPr>
              <w:t>`spark.rpc.message.maxSize: 1024`</w:t>
            </w:r>
          </w:p>
        </w:tc>
      </w:tr>
      <w:tr>
        <w:tc>
          <w:tcPr>
            <w:tcW w:type="dxa" w:w="2967"/>
          </w:tcPr>
          <w:p>
            <w:pPr>
              <w:spacing w:after="40" w:before="40"/>
            </w:pPr>
            <w:r>
              <w:rPr>
                <w:rFonts w:ascii="微软雅黑" w:hAnsi="微软雅黑"/>
                <w:sz w:val="20"/>
              </w:rPr>
              <w:t>RPC消息大小</w:t>
            </w:r>
          </w:p>
        </w:tc>
        <w:tc>
          <w:tcPr>
            <w:tcW w:type="dxa" w:w="2967"/>
          </w:tcPr>
          <w:p>
            <w:pPr>
              <w:spacing w:after="40" w:before="40"/>
            </w:pPr>
            <w:r>
              <w:rPr>
                <w:rFonts w:ascii="微软雅黑" w:hAnsi="微软雅黑"/>
                <w:sz w:val="20"/>
              </w:rPr>
              <w:t>`RPC_MESSAGE_MAX_SIZE_MAX`</w:t>
            </w:r>
          </w:p>
        </w:tc>
        <w:tc>
          <w:tcPr>
            <w:tcW w:type="dxa" w:w="2967"/>
          </w:tcPr>
          <w:p>
            <w:pPr>
              <w:spacing w:after="40" w:before="40"/>
            </w:pPr>
            <w:r>
              <w:rPr>
                <w:rFonts w:ascii="微软雅黑" w:hAnsi="微软雅黑"/>
                <w:sz w:val="20"/>
              </w:rPr>
              <w:t>`spark.rpc.message.maxSize: 2047`</w:t>
            </w:r>
          </w:p>
        </w:tc>
      </w:tr>
      <w:tr>
        <w:tc>
          <w:tcPr>
            <w:tcW w:type="dxa" w:w="2967"/>
          </w:tcPr>
          <w:p>
            <w:pPr>
              <w:spacing w:after="40" w:before="40"/>
            </w:pPr>
            <w:r>
              <w:rPr>
                <w:rFonts w:ascii="微软雅黑" w:hAnsi="微软雅黑"/>
                <w:sz w:val="20"/>
              </w:rPr>
              <w:t>传统</w:t>
            </w:r>
          </w:p>
        </w:tc>
        <w:tc>
          <w:tcPr>
            <w:tcW w:type="dxa" w:w="2967"/>
          </w:tcPr>
          <w:p>
            <w:pPr>
              <w:spacing w:after="40" w:before="40"/>
            </w:pPr>
            <w:r>
              <w:rPr>
                <w:rFonts w:ascii="微软雅黑" w:hAnsi="微软雅黑"/>
                <w:sz w:val="20"/>
              </w:rPr>
              <w:t>`LEGACY_ALLOW_UNTYPED_SCALA_UDF`</w:t>
            </w:r>
          </w:p>
        </w:tc>
        <w:tc>
          <w:tcPr>
            <w:tcW w:type="dxa" w:w="2967"/>
          </w:tcPr>
          <w:p>
            <w:pPr>
              <w:spacing w:after="40" w:before="40"/>
            </w:pPr>
            <w:r>
              <w:rPr>
                <w:rFonts w:ascii="微软雅黑" w:hAnsi="微软雅黑"/>
                <w:sz w:val="20"/>
              </w:rPr>
              <w:t>`spark.sql.legacy.allowUntypedScalaUDF: true`</w:t>
            </w:r>
          </w:p>
        </w:tc>
      </w:tr>
      <w:tr>
        <w:tc>
          <w:tcPr>
            <w:tcW w:type="dxa" w:w="2967"/>
          </w:tcPr>
          <w:p>
            <w:pPr>
              <w:spacing w:after="40" w:before="40"/>
            </w:pPr>
            <w:r>
              <w:rPr>
                <w:rFonts w:ascii="微软雅黑" w:hAnsi="微软雅黑"/>
                <w:sz w:val="20"/>
              </w:rPr>
              <w:t>传统</w:t>
            </w:r>
          </w:p>
        </w:tc>
        <w:tc>
          <w:tcPr>
            <w:tcW w:type="dxa" w:w="2967"/>
          </w:tcPr>
          <w:p>
            <w:pPr>
              <w:spacing w:after="40" w:before="40"/>
            </w:pPr>
            <w:r>
              <w:rPr>
                <w:rFonts w:ascii="微软雅黑" w:hAnsi="微软雅黑"/>
                <w:sz w:val="20"/>
              </w:rPr>
              <w:t>`LEGACY_ALLOW_NEGATIVE_DECIMAL_SCALE`</w:t>
            </w:r>
          </w:p>
        </w:tc>
        <w:tc>
          <w:tcPr>
            <w:tcW w:type="dxa" w:w="2967"/>
          </w:tcPr>
          <w:p>
            <w:pPr>
              <w:spacing w:after="40" w:before="40"/>
            </w:pPr>
            <w:r>
              <w:rPr>
                <w:rFonts w:ascii="微软雅黑" w:hAnsi="微软雅黑"/>
                <w:sz w:val="20"/>
              </w:rPr>
              <w:t>`spark.sql.legacy.allowNegativeScaleOfDecimal: true`</w:t>
            </w:r>
          </w:p>
        </w:tc>
      </w:tr>
      <w:tr>
        <w:tc>
          <w:tcPr>
            <w:tcW w:type="dxa" w:w="2967"/>
          </w:tcPr>
          <w:p>
            <w:pPr>
              <w:spacing w:after="40" w:before="40"/>
            </w:pPr>
            <w:r>
              <w:rPr>
                <w:rFonts w:ascii="微软雅黑" w:hAnsi="微软雅黑"/>
                <w:sz w:val="20"/>
              </w:rPr>
              <w:t>传统</w:t>
            </w:r>
          </w:p>
        </w:tc>
        <w:tc>
          <w:tcPr>
            <w:tcW w:type="dxa" w:w="2967"/>
          </w:tcPr>
          <w:p>
            <w:pPr>
              <w:spacing w:after="40" w:before="40"/>
            </w:pPr>
            <w:r>
              <w:rPr>
                <w:rFonts w:ascii="微软雅黑" w:hAnsi="微软雅黑"/>
                <w:sz w:val="20"/>
              </w:rPr>
              <w:t>`LEGACY_ALLOW_HASH_ON_MAPTYPE`</w:t>
            </w:r>
          </w:p>
        </w:tc>
        <w:tc>
          <w:tcPr>
            <w:tcW w:type="dxa" w:w="2967"/>
          </w:tcPr>
          <w:p>
            <w:pPr>
              <w:spacing w:after="40" w:before="40"/>
            </w:pPr>
            <w:r>
              <w:rPr>
                <w:rFonts w:ascii="微软雅黑" w:hAnsi="微软雅黑"/>
                <w:sz w:val="20"/>
              </w:rPr>
              <w:t>`spark.sql.legacy.allowHashOnMapType: true`</w:t>
            </w:r>
          </w:p>
        </w:tc>
      </w:tr>
      <w:tr>
        <w:tc>
          <w:tcPr>
            <w:tcW w:type="dxa" w:w="2967"/>
          </w:tcPr>
          <w:p>
            <w:pPr>
              <w:spacing w:after="40" w:before="40"/>
            </w:pPr>
            <w:r>
              <w:rPr>
                <w:rFonts w:ascii="微软雅黑" w:hAnsi="微软雅黑"/>
                <w:sz w:val="20"/>
              </w:rPr>
              <w:t>传统</w:t>
            </w:r>
          </w:p>
        </w:tc>
        <w:tc>
          <w:tcPr>
            <w:tcW w:type="dxa" w:w="2967"/>
          </w:tcPr>
          <w:p>
            <w:pPr>
              <w:spacing w:after="40" w:before="40"/>
            </w:pPr>
            <w:r>
              <w:rPr>
                <w:rFonts w:ascii="微软雅黑" w:hAnsi="微软雅黑"/>
                <w:sz w:val="20"/>
              </w:rPr>
              <w:t>`LEGACY_NAME_NON_STRUCT_GROUPING_KEY_AS_VALUE`</w:t>
            </w:r>
          </w:p>
        </w:tc>
        <w:tc>
          <w:tcPr>
            <w:tcW w:type="dxa" w:w="2967"/>
          </w:tcPr>
          <w:p>
            <w:pPr>
              <w:spacing w:after="40" w:before="40"/>
            </w:pPr>
            <w:r>
              <w:rPr>
                <w:rFonts w:ascii="微软雅黑" w:hAnsi="微软雅黑"/>
                <w:sz w:val="20"/>
              </w:rPr>
              <w:t>`spark.sql.legacy.dataset.nameNonStructGroupingKeyAsValue: true`</w:t>
            </w:r>
          </w:p>
        </w:tc>
      </w:tr>
      <w:tr>
        <w:tc>
          <w:tcPr>
            <w:tcW w:type="dxa" w:w="2967"/>
          </w:tcPr>
          <w:p>
            <w:pPr>
              <w:spacing w:after="40" w:before="40"/>
            </w:pPr>
            <w:r>
              <w:rPr>
                <w:rFonts w:ascii="微软雅黑" w:hAnsi="微软雅黑"/>
                <w:sz w:val="20"/>
              </w:rPr>
              <w:t>传统</w:t>
            </w:r>
          </w:p>
        </w:tc>
        <w:tc>
          <w:tcPr>
            <w:tcW w:type="dxa" w:w="2967"/>
          </w:tcPr>
          <w:p>
            <w:pPr>
              <w:spacing w:after="40" w:before="40"/>
            </w:pPr>
            <w:r>
              <w:rPr>
                <w:rFonts w:ascii="微软雅黑" w:hAnsi="微软雅黑"/>
                <w:sz w:val="20"/>
              </w:rPr>
              <w:t>`LEGACY_ARRAY_EXISTS_NULL_HANDLING`</w:t>
            </w:r>
          </w:p>
        </w:tc>
        <w:tc>
          <w:tcPr>
            <w:tcW w:type="dxa" w:w="2967"/>
          </w:tcPr>
          <w:p>
            <w:pPr>
              <w:spacing w:after="40" w:before="40"/>
            </w:pPr>
            <w:r>
              <w:rPr>
                <w:rFonts w:ascii="微软雅黑" w:hAnsi="微软雅黑"/>
                <w:sz w:val="20"/>
              </w:rPr>
              <w:t>`spark.sql.legacy.followThreeValuedLogicInArrayExists: false`</w:t>
            </w:r>
          </w:p>
        </w:tc>
      </w:tr>
    </w:tbl>
    <w:p/>
    <w:p>
      <w:pPr>
        <w:spacing w:line="360" w:lineRule="auto" w:after="120"/>
      </w:pPr>
      <w:r>
        <w:rPr>
          <w:rFonts w:ascii="微软雅黑" w:hAnsi="微软雅黑"/>
          <w:sz w:val="21"/>
        </w:rPr>
        <w:t xml:space="preserve">| 传统 | </w:t>
      </w:r>
      <w:r>
        <w:rPr>
          <w:rFonts w:ascii="Consolas" w:hAnsi="Consolas"/>
          <w:color w:val="B43C3C"/>
          <w:sz w:val="18"/>
        </w:rPr>
        <w:t>LEGACY_ALLOW_AMBIGUOUS_SELF_JOIN</w:t>
      </w:r>
      <w:r>
        <w:rPr>
          <w:rFonts w:ascii="微软雅黑" w:hAnsi="微软雅黑"/>
          <w:sz w:val="21"/>
        </w:rPr>
        <w:t xml:space="preserve"> | \`spark.sql.analyzer.failAmbiguousSelfJoin: false</w:t>
      </w:r>
    </w:p>
    <w:p>
      <w:r>
        <w:br w:type="page"/>
      </w:r>
    </w:p>
    <w:p>
      <w:pPr>
        <w:pStyle w:val="Heading1"/>
      </w:pPr>
      <w:r>
        <w:rPr>
          <w:rFonts w:ascii="微软雅黑" w:hAnsi="微软雅黑"/>
        </w:rPr>
        <w:t>Spark UI [测试版]</w:t>
      </w:r>
    </w:p>
    <w:p>
      <w:pPr>
        <w:spacing w:line="360" w:lineRule="auto" w:after="120"/>
      </w:pPr>
      <w:r>
        <w:rPr>
          <w:rFonts w:ascii="微软雅黑" w:hAnsi="微软雅黑"/>
          <w:sz w:val="21"/>
        </w:rPr>
        <w:t xml:space="preserve"># Spark UI </w:t>
      </w:r>
      <w:r>
        <w:rPr>
          <w:rFonts w:ascii="微软雅黑" w:hAnsi="微软雅黑"/>
          <w:sz w:val="21"/>
        </w:rPr>
        <w:t>\[</w:t>
      </w:r>
      <w:r>
        <w:rPr>
          <w:rFonts w:ascii="微软雅黑" w:hAnsi="微软雅黑"/>
          <w:sz w:val="21"/>
        </w:rPr>
        <w:t>测试版]</w:t>
      </w:r>
    </w:p>
    <w:p>
      <w:pPr>
        <w:spacing w:line="360" w:lineRule="auto" w:after="120"/>
      </w:pPr>
      <w:r>
        <w:rPr>
          <w:rFonts w:ascii="微软雅黑" w:hAnsi="微软雅黑"/>
          <w:sz w:val="21"/>
        </w:rPr>
        <w:t>在 Foundry 中查看 Spark UI 是一项测试版功能，可能不适用于所有注册。请联系 Palantir 客服支持以安装 Spark UI。目前，仅支持查看具有容器化基础设施的变换任务。</w:t>
      </w:r>
    </w:p>
    <w:p>
      <w:pPr>
        <w:spacing w:line="360" w:lineRule="auto" w:after="120"/>
      </w:pPr>
      <w:r>
        <w:rPr>
          <w:rFonts w:ascii="微软雅黑" w:hAnsi="微软雅黑"/>
          <w:sz w:val="21"/>
        </w:rPr>
        <w:t>Spark 具有自己的</w:t>
      </w:r>
      <w:r>
        <w:rPr>
          <w:rFonts w:ascii="微软雅黑" w:hAnsi="微软雅黑"/>
          <w:color w:val="0066CC"/>
          <w:sz w:val="21"/>
          <w:u w:val="single"/>
        </w:rPr>
        <w:t>Web UI ↗</w:t>
      </w:r>
      <w:r>
        <w:rPr>
          <w:rFonts w:ascii="微软雅黑" w:hAnsi="微软雅黑"/>
          <w:sz w:val="21"/>
        </w:rPr>
        <w:t xml:space="preserve">，它与 Foundry 的 </w:t>
      </w:r>
      <w:r>
        <w:rPr>
          <w:rFonts w:ascii="微软雅黑" w:hAnsi="微软雅黑"/>
          <w:color w:val="0066CC"/>
          <w:sz w:val="21"/>
          <w:u w:val="single"/>
        </w:rPr>
        <w:t>Spark 详情</w:t>
      </w:r>
      <w:r>
        <w:rPr>
          <w:rFonts w:ascii="微软雅黑" w:hAnsi="微软雅黑"/>
          <w:sz w:val="21"/>
        </w:rPr>
        <w:t xml:space="preserve"> 页面互为补充，提供附加信息，包括：</w:t>
      </w:r>
    </w:p>
    <w:p>
      <w:pPr>
        <w:pStyle w:val="ListBullet"/>
        <w:spacing w:line="360" w:lineRule="auto" w:after="120"/>
      </w:pPr>
      <w:r>
        <w:rPr>
          <w:rFonts w:ascii="微软雅黑" w:hAnsi="微软雅黑"/>
          <w:sz w:val="21"/>
        </w:rPr>
        <w:t>执行器生命周期信息，例如执行器启动和关闭。</w:t>
      </w:r>
    </w:p>
    <w:p>
      <w:pPr>
        <w:pStyle w:val="ListBullet"/>
        <w:spacing w:line="360" w:lineRule="auto" w:after="120"/>
      </w:pPr>
      <w:r>
        <w:rPr>
          <w:rFonts w:ascii="微软雅黑" w:hAnsi="微软雅黑"/>
          <w:sz w:val="21"/>
        </w:rPr>
        <w:t>更大样本的任务和执行器指标，包括峰值内存使用情况。</w:t>
      </w:r>
    </w:p>
    <w:p>
      <w:pPr>
        <w:pStyle w:val="ListBullet"/>
        <w:spacing w:line="360" w:lineRule="auto" w:after="120"/>
      </w:pPr>
      <w:r>
        <w:rPr>
          <w:rFonts w:ascii="微软雅黑" w:hAnsi="微软雅黑"/>
          <w:sz w:val="21"/>
        </w:rPr>
        <w:t>执行期间使用的所有 Spark 配置。</w:t>
      </w:r>
    </w:p>
    <w:p>
      <w:pPr>
        <w:pStyle w:val="Heading2"/>
      </w:pPr>
      <w:r>
        <w:rPr>
          <w:rFonts w:ascii="微软雅黑" w:hAnsi="微软雅黑"/>
        </w:rPr>
        <w:t>查看 Spark UI</w:t>
      </w:r>
    </w:p>
    <w:p>
      <w:pPr>
        <w:spacing w:line="360" w:lineRule="auto" w:after="120"/>
      </w:pPr>
      <w:r>
        <w:rPr>
          <w:rFonts w:ascii="微软雅黑" w:hAnsi="微软雅黑"/>
          <w:sz w:val="21"/>
        </w:rPr>
        <w:t>要查看变换任务的 Spark UI，请将任务重新运行为</w:t>
      </w:r>
      <w:r>
        <w:rPr>
          <w:rFonts w:ascii="微软雅黑" w:hAnsi="微软雅黑"/>
          <w:color w:val="0066CC"/>
          <w:sz w:val="21"/>
          <w:u w:val="single"/>
        </w:rPr>
        <w:t>调试任务</w:t>
      </w:r>
      <w:r>
        <w:rPr>
          <w:rFonts w:ascii="微软雅黑" w:hAnsi="微软雅黑"/>
          <w:sz w:val="21"/>
        </w:rPr>
        <w:t xml:space="preserve">。您将看到一个 </w:t>
      </w:r>
      <w:r>
        <w:rPr>
          <w:rFonts w:ascii="微软雅黑" w:hAnsi="微软雅黑"/>
          <w:b/>
          <w:sz w:val="21"/>
        </w:rPr>
        <w:t>Spark UI</w:t>
      </w:r>
      <w:r>
        <w:rPr>
          <w:rFonts w:ascii="微软雅黑" w:hAnsi="微软雅黑"/>
          <w:sz w:val="21"/>
        </w:rPr>
        <w:t xml:space="preserve"> 按钮；选择此按钮将打开 Spark 的 Web UI。</w:t>
      </w:r>
    </w:p>
    <w:p>
      <w:pPr>
        <w:spacing w:line="360" w:lineRule="auto" w:after="120"/>
      </w:pPr>
      <w:r>
        <w:rPr>
          <w:rFonts w:ascii="微软雅黑" w:hAnsi="微软雅黑"/>
          <w:sz w:val="21"/>
        </w:rPr>
        <w:t>&lt;img alt="将任务重新运行为调试任务" src="../../foundry-docs/optimizing-pipelines/media/spark-ui-debug-job.png"&gt;</w:t>
      </w:r>
    </w:p>
    <w:p>
      <w:pPr>
        <w:spacing w:line="360" w:lineRule="auto" w:after="120"/>
      </w:pPr>
      <w:r>
        <w:rPr>
          <w:rFonts w:ascii="微软雅黑" w:hAnsi="微软雅黑"/>
          <w:sz w:val="21"/>
        </w:rPr>
        <w:t>&lt;img alt="Spark UI 按钮" src="../../foundry-docs/optimizing-pipelines/media/spark-ui.png"&gt;</w:t>
      </w:r>
    </w:p>
    <w:p>
      <w:pPr>
        <w:spacing w:line="360" w:lineRule="auto" w:after="120"/>
      </w:pPr>
      <w:r>
        <w:rPr>
          <w:rFonts w:ascii="微软雅黑" w:hAnsi="微软雅黑"/>
          <w:sz w:val="21"/>
        </w:rPr>
        <w:t>Spark 事件会在延迟 1-2 分钟后出现在 Spark UI 中。</w:t>
      </w:r>
    </w:p>
    <w:p>
      <w:pPr>
        <w:pStyle w:val="Heading2"/>
      </w:pPr>
      <w:r>
        <w:rPr>
          <w:rFonts w:ascii="微软雅黑" w:hAnsi="微软雅黑"/>
        </w:rPr>
        <w:t>Foundry 中的 Spark UI 使用</w:t>
      </w:r>
    </w:p>
    <w:p>
      <w:pPr>
        <w:spacing w:line="360" w:lineRule="auto" w:after="120"/>
      </w:pPr>
      <w:r>
        <w:rPr>
          <w:rFonts w:ascii="微软雅黑" w:hAnsi="微软雅黑"/>
          <w:sz w:val="21"/>
        </w:rPr>
        <w:t>Spark 的 Web UI 细节丰富，但没有以适合 Foundry 的方式呈现信息。以下是关于如何在 Foundry 任务中导航 Spark 的 Web UI 的建议。</w:t>
      </w:r>
    </w:p>
    <w:p>
      <w:pPr>
        <w:pStyle w:val="Heading3"/>
      </w:pPr>
      <w:r>
        <w:rPr>
          <w:rFonts w:ascii="微软雅黑" w:hAnsi="微软雅黑"/>
        </w:rPr>
        <w:t>SQL 执行</w:t>
      </w:r>
    </w:p>
    <w:p>
      <w:pPr>
        <w:spacing w:line="360" w:lineRule="auto" w:after="120"/>
      </w:pPr>
      <w:r>
        <w:rPr>
          <w:rFonts w:ascii="微软雅黑" w:hAnsi="微软雅黑"/>
          <w:sz w:val="21"/>
        </w:rPr>
        <w:t>Spark 可以将 SQL 查询分解为主查询和一个或多个子查询。在某些情况下，子查询比主查询更有趣。这在 Foundry 中的许多数据集写入中都是真实的。</w:t>
      </w:r>
    </w:p>
    <w:p>
      <w:pPr>
        <w:spacing w:line="360" w:lineRule="auto" w:after="120"/>
      </w:pPr>
      <w:r>
        <w:rPr>
          <w:rFonts w:ascii="微软雅黑" w:hAnsi="微软雅黑"/>
          <w:sz w:val="21"/>
        </w:rPr>
        <w:t xml:space="preserve">在 Spark UI 中查看 *"写入数据集 ..."* 的 SQL 执行时，您可以在 </w:t>
      </w:r>
      <w:r>
        <w:rPr>
          <w:rFonts w:ascii="微软雅黑" w:hAnsi="微软雅黑"/>
          <w:b/>
          <w:sz w:val="21"/>
        </w:rPr>
        <w:t>Sub Execution IDs</w:t>
      </w:r>
      <w:r>
        <w:rPr>
          <w:rFonts w:ascii="微软雅黑" w:hAnsi="微软雅黑"/>
          <w:sz w:val="21"/>
        </w:rPr>
        <w:t xml:space="preserve"> 下找到与写入相关联的查询图。</w:t>
      </w:r>
    </w:p>
    <w:p>
      <w:pPr>
        <w:spacing w:line="360" w:lineRule="auto" w:after="120"/>
      </w:pPr>
      <w:r>
        <w:rPr>
          <w:rFonts w:ascii="微软雅黑" w:hAnsi="微软雅黑"/>
          <w:sz w:val="21"/>
        </w:rPr>
        <w:t>&lt;img alt="写入数据集查询" src="../../foundry-docs/optimizing-pipelines/media/spark-ui-sql-execution.png"&gt;</w:t>
      </w:r>
    </w:p>
    <w:p>
      <w:pPr>
        <w:spacing w:line="360" w:lineRule="auto" w:after="120"/>
      </w:pPr>
      <w:r>
        <w:rPr>
          <w:rFonts w:ascii="微软雅黑" w:hAnsi="微软雅黑"/>
          <w:sz w:val="21"/>
        </w:rPr>
        <w:t>&lt;img alt="主查询 0 缺乏信息" src="../../foundry-docs/optimizing-pipelines/media/spark-ui-sql-execution-query.png"&gt;</w:t>
      </w:r>
    </w:p>
    <w:p>
      <w:pPr>
        <w:spacing w:line="360" w:lineRule="auto" w:after="120"/>
      </w:pPr>
      <w:r>
        <w:rPr>
          <w:rFonts w:ascii="微软雅黑" w:hAnsi="微软雅黑"/>
          <w:sz w:val="21"/>
        </w:rPr>
        <w:t>&lt;img alt="子查询 1 包含查询图" src="../../foundry-docs/optimizing-pipelines/media/spark-ui-sql-execution-subquery.png" height="500"&gt;</w:t>
      </w:r>
    </w:p>
    <w:p>
      <w:pPr>
        <w:pStyle w:val="Heading3"/>
      </w:pPr>
      <w:r>
        <w:rPr>
          <w:rFonts w:ascii="微软雅黑" w:hAnsi="微软雅黑"/>
        </w:rPr>
        <w:t>上下文预热</w:t>
      </w:r>
    </w:p>
    <w:p>
      <w:pPr>
        <w:spacing w:line="360" w:lineRule="auto" w:after="120"/>
      </w:pPr>
      <w:r>
        <w:rPr>
          <w:rFonts w:ascii="微软雅黑" w:hAnsi="微软雅黑"/>
          <w:sz w:val="21"/>
        </w:rPr>
        <w:t xml:space="preserve">Spark UI 中的 </w:t>
      </w:r>
      <w:r>
        <w:rPr>
          <w:rFonts w:ascii="微软雅黑" w:hAnsi="微软雅黑"/>
          <w:b/>
          <w:sz w:val="21"/>
        </w:rPr>
        <w:t>Jobs</w:t>
      </w:r>
      <w:r>
        <w:rPr>
          <w:rFonts w:ascii="微软雅黑" w:hAnsi="微软雅黑"/>
          <w:sz w:val="21"/>
        </w:rPr>
        <w:t xml:space="preserve"> 标签显示变换任务会触发一个初始 </w:t>
      </w:r>
      <w:r>
        <w:rPr>
          <w:rFonts w:ascii="Consolas" w:hAnsi="Consolas"/>
          <w:color w:val="B43C3C"/>
          <w:sz w:val="18"/>
        </w:rPr>
        <w:t>count</w:t>
      </w:r>
      <w:r>
        <w:rPr>
          <w:rFonts w:ascii="微软雅黑" w:hAnsi="微软雅黑"/>
          <w:sz w:val="21"/>
        </w:rPr>
        <w:t xml:space="preserve"> 任务。</w:t>
      </w:r>
      <w:r>
        <w:rPr>
          <w:rFonts w:ascii="Consolas" w:hAnsi="Consolas"/>
          <w:color w:val="B43C3C"/>
          <w:sz w:val="18"/>
        </w:rPr>
        <w:t>count</w:t>
      </w:r>
      <w:r>
        <w:rPr>
          <w:rFonts w:ascii="微软雅黑" w:hAnsi="微软雅黑"/>
          <w:sz w:val="21"/>
        </w:rPr>
        <w:t xml:space="preserve"> 任务的目的是提前请求执行器分配，同时运行时执行额外的设置（包括安装依赖项）。这增加了在变换准备运行时执行器可用的可能性。</w:t>
      </w:r>
    </w:p>
    <w:p>
      <w:pPr>
        <w:spacing w:line="360" w:lineRule="auto" w:after="120"/>
      </w:pPr>
      <w:r>
        <w:rPr>
          <w:rFonts w:ascii="微软雅黑" w:hAnsi="微软雅黑"/>
          <w:sz w:val="21"/>
        </w:rPr>
        <w:t>&lt;img alt="提前请求执行器的计数任务" src="../../foundry-docs/optimizing-pipelines/media/spark-ui-context-warmer.png" height="500"&gt;</w:t>
      </w:r>
    </w:p>
    <w:p>
      <w:r>
        <w:br w:type="page"/>
      </w:r>
    </w:p>
    <w:p>
      <w:pPr>
        <w:pStyle w:val="Heading1"/>
      </w:pPr>
      <w:r>
        <w:rPr>
          <w:rFonts w:ascii="微软雅黑" w:hAnsi="微软雅黑"/>
        </w:rPr>
        <w:t>排查内存不足（OOM）出错</w:t>
      </w:r>
    </w:p>
    <w:p>
      <w:pPr>
        <w:spacing w:line="360" w:lineRule="auto" w:after="120"/>
      </w:pPr>
      <w:r>
        <w:rPr>
          <w:rFonts w:ascii="微软雅黑" w:hAnsi="微软雅黑"/>
          <w:sz w:val="21"/>
        </w:rPr>
        <w:t># 排查内存不足（OOM）出错</w:t>
      </w:r>
    </w:p>
    <w:p>
      <w:pPr>
        <w:spacing w:line="360" w:lineRule="auto" w:after="120"/>
      </w:pPr>
      <w:r>
        <w:rPr>
          <w:rFonts w:ascii="微软雅黑" w:hAnsi="微软雅黑"/>
          <w:sz w:val="21"/>
        </w:rPr>
        <w:t>内存不足出错可以在任务中通过几种方式表现出来：</w:t>
      </w:r>
    </w:p>
    <w:p>
      <w:pPr>
        <w:pStyle w:val="ListBullet"/>
        <w:spacing w:line="360" w:lineRule="auto" w:after="120"/>
      </w:pPr>
      <w:r>
        <w:rPr>
          <w:rFonts w:ascii="微软雅黑" w:hAnsi="微软雅黑"/>
          <w:sz w:val="21"/>
        </w:rPr>
        <w:t xml:space="preserve">看到 </w:t>
      </w:r>
      <w:r>
        <w:rPr>
          <w:rFonts w:ascii="微软雅黑" w:hAnsi="微软雅黑"/>
          <w:b/>
          <w:sz w:val="21"/>
        </w:rPr>
        <w:t>“任务因阶段失败而中止”</w:t>
      </w:r>
    </w:p>
    <w:p>
      <w:pPr>
        <w:pStyle w:val="ListBullet"/>
        <w:spacing w:line="360" w:lineRule="auto" w:after="120"/>
      </w:pPr>
      <w:r>
        <w:rPr>
          <w:rFonts w:ascii="微软雅黑" w:hAnsi="微软雅黑"/>
          <w:sz w:val="21"/>
        </w:rPr>
        <w:t xml:space="preserve">看到 </w:t>
      </w:r>
      <w:r>
        <w:rPr>
          <w:rFonts w:ascii="微软雅黑" w:hAnsi="微软雅黑"/>
          <w:b/>
          <w:sz w:val="21"/>
        </w:rPr>
        <w:t>“ExecutorLostFailure”</w:t>
      </w:r>
    </w:p>
    <w:p>
      <w:pPr>
        <w:pStyle w:val="ListBullet"/>
        <w:spacing w:line="360" w:lineRule="auto" w:after="120"/>
      </w:pPr>
      <w:r>
        <w:rPr>
          <w:rFonts w:ascii="微软雅黑" w:hAnsi="微软雅黑"/>
          <w:sz w:val="21"/>
        </w:rPr>
        <w:t xml:space="preserve">看到 </w:t>
      </w:r>
      <w:r>
        <w:rPr>
          <w:rFonts w:ascii="微软雅黑" w:hAnsi="微软雅黑"/>
          <w:b/>
          <w:sz w:val="21"/>
        </w:rPr>
        <w:t>“Spark模块在任务`[jobID]`使用时失效。(ExitReason: MODULE\_UNREACHABLE)”</w:t>
      </w:r>
    </w:p>
    <w:p>
      <w:pPr>
        <w:pStyle w:val="ListBullet"/>
        <w:spacing w:line="360" w:lineRule="auto" w:after="120"/>
      </w:pPr>
      <w:r>
        <w:rPr>
          <w:rFonts w:ascii="微软雅黑" w:hAnsi="微软雅黑"/>
          <w:sz w:val="21"/>
        </w:rPr>
        <w:t xml:space="preserve">看到 </w:t>
      </w:r>
      <w:r>
        <w:rPr>
          <w:rFonts w:ascii="微软雅黑" w:hAnsi="微软雅黑"/>
          <w:b/>
          <w:sz w:val="21"/>
        </w:rPr>
        <w:t>与驱动程序的连接丢失</w:t>
      </w:r>
    </w:p>
    <w:p>
      <w:pPr>
        <w:spacing w:line="360" w:lineRule="auto" w:after="120"/>
      </w:pPr>
      <w:r>
        <w:rPr>
          <w:rFonts w:ascii="微软雅黑" w:hAnsi="微软雅黑"/>
          <w:sz w:val="21"/>
        </w:rPr>
        <w:t>这些错误信息表明您已经超出了该搭建的最大允许内存。这通常不是平台的问题，而是您请求平台运行的搭建的问题。您可以采取以下几个步骤来减少运行搭建所需的内存。</w:t>
      </w:r>
    </w:p>
    <w:p>
      <w:pPr>
        <w:spacing w:line="360" w:lineRule="auto" w:after="120"/>
      </w:pPr>
      <w:r>
        <w:rPr>
          <w:rFonts w:ascii="微软雅黑" w:hAnsi="微软雅黑"/>
          <w:sz w:val="21"/>
        </w:rPr>
        <w:t>要进行故障排除，请执行以下步骤：</w:t>
      </w:r>
    </w:p>
    <w:p>
      <w:pPr>
        <w:pStyle w:val="ListBullet"/>
        <w:spacing w:line="360" w:lineRule="auto" w:after="120"/>
      </w:pPr>
      <w:r>
        <w:rPr>
          <w:rFonts w:ascii="微软雅黑" w:hAnsi="微软雅黑"/>
          <w:sz w:val="21"/>
        </w:rPr>
        <w:t>如果您的变换是用Python或Pandas编写的：</w:t>
      </w:r>
    </w:p>
    <w:p>
      <w:pPr>
        <w:pStyle w:val="ListBullet"/>
        <w:spacing w:line="360" w:lineRule="auto" w:after="120"/>
      </w:pPr>
      <w:r>
        <w:rPr>
          <w:rFonts w:ascii="微软雅黑" w:hAnsi="微软雅黑"/>
          <w:sz w:val="21"/>
        </w:rPr>
        <w:t>尽可能将计算移到PySpark中，以利用整个计算集群的能力。在原始Python和Pandas中的逻辑是在单个处理器的驱动程序上执行的，速度可能比您的笔记本电脑还慢。</w:t>
      </w:r>
    </w:p>
    <w:p>
      <w:pPr>
        <w:pStyle w:val="ListBullet"/>
        <w:spacing w:line="360" w:lineRule="auto" w:after="120"/>
      </w:pPr>
      <w:r>
        <w:rPr>
          <w:rFonts w:ascii="微软雅黑" w:hAnsi="微软雅黑"/>
          <w:sz w:val="21"/>
        </w:rPr>
        <w:t>如果您的变换使用了合并：</w:t>
      </w:r>
    </w:p>
    <w:p>
      <w:pPr>
        <w:pStyle w:val="ListBullet"/>
        <w:spacing w:line="360" w:lineRule="auto" w:after="120"/>
      </w:pPr>
      <w:r>
        <w:rPr>
          <w:rFonts w:ascii="微软雅黑" w:hAnsi="微软雅黑"/>
          <w:sz w:val="21"/>
        </w:rPr>
        <w:t>查找“空合并”——合并到许多行值为空的列上。这可能显著增加合并的内存消耗。为了解决这个问题，您可以在变换中或在之前的变换中筛选掉问题列中的空值。</w:t>
      </w:r>
    </w:p>
    <w:p>
      <w:pPr>
        <w:pStyle w:val="ListBullet"/>
        <w:spacing w:line="360" w:lineRule="auto" w:after="120"/>
      </w:pPr>
      <w:r>
        <w:rPr>
          <w:rFonts w:ascii="微软雅黑" w:hAnsi="微软雅黑"/>
          <w:sz w:val="21"/>
        </w:rPr>
        <w:t>查找大幅增加输出数据集行数的合并，并确认这是必要的。一个提示是运行一个分析，计算数据集中每个键的行数以及合并后的结果行数。</w:t>
      </w:r>
    </w:p>
    <w:p>
      <w:pPr>
        <w:pStyle w:val="ListBullet"/>
        <w:spacing w:line="360" w:lineRule="auto" w:after="120"/>
      </w:pPr>
      <w:r>
        <w:rPr>
          <w:rFonts w:ascii="微软雅黑" w:hAnsi="微软雅黑"/>
          <w:sz w:val="21"/>
        </w:rPr>
        <w:t xml:space="preserve">检查输入数据集中文件的大小 </w:t>
      </w:r>
      <w:r>
        <w:rPr>
          <w:rFonts w:ascii="微软雅黑" w:hAnsi="微软雅黑"/>
          <w:b/>
          <w:sz w:val="21"/>
        </w:rPr>
        <w:t>（数据集 → 详情 → 文件 → 数据集文件）</w:t>
      </w:r>
      <w:r>
        <w:rPr>
          <w:rFonts w:ascii="微软雅黑" w:hAnsi="微软雅黑"/>
          <w:sz w:val="21"/>
        </w:rPr>
        <w:t>。它们每个至少应该有128MB。如果它们太小或太大，您需要重新分区。</w:t>
      </w:r>
    </w:p>
    <w:p>
      <w:pPr>
        <w:pStyle w:val="ListBullet"/>
        <w:spacing w:line="360" w:lineRule="auto" w:after="120"/>
      </w:pPr>
      <w:r>
        <w:rPr>
          <w:rFonts w:ascii="微软雅黑" w:hAnsi="微软雅黑"/>
          <w:sz w:val="21"/>
        </w:rPr>
        <w:t>将变换拆分为多个较小的变换。这也可以帮助您识别导致失败的变换部分。</w:t>
      </w:r>
    </w:p>
    <w:p>
      <w:pPr>
        <w:pStyle w:val="ListBullet"/>
        <w:spacing w:line="360" w:lineRule="auto" w:after="120"/>
      </w:pPr>
      <w:r>
        <w:rPr>
          <w:rFonts w:ascii="微软雅黑" w:hAnsi="微软雅黑"/>
          <w:sz w:val="21"/>
        </w:rPr>
        <w:t>从输入数据集中删除不需要的列，或预筛选数据集以删除不需要的行，以减少Spark需要在内存中保留的数据量。</w:t>
      </w:r>
    </w:p>
    <w:p>
      <w:pPr>
        <w:pStyle w:val="ListBullet"/>
        <w:spacing w:line="360" w:lineRule="auto" w:after="120"/>
      </w:pPr>
      <w:r>
        <w:rPr>
          <w:rFonts w:ascii="微软雅黑" w:hAnsi="微软雅黑"/>
          <w:sz w:val="21"/>
        </w:rPr>
        <w:t>如果可以，简化您的变换逻辑。</w:t>
      </w:r>
    </w:p>
    <w:p>
      <w:r>
        <w:br w:type="page"/>
      </w:r>
    </w:p>
    <w:p>
      <w:pPr>
        <w:pStyle w:val="Heading1"/>
      </w:pPr>
      <w:r>
        <w:rPr>
          <w:rFonts w:ascii="微软雅黑" w:hAnsi="微软雅黑"/>
        </w:rPr>
        <w:t>排查计划</w:t>
      </w:r>
    </w:p>
    <w:p>
      <w:pPr>
        <w:spacing w:line="360" w:lineRule="auto" w:after="120"/>
      </w:pPr>
      <w:r>
        <w:rPr>
          <w:rFonts w:ascii="微软雅黑" w:hAnsi="微软雅黑"/>
          <w:sz w:val="21"/>
        </w:rPr>
        <w:t># 排查计划</w:t>
      </w:r>
    </w:p>
    <w:p>
      <w:pPr>
        <w:pStyle w:val="Heading3"/>
      </w:pPr>
      <w:r>
        <w:rPr>
          <w:rFonts w:ascii="微软雅黑" w:hAnsi="微软雅黑"/>
        </w:rPr>
        <w:t>调度器指标页面</w:t>
      </w:r>
    </w:p>
    <w:p>
      <w:pPr>
        <w:spacing w:line="360" w:lineRule="auto" w:after="120"/>
      </w:pPr>
      <w:r>
        <w:rPr>
          <w:rFonts w:ascii="微软雅黑" w:hAnsi="微软雅黑"/>
          <w:sz w:val="21"/>
        </w:rPr>
        <w:t>开始排查计划问题的最佳方法之一是查看</w:t>
      </w:r>
      <w:r>
        <w:rPr>
          <w:rFonts w:ascii="微软雅黑" w:hAnsi="微软雅黑"/>
          <w:color w:val="0066CC"/>
          <w:sz w:val="21"/>
          <w:u w:val="single"/>
        </w:rPr>
        <w:t>调度器指标页面</w:t>
      </w:r>
      <w:r>
        <w:rPr>
          <w:rFonts w:ascii="微软雅黑" w:hAnsi="微软雅黑"/>
          <w:sz w:val="21"/>
        </w:rPr>
        <w:t>。指标页面可以告诉您失败的原因，包括常见的失败模式，例如：</w:t>
      </w:r>
    </w:p>
    <w:p>
      <w:pPr>
        <w:pStyle w:val="ListBullet"/>
        <w:spacing w:line="360" w:lineRule="auto" w:after="120"/>
      </w:pPr>
      <w:r>
        <w:rPr>
          <w:rFonts w:ascii="微软雅黑" w:hAnsi="微软雅黑"/>
          <w:color w:val="0066CC"/>
          <w:sz w:val="21"/>
          <w:u w:val="single"/>
        </w:rPr>
        <w:t>计划的搭建失败</w:t>
      </w:r>
      <w:r>
        <w:rPr>
          <w:rFonts w:ascii="微软雅黑" w:hAnsi="微软雅黑"/>
          <w:sz w:val="21"/>
        </w:rPr>
        <w:t>。您将在</w:t>
      </w:r>
      <w:r>
        <w:rPr>
          <w:rFonts w:ascii="Consolas" w:hAnsi="Consolas"/>
          <w:color w:val="B43C3C"/>
          <w:sz w:val="18"/>
        </w:rPr>
        <w:t>运行历史</w:t>
      </w:r>
      <w:r>
        <w:rPr>
          <w:rFonts w:ascii="微软雅黑" w:hAnsi="微软雅黑"/>
          <w:sz w:val="21"/>
        </w:rPr>
        <w:t>选项卡中看到失败搭建的证据，点击这些搭建将导航到搭建应用程序中的搭建报告以查看完整日志。</w:t>
      </w:r>
    </w:p>
    <w:p>
      <w:pPr>
        <w:pStyle w:val="ListBullet"/>
        <w:spacing w:line="360" w:lineRule="auto" w:after="120"/>
      </w:pPr>
      <w:r>
        <w:rPr>
          <w:rFonts w:ascii="微软雅黑" w:hAnsi="微软雅黑"/>
          <w:color w:val="0066CC"/>
          <w:sz w:val="21"/>
          <w:u w:val="single"/>
        </w:rPr>
        <w:t>计划的搭建被忽略</w:t>
      </w:r>
      <w:r>
        <w:rPr>
          <w:rFonts w:ascii="微软雅黑" w:hAnsi="微软雅黑"/>
          <w:sz w:val="21"/>
        </w:rPr>
        <w:t>。对于任何触发但未搭建的任务，</w:t>
      </w:r>
      <w:r>
        <w:rPr>
          <w:rFonts w:ascii="Consolas" w:hAnsi="Consolas"/>
          <w:color w:val="B43C3C"/>
          <w:sz w:val="18"/>
        </w:rPr>
        <w:t>运行历史</w:t>
      </w:r>
      <w:r>
        <w:rPr>
          <w:rFonts w:ascii="微软雅黑" w:hAnsi="微软雅黑"/>
          <w:sz w:val="21"/>
        </w:rPr>
        <w:t>选项卡将在状态列中显示</w:t>
      </w:r>
      <w:r>
        <w:rPr>
          <w:rFonts w:ascii="Consolas" w:hAnsi="Consolas"/>
          <w:color w:val="B43C3C"/>
          <w:sz w:val="18"/>
        </w:rPr>
        <w:t>忽略</w:t>
      </w:r>
      <w:r>
        <w:rPr>
          <w:rFonts w:ascii="微软雅黑" w:hAnsi="微软雅黑"/>
          <w:sz w:val="21"/>
        </w:rPr>
        <w:t>。</w:t>
      </w:r>
    </w:p>
    <w:p>
      <w:pPr>
        <w:pStyle w:val="ListBullet"/>
        <w:spacing w:line="360" w:lineRule="auto" w:after="120"/>
      </w:pPr>
      <w:r>
        <w:rPr>
          <w:rFonts w:ascii="微软雅黑" w:hAnsi="微软雅黑"/>
          <w:color w:val="0066CC"/>
          <w:sz w:val="21"/>
          <w:u w:val="single"/>
        </w:rPr>
        <w:t>计划未按预期时间或节奏触发</w:t>
      </w:r>
      <w:r>
        <w:rPr>
          <w:rFonts w:ascii="微软雅黑" w:hAnsi="微软雅黑"/>
          <w:sz w:val="21"/>
        </w:rPr>
        <w:t>。在这种情况下，</w:t>
      </w:r>
      <w:r>
        <w:rPr>
          <w:rFonts w:ascii="Consolas" w:hAnsi="Consolas"/>
          <w:color w:val="B43C3C"/>
          <w:sz w:val="18"/>
        </w:rPr>
        <w:t>运行历史</w:t>
      </w:r>
      <w:r>
        <w:rPr>
          <w:rFonts w:ascii="微软雅黑" w:hAnsi="微软雅黑"/>
          <w:sz w:val="21"/>
        </w:rPr>
        <w:t>选项卡可能不会显示预期触发的搭建。</w:t>
      </w:r>
    </w:p>
    <w:p>
      <w:pPr>
        <w:spacing w:line="360" w:lineRule="auto" w:after="120"/>
      </w:pPr>
      <w:r>
        <w:rPr>
          <w:rFonts w:ascii="Consolas" w:hAnsi="Consolas"/>
          <w:color w:val="B43C3C"/>
          <w:sz w:val="18"/>
        </w:rPr>
        <w:t>版本</w:t>
      </w:r>
      <w:r>
        <w:rPr>
          <w:rFonts w:ascii="微软雅黑" w:hAnsi="微软雅黑"/>
          <w:sz w:val="21"/>
        </w:rPr>
        <w:t>选项卡显示过去的计划版本和编辑，如果您的计划突然开始表现得与预期不同，这可能会有所帮助。检查是否有任何与此更改相关联的计划版本更改，并考虑将您的计划恢复到先前正常工作的状态。</w:t>
      </w:r>
    </w:p>
    <w:p>
      <w:pPr>
        <w:pStyle w:val="Heading3"/>
      </w:pPr>
      <w:r>
        <w:rPr>
          <w:rFonts w:ascii="微软雅黑" w:hAnsi="微软雅黑"/>
        </w:rPr>
        <w:t>计划搭建失败</w:t>
      </w:r>
    </w:p>
    <w:p>
      <w:pPr>
        <w:spacing w:line="360" w:lineRule="auto" w:after="120"/>
      </w:pPr>
      <w:r>
        <w:rPr>
          <w:rFonts w:ascii="微软雅黑" w:hAnsi="微软雅黑"/>
          <w:sz w:val="21"/>
        </w:rPr>
        <w:t>您可以通过检查</w:t>
      </w:r>
      <w:r>
        <w:rPr>
          <w:rFonts w:ascii="微软雅黑" w:hAnsi="微软雅黑"/>
          <w:color w:val="0066CC"/>
          <w:sz w:val="21"/>
          <w:u w:val="single"/>
        </w:rPr>
        <w:t>调度器指标页面</w:t>
      </w:r>
      <w:r>
        <w:rPr>
          <w:rFonts w:ascii="微软雅黑" w:hAnsi="微软雅黑"/>
          <w:sz w:val="21"/>
        </w:rPr>
        <w:t>上的</w:t>
      </w:r>
      <w:r>
        <w:rPr>
          <w:rFonts w:ascii="Consolas" w:hAnsi="Consolas"/>
          <w:color w:val="B43C3C"/>
          <w:sz w:val="18"/>
        </w:rPr>
        <w:t>运行历史</w:t>
      </w:r>
      <w:r>
        <w:rPr>
          <w:rFonts w:ascii="微软雅黑" w:hAnsi="微软雅黑"/>
          <w:sz w:val="21"/>
        </w:rPr>
        <w:t>选项卡来验证计划是否按预期时间触发。</w:t>
      </w:r>
    </w:p>
    <w:p>
      <w:pPr>
        <w:spacing w:line="360" w:lineRule="auto" w:after="120"/>
      </w:pPr>
      <w:r>
        <w:rPr>
          <w:rFonts w:ascii="微软雅黑" w:hAnsi="微软雅黑"/>
          <w:sz w:val="21"/>
        </w:rPr>
        <w:t>如果计划已触发，但随后搭建出错，您可以按照</w:t>
      </w:r>
      <w:r>
        <w:rPr>
          <w:rFonts w:ascii="微软雅黑" w:hAnsi="微软雅黑"/>
          <w:color w:val="0066CC"/>
          <w:sz w:val="21"/>
          <w:u w:val="single"/>
        </w:rPr>
        <w:t>调试指导</w:t>
      </w:r>
      <w:r>
        <w:rPr>
          <w:rFonts w:ascii="微软雅黑" w:hAnsi="微软雅黑"/>
          <w:sz w:val="21"/>
        </w:rPr>
        <w:t>进行调试。</w:t>
      </w:r>
    </w:p>
    <w:p>
      <w:pPr>
        <w:spacing w:line="360" w:lineRule="auto" w:after="120"/>
      </w:pPr>
      <w:r>
        <w:rPr>
          <w:rFonts w:ascii="微软雅黑" w:hAnsi="微软雅黑"/>
          <w:sz w:val="21"/>
        </w:rPr>
        <w:t>如果未设置适当的权限，计划也会无法搭建。计划的权限取决于计划所在的词元模式。有关详细信息，请参阅</w:t>
      </w:r>
      <w:r>
        <w:rPr>
          <w:rFonts w:ascii="微软雅黑" w:hAnsi="微软雅黑"/>
          <w:color w:val="0066CC"/>
          <w:sz w:val="21"/>
          <w:u w:val="single"/>
        </w:rPr>
        <w:t>项目范围的计划</w:t>
      </w:r>
      <w:r>
        <w:rPr>
          <w:rFonts w:ascii="微软雅黑" w:hAnsi="微软雅黑"/>
          <w:sz w:val="21"/>
        </w:rPr>
        <w:t>。</w:t>
      </w:r>
    </w:p>
    <w:p>
      <w:pPr>
        <w:pStyle w:val="Heading3"/>
      </w:pPr>
      <w:r>
        <w:rPr>
          <w:rFonts w:ascii="微软雅黑" w:hAnsi="微软雅黑"/>
        </w:rPr>
        <w:t>计划搭建被忽略</w:t>
      </w:r>
    </w:p>
    <w:p>
      <w:pPr>
        <w:spacing w:line="360" w:lineRule="auto" w:after="120"/>
      </w:pPr>
      <w:r>
        <w:rPr>
          <w:rFonts w:ascii="微软雅黑" w:hAnsi="微软雅黑"/>
          <w:sz w:val="21"/>
        </w:rPr>
        <w:t>您可以通过检查</w:t>
      </w:r>
      <w:r>
        <w:rPr>
          <w:rFonts w:ascii="微软雅黑" w:hAnsi="微软雅黑"/>
          <w:color w:val="0066CC"/>
          <w:sz w:val="21"/>
          <w:u w:val="single"/>
        </w:rPr>
        <w:t>调度器指标页面</w:t>
      </w:r>
      <w:r>
        <w:rPr>
          <w:rFonts w:ascii="微软雅黑" w:hAnsi="微软雅黑"/>
          <w:sz w:val="21"/>
        </w:rPr>
        <w:t>上的</w:t>
      </w:r>
      <w:r>
        <w:rPr>
          <w:rFonts w:ascii="Consolas" w:hAnsi="Consolas"/>
          <w:color w:val="B43C3C"/>
          <w:sz w:val="18"/>
        </w:rPr>
        <w:t>运行历史</w:t>
      </w:r>
      <w:r>
        <w:rPr>
          <w:rFonts w:ascii="微软雅黑" w:hAnsi="微软雅黑"/>
          <w:sz w:val="21"/>
        </w:rPr>
        <w:t>选项卡来验证计划是否按预期时间触发。这通常也会给出计划被忽略的原因。</w:t>
      </w:r>
    </w:p>
    <w:p>
      <w:pPr>
        <w:spacing w:line="360" w:lineRule="auto" w:after="120"/>
      </w:pPr>
      <w:r>
        <w:rPr>
          <w:rFonts w:ascii="微软雅黑" w:hAnsi="微软雅黑"/>
          <w:sz w:val="21"/>
        </w:rPr>
        <w:t>#### 所有数据集都是最新的</w:t>
      </w:r>
    </w:p>
    <w:p>
      <w:pPr>
        <w:spacing w:line="360" w:lineRule="auto" w:after="120"/>
      </w:pPr>
      <w:r>
        <w:rPr>
          <w:rFonts w:ascii="微软雅黑" w:hAnsi="微软雅黑"/>
          <w:sz w:val="21"/>
        </w:rPr>
        <w:t>如果所有目标数据集都是最新的，即如果它们的输入自上次在该数据集上的搭建后没有更新，则计划运行将被忽略。如果是这种情况，您将在</w:t>
      </w:r>
      <w:r>
        <w:rPr>
          <w:rFonts w:ascii="Consolas" w:hAnsi="Consolas"/>
          <w:color w:val="B43C3C"/>
          <w:sz w:val="18"/>
        </w:rPr>
        <w:t>运行历史</w:t>
      </w:r>
      <w:r>
        <w:rPr>
          <w:rFonts w:ascii="微软雅黑" w:hAnsi="微软雅黑"/>
          <w:sz w:val="21"/>
        </w:rPr>
        <w:t>选项卡中看到此原因。在</w:t>
      </w:r>
      <w:r>
        <w:rPr>
          <w:rFonts w:ascii="微软雅黑" w:hAnsi="微软雅黑"/>
          <w:color w:val="0066CC"/>
          <w:sz w:val="21"/>
          <w:u w:val="single"/>
        </w:rPr>
        <w:t>计划编辑器</w:t>
      </w:r>
      <w:r>
        <w:rPr>
          <w:rFonts w:ascii="微软雅黑" w:hAnsi="微软雅黑"/>
          <w:sz w:val="21"/>
        </w:rPr>
        <w:t>中，导航到计划列表。然后，您将有选项按</w:t>
      </w:r>
      <w:r>
        <w:rPr>
          <w:rFonts w:ascii="Consolas" w:hAnsi="Consolas"/>
          <w:color w:val="B43C3C"/>
          <w:sz w:val="18"/>
        </w:rPr>
        <w:t>过期</w:t>
      </w:r>
      <w:r>
        <w:rPr>
          <w:rFonts w:ascii="微软雅黑" w:hAnsi="微软雅黑"/>
          <w:sz w:val="21"/>
        </w:rPr>
        <w:t>来为数据沿袭图上色，这将为您提供哪些任务规格被视为过期的概览。</w:t>
      </w:r>
    </w:p>
    <w:p>
      <w:pPr>
        <w:spacing w:line="360" w:lineRule="auto" w:after="120"/>
      </w:pPr>
      <w:r>
        <w:rPr>
          <w:rFonts w:ascii="微软雅黑" w:hAnsi="微软雅黑"/>
          <w:sz w:val="21"/>
        </w:rPr>
        <w:t>在特殊情况下，可以使用</w:t>
      </w:r>
      <w:r>
        <w:rPr>
          <w:rFonts w:ascii="微软雅黑" w:hAnsi="微软雅黑"/>
          <w:color w:val="0066CC"/>
          <w:sz w:val="21"/>
          <w:u w:val="single"/>
        </w:rPr>
        <w:t>高级设置</w:t>
      </w:r>
      <w:r>
        <w:rPr>
          <w:rFonts w:ascii="微软雅黑" w:hAnsi="微软雅黑"/>
          <w:sz w:val="21"/>
        </w:rPr>
        <w:t>中的</w:t>
      </w:r>
      <w:r>
        <w:rPr>
          <w:rFonts w:ascii="Consolas" w:hAnsi="Consolas"/>
          <w:color w:val="B43C3C"/>
          <w:sz w:val="18"/>
        </w:rPr>
        <w:t>强制搭建</w:t>
      </w:r>
      <w:r>
        <w:rPr>
          <w:rFonts w:ascii="微软雅黑" w:hAnsi="微软雅黑"/>
          <w:sz w:val="21"/>
        </w:rPr>
        <w:t>选项来覆盖此行为，尽管在这些情况下之外这样做在计算上是浪费的。如果任何目标数据集是通过留声机同步、通过API调用变换或数据连接同步搭建的，则它们可能不会显示为过期，可能需要启用</w:t>
      </w:r>
      <w:r>
        <w:rPr>
          <w:rFonts w:ascii="Consolas" w:hAnsi="Consolas"/>
          <w:color w:val="B43C3C"/>
          <w:sz w:val="18"/>
        </w:rPr>
        <w:t>强制搭建</w:t>
      </w:r>
      <w:r>
        <w:rPr>
          <w:rFonts w:ascii="微软雅黑" w:hAnsi="微软雅黑"/>
          <w:sz w:val="21"/>
        </w:rPr>
        <w:t>选项才能运行计划。</w:t>
      </w:r>
    </w:p>
    <w:p>
      <w:pPr>
        <w:pStyle w:val="Heading3"/>
      </w:pPr>
      <w:r>
        <w:rPr>
          <w:rFonts w:ascii="微软雅黑" w:hAnsi="微软雅黑"/>
        </w:rPr>
        <w:t>计划搭建数据集的子集</w:t>
      </w:r>
    </w:p>
    <w:p>
      <w:pPr>
        <w:spacing w:line="360" w:lineRule="auto" w:after="120"/>
      </w:pPr>
      <w:r>
        <w:rPr>
          <w:rFonts w:ascii="微软雅黑" w:hAnsi="微软雅黑"/>
          <w:sz w:val="21"/>
        </w:rPr>
        <w:t>如果计划仅触发数据集的子集，您将在</w:t>
      </w:r>
      <w:r>
        <w:rPr>
          <w:rFonts w:ascii="微软雅黑" w:hAnsi="微软雅黑"/>
          <w:color w:val="0066CC"/>
          <w:sz w:val="21"/>
          <w:u w:val="single"/>
        </w:rPr>
        <w:t>调度器指标页面</w:t>
      </w:r>
      <w:r>
        <w:rPr>
          <w:rFonts w:ascii="微软雅黑" w:hAnsi="微软雅黑"/>
          <w:sz w:val="21"/>
        </w:rPr>
        <w:t>上的</w:t>
      </w:r>
      <w:r>
        <w:rPr>
          <w:rFonts w:ascii="Consolas" w:hAnsi="Consolas"/>
          <w:color w:val="B43C3C"/>
          <w:sz w:val="18"/>
        </w:rPr>
        <w:t>运行历史</w:t>
      </w:r>
      <w:r>
        <w:rPr>
          <w:rFonts w:ascii="微软雅黑" w:hAnsi="微软雅黑"/>
          <w:sz w:val="21"/>
        </w:rPr>
        <w:t>选项卡中看到证据。</w:t>
      </w:r>
    </w:p>
    <w:p>
      <w:pPr>
        <w:spacing w:line="360" w:lineRule="auto" w:after="120"/>
      </w:pPr>
      <w:r>
        <w:rPr>
          <w:rFonts w:ascii="微软雅黑" w:hAnsi="微软雅黑"/>
          <w:sz w:val="21"/>
        </w:rPr>
        <w:t>其中一个原因是只有数据集的子集是过期的。调度器将仅搭建过期的数据集，而那些最新的数据集将在搭建过程中被忽略。有关更多排查细节，请参阅</w:t>
      </w:r>
      <w:r>
        <w:rPr>
          <w:rFonts w:ascii="微软雅黑" w:hAnsi="微软雅黑"/>
          <w:color w:val="0066CC"/>
          <w:sz w:val="21"/>
          <w:u w:val="single"/>
        </w:rPr>
        <w:t>所有数据集都是最新的</w:t>
      </w:r>
      <w:r>
        <w:rPr>
          <w:rFonts w:ascii="微软雅黑" w:hAnsi="微软雅黑"/>
          <w:sz w:val="21"/>
        </w:rPr>
        <w:t>。如果所有这些数据集都是最新的，则搭建被</w:t>
      </w:r>
      <w:r>
        <w:rPr>
          <w:rFonts w:ascii="Consolas" w:hAnsi="Consolas"/>
          <w:color w:val="B43C3C"/>
          <w:sz w:val="18"/>
        </w:rPr>
        <w:t>忽略</w:t>
      </w:r>
      <w:r>
        <w:rPr>
          <w:rFonts w:ascii="微软雅黑" w:hAnsi="微软雅黑"/>
          <w:sz w:val="21"/>
        </w:rPr>
        <w:t>的情况会发生。</w:t>
      </w:r>
    </w:p>
    <w:p>
      <w:pPr>
        <w:spacing w:line="360" w:lineRule="auto" w:after="120"/>
      </w:pPr>
      <w:r>
        <w:rPr>
          <w:rFonts w:ascii="微软雅黑" w:hAnsi="微软雅黑"/>
          <w:sz w:val="21"/>
        </w:rPr>
        <w:t>另一个原因可能是数据集未包含在搭建的数据集图中。在</w:t>
      </w:r>
      <w:r>
        <w:rPr>
          <w:rFonts w:ascii="微软雅黑" w:hAnsi="微软雅黑"/>
          <w:color w:val="0066CC"/>
          <w:sz w:val="21"/>
          <w:u w:val="single"/>
        </w:rPr>
        <w:t>计划编辑器</w:t>
      </w:r>
      <w:r>
        <w:rPr>
          <w:rFonts w:ascii="微软雅黑" w:hAnsi="微软雅黑"/>
          <w:sz w:val="21"/>
        </w:rPr>
        <w:t>中，当选择一个计划时，待搭建的数据集在数据沿袭图中会被高亮显示。数据集选择取决于</w:t>
      </w:r>
      <w:r>
        <w:rPr>
          <w:rFonts w:ascii="微软雅黑" w:hAnsi="微软雅黑"/>
          <w:color w:val="0066CC"/>
          <w:sz w:val="21"/>
          <w:u w:val="single"/>
        </w:rPr>
        <w:t>搭建类型</w:t>
      </w:r>
      <w:r>
        <w:rPr>
          <w:rFonts w:ascii="微软雅黑" w:hAnsi="微软雅黑"/>
          <w:sz w:val="21"/>
        </w:rPr>
        <w:t>。如果使用</w:t>
      </w:r>
      <w:r>
        <w:rPr>
          <w:rFonts w:ascii="Consolas" w:hAnsi="Consolas"/>
          <w:color w:val="B43C3C"/>
          <w:sz w:val="18"/>
        </w:rPr>
        <w:t>连接搭建</w:t>
      </w:r>
      <w:r>
        <w:rPr>
          <w:rFonts w:ascii="微软雅黑" w:hAnsi="微软雅黑"/>
          <w:sz w:val="21"/>
        </w:rPr>
        <w:t>，您尤其需要注意验证是否存在连接数据集，以便在多个分支上使用相同数据集的计划。</w:t>
      </w:r>
    </w:p>
    <w:p>
      <w:pPr>
        <w:pStyle w:val="Heading3"/>
      </w:pPr>
      <w:r>
        <w:rPr>
          <w:rFonts w:ascii="微软雅黑" w:hAnsi="微软雅黑"/>
        </w:rPr>
        <w:t>计划未触发</w:t>
      </w:r>
    </w:p>
    <w:p>
      <w:pPr>
        <w:spacing w:line="360" w:lineRule="auto" w:after="120"/>
      </w:pPr>
      <w:r>
        <w:rPr>
          <w:rFonts w:ascii="微软雅黑" w:hAnsi="微软雅黑"/>
          <w:sz w:val="21"/>
        </w:rPr>
        <w:t>您可以通过检查</w:t>
      </w:r>
      <w:r>
        <w:rPr>
          <w:rFonts w:ascii="微软雅黑" w:hAnsi="微软雅黑"/>
          <w:color w:val="0066CC"/>
          <w:sz w:val="21"/>
          <w:u w:val="single"/>
        </w:rPr>
        <w:t>调度器指标页面</w:t>
      </w:r>
      <w:r>
        <w:rPr>
          <w:rFonts w:ascii="微软雅黑" w:hAnsi="微软雅黑"/>
          <w:sz w:val="21"/>
        </w:rPr>
        <w:t>上的</w:t>
      </w:r>
      <w:r>
        <w:rPr>
          <w:rFonts w:ascii="Consolas" w:hAnsi="Consolas"/>
          <w:color w:val="B43C3C"/>
          <w:sz w:val="18"/>
        </w:rPr>
        <w:t>运行历史</w:t>
      </w:r>
      <w:r>
        <w:rPr>
          <w:rFonts w:ascii="微软雅黑" w:hAnsi="微软雅黑"/>
          <w:sz w:val="21"/>
        </w:rPr>
        <w:t>选项卡来验证计划是否按预期时间触发。一些常见的调试步骤包括：</w:t>
      </w:r>
    </w:p>
    <w:p>
      <w:pPr>
        <w:pStyle w:val="ListBullet"/>
        <w:spacing w:line="360" w:lineRule="auto" w:after="120"/>
      </w:pPr>
      <w:r>
        <w:rPr>
          <w:rFonts w:ascii="微软雅黑" w:hAnsi="微软雅黑"/>
          <w:sz w:val="21"/>
        </w:rPr>
        <w:t>检查</w:t>
      </w:r>
      <w:r>
        <w:rPr>
          <w:rFonts w:ascii="微软雅黑" w:hAnsi="微软雅黑"/>
          <w:color w:val="0066CC"/>
          <w:sz w:val="21"/>
          <w:u w:val="single"/>
        </w:rPr>
        <w:t>计划是否未暂停</w:t>
      </w:r>
      <w:r>
        <w:rPr>
          <w:rFonts w:ascii="微软雅黑" w:hAnsi="微软雅黑"/>
          <w:sz w:val="21"/>
        </w:rPr>
        <w:t>。暂停的计划在未取消暂停之前不会触发。</w:t>
      </w:r>
    </w:p>
    <w:p>
      <w:pPr>
        <w:pStyle w:val="ListBullet"/>
        <w:spacing w:line="360" w:lineRule="auto" w:after="120"/>
      </w:pPr>
      <w:r>
        <w:rPr>
          <w:rFonts w:ascii="微软雅黑" w:hAnsi="微软雅黑"/>
          <w:sz w:val="21"/>
        </w:rPr>
        <w:t>检查</w:t>
      </w:r>
      <w:r>
        <w:rPr>
          <w:rFonts w:ascii="微软雅黑" w:hAnsi="微软雅黑"/>
          <w:color w:val="0066CC"/>
          <w:sz w:val="21"/>
          <w:u w:val="single"/>
        </w:rPr>
        <w:t>计划触发配置</w:t>
      </w:r>
      <w:r>
        <w:rPr>
          <w:rFonts w:ascii="微软雅黑" w:hAnsi="微软雅黑"/>
          <w:sz w:val="21"/>
        </w:rPr>
        <w:t>。如果之前成功过，请检查计划历史以查看触发器是否最近发生了更改。</w:t>
      </w:r>
    </w:p>
    <w:p>
      <w:pPr>
        <w:pStyle w:val="ListBullet"/>
        <w:spacing w:line="360" w:lineRule="auto" w:after="120"/>
      </w:pPr>
      <w:r>
        <w:rPr>
          <w:rFonts w:ascii="微软雅黑" w:hAnsi="微软雅黑"/>
          <w:sz w:val="21"/>
        </w:rPr>
        <w:t>如果计划使用事件触发器，验证预期事件是否实际发生。例如，如果搭建应在输入更新时触发，请检查输入上的最后一次搭建是否成功，并且此搭建上的事务是否在</w:t>
      </w:r>
      <w:r>
        <w:rPr>
          <w:rFonts w:ascii="微软雅黑" w:hAnsi="微软雅黑"/>
          <w:color w:val="0066CC"/>
          <w:sz w:val="21"/>
          <w:u w:val="single"/>
        </w:rPr>
        <w:t>数据集预览历史视图</w:t>
      </w:r>
      <w:r>
        <w:rPr>
          <w:rFonts w:ascii="微软雅黑" w:hAnsi="微软雅黑"/>
          <w:sz w:val="21"/>
        </w:rPr>
        <w:t>中成功提交。</w:t>
      </w:r>
    </w:p>
    <w:p>
      <w:pPr>
        <w:pStyle w:val="Heading3"/>
      </w:pPr>
      <w:r>
        <w:rPr>
          <w:rFonts w:ascii="微软雅黑" w:hAnsi="微软雅黑"/>
        </w:rPr>
        <w:t>计划重试与配置不同</w:t>
      </w:r>
    </w:p>
    <w:p>
      <w:pPr>
        <w:spacing w:line="360" w:lineRule="auto" w:after="120"/>
      </w:pPr>
      <w:r>
        <w:rPr>
          <w:rFonts w:ascii="微软雅黑" w:hAnsi="微软雅黑"/>
          <w:sz w:val="21"/>
        </w:rPr>
        <w:t>请注意，并非所有类型的失败都可重试。当计划运行时，重试次数将被限制为管理员配置的最大值。有关更多信息，请参阅</w:t>
      </w:r>
      <w:r>
        <w:rPr>
          <w:rFonts w:ascii="微软雅黑" w:hAnsi="微软雅黑"/>
          <w:color w:val="0066CC"/>
          <w:sz w:val="21"/>
          <w:u w:val="single"/>
        </w:rPr>
        <w:t>高级设置</w:t>
      </w:r>
      <w:r>
        <w:rPr>
          <w:rFonts w:ascii="微软雅黑" w:hAnsi="微软雅黑"/>
          <w:sz w:val="21"/>
        </w:rPr>
        <w:t>。</w:t>
      </w:r>
    </w:p>
    <w:p>
      <w:pPr>
        <w:pStyle w:val="Heading3"/>
      </w:pPr>
      <w:r>
        <w:rPr>
          <w:rFonts w:ascii="微软雅黑" w:hAnsi="微软雅黑"/>
        </w:rPr>
        <w:t>计划因JobSpecInputsTrashed或JobSpecOutputsTrashed失败，或数据沿袭警告某些数据集被删除</w:t>
      </w:r>
    </w:p>
    <w:p>
      <w:pPr>
        <w:spacing w:line="360" w:lineRule="auto" w:after="120"/>
      </w:pPr>
      <w:r>
        <w:rPr>
          <w:rFonts w:ascii="微软雅黑" w:hAnsi="微软雅黑"/>
          <w:sz w:val="21"/>
        </w:rPr>
        <w:t>这意味着计划包含或读取了被删除的资源。您可以执行以下操作之一来解决：</w:t>
      </w:r>
    </w:p>
    <w:p>
      <w:pPr>
        <w:pStyle w:val="ListBullet"/>
        <w:spacing w:line="360" w:lineRule="auto" w:after="120"/>
      </w:pPr>
      <w:r>
        <w:rPr>
          <w:rFonts w:ascii="微软雅黑" w:hAnsi="微软雅黑"/>
          <w:sz w:val="21"/>
        </w:rPr>
        <w:t>从回收站中恢复被删除的数据集。</w:t>
      </w:r>
    </w:p>
    <w:p>
      <w:pPr>
        <w:pStyle w:val="ListBullet"/>
        <w:spacing w:line="360" w:lineRule="auto" w:after="120"/>
      </w:pPr>
      <w:r>
        <w:rPr>
          <w:rFonts w:ascii="微软雅黑" w:hAnsi="微软雅黑"/>
          <w:sz w:val="21"/>
        </w:rPr>
        <w:t>从计划中排除被删除的数据集。如果该数据集在计划中用作另一个下游数据集的输入，您还需要执行以下操作之一：</w:t>
      </w:r>
    </w:p>
    <w:p>
      <w:pPr>
        <w:pStyle w:val="ListBullet"/>
        <w:spacing w:line="360" w:lineRule="auto" w:after="120"/>
      </w:pPr>
      <w:r>
        <w:rPr>
          <w:rFonts w:ascii="微软雅黑" w:hAnsi="微软雅黑"/>
          <w:sz w:val="21"/>
        </w:rPr>
        <w:t>将下游数据集与被删除的数据集一起排除。</w:t>
      </w:r>
    </w:p>
    <w:p>
      <w:pPr>
        <w:pStyle w:val="ListBullet"/>
        <w:spacing w:line="360" w:lineRule="auto" w:after="120"/>
      </w:pPr>
      <w:r>
        <w:rPr>
          <w:rFonts w:ascii="微软雅黑" w:hAnsi="微软雅黑"/>
          <w:sz w:val="21"/>
        </w:rPr>
        <w:t>修改下游数据集的逻辑，使其不再将被删除的数据集作为输入。</w:t>
      </w:r>
    </w:p>
    <w:p>
      <w:pPr>
        <w:pStyle w:val="Heading3"/>
      </w:pPr>
      <w:r>
        <w:rPr>
          <w:rFonts w:ascii="微软雅黑" w:hAnsi="微软雅黑"/>
        </w:rPr>
        <w:t>调度器权限</w:t>
      </w:r>
    </w:p>
    <w:p>
      <w:pPr>
        <w:spacing w:line="360" w:lineRule="auto" w:after="120"/>
      </w:pPr>
      <w:r>
        <w:rPr>
          <w:rFonts w:ascii="微软雅黑" w:hAnsi="微软雅黑"/>
          <w:sz w:val="21"/>
        </w:rPr>
        <w:t>如果您遇到无法编辑计划的问题，项目范围权限可能是根本原因。</w:t>
      </w:r>
    </w:p>
    <w:p>
      <w:pPr>
        <w:spacing w:line="360" w:lineRule="auto" w:after="120"/>
      </w:pPr>
      <w:r>
        <w:rPr>
          <w:rFonts w:ascii="微软雅黑" w:hAnsi="微软雅黑"/>
          <w:sz w:val="21"/>
        </w:rPr>
        <w:t>要在</w:t>
      </w:r>
      <w:r>
        <w:rPr>
          <w:rFonts w:ascii="微软雅黑" w:hAnsi="微软雅黑"/>
          <w:color w:val="0066CC"/>
          <w:sz w:val="21"/>
          <w:u w:val="single"/>
        </w:rPr>
        <w:t>项目范围模式</w:t>
      </w:r>
      <w:r>
        <w:rPr>
          <w:rFonts w:ascii="微软雅黑" w:hAnsi="微软雅黑"/>
          <w:sz w:val="21"/>
        </w:rPr>
        <w:t>中编辑计划，用户必须拥有目标数据集的</w:t>
      </w:r>
      <w:r>
        <w:rPr>
          <w:rFonts w:ascii="Consolas" w:hAnsi="Consolas"/>
          <w:color w:val="B43C3C"/>
          <w:sz w:val="18"/>
        </w:rPr>
        <w:t>编辑</w:t>
      </w:r>
      <w:r>
        <w:rPr>
          <w:rFonts w:ascii="微软雅黑" w:hAnsi="微软雅黑"/>
          <w:sz w:val="21"/>
        </w:rPr>
        <w:t>权限、触发数据集的</w:t>
      </w:r>
      <w:r>
        <w:rPr>
          <w:rFonts w:ascii="Consolas" w:hAnsi="Consolas"/>
          <w:color w:val="B43C3C"/>
          <w:sz w:val="18"/>
        </w:rPr>
        <w:t>查看</w:t>
      </w:r>
      <w:r>
        <w:rPr>
          <w:rFonts w:ascii="微软雅黑" w:hAnsi="微软雅黑"/>
          <w:sz w:val="21"/>
        </w:rPr>
        <w:t>权限和计划所定位项目的</w:t>
      </w:r>
      <w:r>
        <w:rPr>
          <w:rFonts w:ascii="Consolas" w:hAnsi="Consolas"/>
          <w:color w:val="B43C3C"/>
          <w:sz w:val="18"/>
        </w:rPr>
        <w:t>编辑</w:t>
      </w:r>
      <w:r>
        <w:rPr>
          <w:rFonts w:ascii="微软雅黑" w:hAnsi="微软雅黑"/>
          <w:sz w:val="21"/>
        </w:rPr>
        <w:t>权限。如果有一个数据集您已经失去了权限，请在保存更改之前从计划中移除此数据集。</w:t>
      </w:r>
    </w:p>
    <w:p>
      <w:pPr>
        <w:spacing w:line="360" w:lineRule="auto" w:after="120"/>
      </w:pPr>
      <w:r>
        <w:rPr>
          <w:rFonts w:ascii="微软雅黑" w:hAnsi="微软雅黑"/>
          <w:sz w:val="21"/>
        </w:rPr>
        <w:t>要编辑、删除或暂停计划，用户需要对目标数据集和计划所定位项目拥有</w:t>
      </w:r>
      <w:r>
        <w:rPr>
          <w:rFonts w:ascii="Consolas" w:hAnsi="Consolas"/>
          <w:color w:val="B43C3C"/>
          <w:sz w:val="18"/>
        </w:rPr>
        <w:t>编辑</w:t>
      </w:r>
      <w:r>
        <w:rPr>
          <w:rFonts w:ascii="微软雅黑" w:hAnsi="微软雅黑"/>
          <w:sz w:val="21"/>
        </w:rPr>
        <w:t>权限。要查看计划，用户需要对目标数据集拥有</w:t>
      </w:r>
      <w:r>
        <w:rPr>
          <w:rFonts w:ascii="Consolas" w:hAnsi="Consolas"/>
          <w:color w:val="B43C3C"/>
          <w:sz w:val="18"/>
        </w:rPr>
        <w:t>查看</w:t>
      </w:r>
      <w:r>
        <w:rPr>
          <w:rFonts w:ascii="微软雅黑" w:hAnsi="微软雅黑"/>
          <w:sz w:val="21"/>
        </w:rPr>
        <w:t>权限。</w:t>
      </w:r>
    </w:p>
    <w:p>
      <w:r>
        <w:br w:type="page"/>
      </w:r>
    </w:p>
    <w:p>
      <w:pPr>
        <w:pStyle w:val="Heading1"/>
      </w:pPr>
      <w:r>
        <w:rPr>
          <w:rFonts w:ascii="微软雅黑" w:hAnsi="微软雅黑"/>
        </w:rPr>
        <w:t>理解计算使用情况</w:t>
      </w:r>
    </w:p>
    <w:p>
      <w:pPr>
        <w:spacing w:line="360" w:lineRule="auto" w:after="120"/>
      </w:pPr>
      <w:r>
        <w:rPr>
          <w:rFonts w:ascii="微软雅黑" w:hAnsi="微软雅黑"/>
          <w:sz w:val="21"/>
        </w:rPr>
        <w:t># 理解计算使用情况</w:t>
      </w:r>
    </w:p>
    <w:p>
      <w:pPr>
        <w:spacing w:line="360" w:lineRule="auto" w:after="120"/>
      </w:pPr>
      <w:r>
        <w:rPr>
          <w:rFonts w:ascii="微软雅黑" w:hAnsi="微软雅黑"/>
          <w:sz w:val="21"/>
        </w:rPr>
        <w:t xml:space="preserve">您可以使用 </w:t>
      </w:r>
      <w:r>
        <w:rPr>
          <w:rFonts w:ascii="微软雅黑" w:hAnsi="微软雅黑"/>
          <w:color w:val="0066CC"/>
          <w:sz w:val="21"/>
          <w:u w:val="single"/>
        </w:rPr>
        <w:t>资源管理应用程序</w:t>
      </w:r>
      <w:r>
        <w:rPr>
          <w:rFonts w:ascii="微软雅黑" w:hAnsi="微软雅黑"/>
          <w:sz w:val="21"/>
        </w:rPr>
        <w:t xml:space="preserve"> 来了解 Palantir 平台中的计算使用情况。计算使用情况以 </w:t>
      </w:r>
      <w:r>
        <w:rPr>
          <w:rFonts w:ascii="微软雅黑" w:hAnsi="微软雅黑"/>
          <w:color w:val="0066CC"/>
          <w:sz w:val="21"/>
          <w:u w:val="single"/>
        </w:rPr>
        <w:t>Foundry 计算秒</w:t>
      </w:r>
      <w:r>
        <w:rPr>
          <w:rFonts w:ascii="微软雅黑" w:hAnsi="微软雅黑"/>
          <w:sz w:val="21"/>
        </w:rPr>
        <w:t xml:space="preserve"> 进行衡量。</w:t>
      </w:r>
    </w:p>
    <w:p>
      <w:pPr>
        <w:spacing w:line="360" w:lineRule="auto" w:after="120"/>
      </w:pPr>
      <w:r>
        <w:rPr>
          <w:rFonts w:ascii="微软雅黑" w:hAnsi="微软雅黑"/>
          <w:sz w:val="21"/>
        </w:rPr>
        <w:t>了解更多关于 Palantir 平台中应用程序如何使用计算资源的信息：</w:t>
      </w:r>
    </w:p>
    <w:p>
      <w:pPr>
        <w:pStyle w:val="ListBullet"/>
        <w:spacing w:line="360" w:lineRule="auto" w:after="120"/>
      </w:pPr>
      <w:r>
        <w:rPr>
          <w:rFonts w:ascii="微软雅黑" w:hAnsi="微软雅黑"/>
          <w:color w:val="0066CC"/>
          <w:sz w:val="21"/>
          <w:u w:val="single"/>
        </w:rPr>
        <w:t>代码库</w:t>
      </w:r>
    </w:p>
    <w:p>
      <w:pPr>
        <w:pStyle w:val="ListBullet"/>
        <w:spacing w:line="360" w:lineRule="auto" w:after="120"/>
      </w:pPr>
      <w:r>
        <w:rPr>
          <w:rFonts w:ascii="微软雅黑" w:hAnsi="微软雅黑"/>
          <w:color w:val="0066CC"/>
          <w:sz w:val="21"/>
          <w:u w:val="single"/>
        </w:rPr>
        <w:t>代码工作区</w:t>
      </w:r>
    </w:p>
    <w:p>
      <w:pPr>
        <w:pStyle w:val="ListBullet"/>
        <w:spacing w:line="360" w:lineRule="auto" w:after="120"/>
      </w:pPr>
      <w:r>
        <w:rPr>
          <w:rFonts w:ascii="微软雅黑" w:hAnsi="微软雅黑"/>
          <w:color w:val="0066CC"/>
          <w:sz w:val="21"/>
          <w:u w:val="single"/>
        </w:rPr>
        <w:t>计算模块</w:t>
      </w:r>
    </w:p>
    <w:p>
      <w:pPr>
        <w:pStyle w:val="ListBullet"/>
        <w:spacing w:line="360" w:lineRule="auto" w:after="120"/>
      </w:pPr>
      <w:r>
        <w:rPr>
          <w:rFonts w:ascii="微软雅黑" w:hAnsi="微软雅黑"/>
          <w:color w:val="0066CC"/>
          <w:sz w:val="21"/>
          <w:u w:val="single"/>
        </w:rPr>
        <w:t>Contour</w:t>
      </w:r>
    </w:p>
    <w:p>
      <w:pPr>
        <w:pStyle w:val="ListBullet"/>
        <w:spacing w:line="360" w:lineRule="auto" w:after="120"/>
      </w:pPr>
      <w:r>
        <w:rPr>
          <w:rFonts w:ascii="微软雅黑" w:hAnsi="微软雅黑"/>
          <w:color w:val="0066CC"/>
          <w:sz w:val="21"/>
          <w:u w:val="single"/>
        </w:rPr>
        <w:t>Foundry 机器学习</w:t>
      </w:r>
    </w:p>
    <w:p>
      <w:pPr>
        <w:pStyle w:val="ListBullet"/>
        <w:spacing w:line="360" w:lineRule="auto" w:after="120"/>
      </w:pPr>
      <w:r>
        <w:rPr>
          <w:rFonts w:ascii="微软雅黑" w:hAnsi="微软雅黑"/>
          <w:color w:val="0066CC"/>
          <w:sz w:val="21"/>
          <w:u w:val="single"/>
        </w:rPr>
        <w:t>Foundry 流处理</w:t>
      </w:r>
    </w:p>
    <w:p>
      <w:pPr>
        <w:pStyle w:val="ListBullet"/>
        <w:spacing w:line="360" w:lineRule="auto" w:after="120"/>
      </w:pPr>
      <w:r>
        <w:rPr>
          <w:rFonts w:ascii="微软雅黑" w:hAnsi="微软雅黑"/>
          <w:color w:val="0066CC"/>
          <w:sz w:val="21"/>
          <w:u w:val="single"/>
        </w:rPr>
        <w:t>Ontology</w:t>
      </w:r>
    </w:p>
    <w:p>
      <w:pPr>
        <w:pStyle w:val="ListBullet"/>
        <w:spacing w:line="360" w:lineRule="auto" w:after="120"/>
      </w:pPr>
      <w:r>
        <w:rPr>
          <w:rFonts w:ascii="微软雅黑" w:hAnsi="微软雅黑"/>
          <w:color w:val="0066CC"/>
          <w:sz w:val="21"/>
          <w:u w:val="single"/>
        </w:rPr>
        <w:t>AIP 逻辑</w:t>
      </w:r>
    </w:p>
    <w:p>
      <w:r>
        <w:br w:type="page"/>
      </w:r>
    </w:p>
    <w:p>
      <w:pPr>
        <w:pStyle w:val="Heading1"/>
      </w:pPr>
      <w:r>
        <w:rPr>
          <w:rFonts w:ascii="微软雅黑" w:hAnsi="微软雅黑"/>
        </w:rPr>
        <w:t>理解 Spark 细节</w:t>
      </w:r>
    </w:p>
    <w:p>
      <w:pPr>
        <w:spacing w:line="360" w:lineRule="auto" w:after="120"/>
      </w:pPr>
      <w:r>
        <w:rPr>
          <w:rFonts w:ascii="微软雅黑" w:hAnsi="微软雅黑"/>
          <w:sz w:val="21"/>
        </w:rPr>
        <w:t># 理解 Spark 细节</w:t>
      </w:r>
    </w:p>
    <w:p>
      <w:pPr>
        <w:spacing w:line="360" w:lineRule="auto" w:after="120"/>
      </w:pPr>
      <w:r>
        <w:rPr>
          <w:rFonts w:ascii="微软雅黑" w:hAnsi="微软雅黑"/>
          <w:color w:val="0066CC"/>
          <w:sz w:val="21"/>
          <w:u w:val="single"/>
        </w:rPr>
        <w:t>Apache Spark ↗</w:t>
      </w:r>
      <w:r>
        <w:rPr>
          <w:rFonts w:ascii="微软雅黑" w:hAnsi="微软雅黑"/>
          <w:sz w:val="21"/>
        </w:rPr>
        <w:t xml:space="preserve"> 是 Foundry 数据集成层中最常用的执行引擎。为了理解管道的性能特征并找到优化的方法，了解代码在 Spark 中的执行细节是很重要的。Foundry 提供了集成工具，帮助您查看和理解任务在 Spark 中的性能。此页面概述了可用的 Spark 细节，并提供了关于这些细节的含义的指导。</w:t>
      </w:r>
    </w:p>
    <w:p>
      <w:pPr>
        <w:pStyle w:val="Heading2"/>
      </w:pPr>
      <w:r>
        <w:rPr>
          <w:rFonts w:ascii="微软雅黑" w:hAnsi="微软雅黑"/>
        </w:rPr>
        <w:t>获取 Spark 细节</w:t>
      </w:r>
    </w:p>
    <w:p>
      <w:pPr>
        <w:spacing w:line="360" w:lineRule="auto" w:after="120"/>
      </w:pPr>
      <w:r>
        <w:rPr>
          <w:rFonts w:ascii="微软雅黑" w:hAnsi="微软雅黑"/>
          <w:sz w:val="21"/>
        </w:rPr>
        <w:t>对于在 Foundry 中搭建的任何数据集，按照以下步骤查看 Spark 细节：</w:t>
      </w:r>
    </w:p>
    <w:p>
      <w:pPr>
        <w:pStyle w:val="ListNumber"/>
        <w:spacing w:line="360" w:lineRule="auto" w:after="120"/>
      </w:pPr>
      <w:r>
        <w:rPr>
          <w:rFonts w:ascii="微软雅黑" w:hAnsi="微软雅黑"/>
          <w:b/>
          <w:sz w:val="21"/>
        </w:rPr>
        <w:t>查看搭建报告</w:t>
      </w:r>
      <w:r>
        <w:rPr>
          <w:rFonts w:ascii="微软雅黑" w:hAnsi="微软雅黑"/>
          <w:sz w:val="21"/>
        </w:rPr>
        <w:t>。</w:t>
      </w:r>
    </w:p>
    <w:p>
      <w:pPr>
        <w:pStyle w:val="ListBullet"/>
        <w:spacing w:line="360" w:lineRule="auto" w:after="120"/>
      </w:pPr>
      <w:r>
        <w:rPr>
          <w:rFonts w:ascii="微软雅黑" w:hAnsi="微软雅黑"/>
          <w:sz w:val="21"/>
        </w:rPr>
        <w:t>从</w:t>
      </w:r>
      <w:r>
        <w:rPr>
          <w:rFonts w:ascii="微软雅黑" w:hAnsi="微软雅黑"/>
          <w:color w:val="0066CC"/>
          <w:sz w:val="21"/>
          <w:u w:val="single"/>
        </w:rPr>
        <w:t>数据集预览</w:t>
      </w:r>
      <w:r>
        <w:rPr>
          <w:rFonts w:ascii="微软雅黑" w:hAnsi="微软雅黑"/>
          <w:sz w:val="21"/>
        </w:rPr>
        <w:t>或从数据沿袭中，选择</w:t>
      </w:r>
      <w:r>
        <w:rPr>
          <w:rFonts w:ascii="微软雅黑" w:hAnsi="微软雅黑"/>
          <w:b/>
          <w:sz w:val="21"/>
        </w:rPr>
        <w:t>历史</w:t>
      </w:r>
      <w:r>
        <w:rPr>
          <w:rFonts w:ascii="微软雅黑" w:hAnsi="微软雅黑"/>
          <w:sz w:val="21"/>
        </w:rPr>
        <w:t>标签，选择列表中的单个搭建，然后选择</w:t>
      </w:r>
      <w:r>
        <w:rPr>
          <w:rFonts w:ascii="微软雅黑" w:hAnsi="微软雅黑"/>
          <w:b/>
          <w:sz w:val="21"/>
        </w:rPr>
        <w:t>查看搭建报告</w:t>
      </w:r>
      <w:r>
        <w:rPr>
          <w:rFonts w:ascii="微软雅黑" w:hAnsi="微软雅黑"/>
          <w:sz w:val="21"/>
        </w:rPr>
        <w:t>。</w:t>
      </w:r>
    </w:p>
    <w:p>
      <w:pPr>
        <w:pStyle w:val="ListBullet"/>
        <w:spacing w:line="360" w:lineRule="auto" w:after="120"/>
      </w:pPr>
      <w:r>
        <w:rPr>
          <w:rFonts w:ascii="微软雅黑" w:hAnsi="微软雅黑"/>
          <w:sz w:val="21"/>
        </w:rPr>
        <w:t>从</w:t>
      </w:r>
      <w:r>
        <w:rPr>
          <w:rFonts w:ascii="微软雅黑" w:hAnsi="微软雅黑"/>
          <w:color w:val="0066CC"/>
          <w:sz w:val="21"/>
          <w:u w:val="single"/>
        </w:rPr>
        <w:t>所有搭建</w:t>
      </w:r>
      <w:r>
        <w:rPr>
          <w:rFonts w:ascii="微软雅黑" w:hAnsi="微软雅黑"/>
          <w:sz w:val="21"/>
        </w:rPr>
        <w:t>的视图中，只需选择列表中的一个搭建。</w:t>
      </w:r>
    </w:p>
    <w:p>
      <w:pPr>
        <w:pStyle w:val="ListNumber"/>
        <w:spacing w:line="360" w:lineRule="auto" w:after="120"/>
      </w:pPr>
      <w:r>
        <w:rPr>
          <w:rFonts w:ascii="微软雅黑" w:hAnsi="微软雅黑"/>
          <w:b/>
          <w:sz w:val="21"/>
        </w:rPr>
        <w:t>选择一个任务</w:t>
      </w:r>
      <w:r>
        <w:rPr>
          <w:rFonts w:ascii="微软雅黑" w:hAnsi="微软雅黑"/>
          <w:sz w:val="21"/>
        </w:rPr>
        <w:t>。一个搭建由一个或多个任务组成，显示在甘特图下方的列表中。从列表中选择一个任务，然后选择</w:t>
      </w:r>
      <w:r>
        <w:rPr>
          <w:rFonts w:ascii="微软雅黑" w:hAnsi="微软雅黑"/>
          <w:b/>
          <w:sz w:val="21"/>
        </w:rPr>
        <w:t>Spark 细节</w:t>
      </w:r>
      <w:r>
        <w:rPr>
          <w:rFonts w:ascii="微软雅黑" w:hAnsi="微软雅黑"/>
          <w:sz w:val="21"/>
        </w:rPr>
        <w:t>按钮：</w:t>
      </w:r>
    </w:p>
    <w:p>
      <w:pPr>
        <w:spacing w:after="40"/>
        <w:jc w:val="center"/>
      </w:pPr>
      <w:r>
        <w:rPr>
          <w:i/>
          <w:color w:val="646464"/>
          <w:sz w:val="18"/>
        </w:rPr>
        <w:t>图：查看 spark 细节</w:t>
      </w:r>
    </w:p>
    <w:p>
      <w:pPr>
        <w:spacing w:before="120" w:after="240"/>
        <w:jc w:val="center"/>
      </w:pPr>
      <w:r>
        <w:drawing>
          <wp:inline xmlns:a="http://schemas.openxmlformats.org/drawingml/2006/main" xmlns:pic="http://schemas.openxmlformats.org/drawingml/2006/picture">
            <wp:extent cx="5029200" cy="2332566"/>
            <wp:docPr id="14" name="Picture 14"/>
            <wp:cNvGraphicFramePr>
              <a:graphicFrameLocks noChangeAspect="1"/>
            </wp:cNvGraphicFramePr>
            <a:graphic>
              <a:graphicData uri="http://schemas.openxmlformats.org/drawingml/2006/picture">
                <pic:pic>
                  <pic:nvPicPr>
                    <pic:cNvPr id="0" name="view-spark-details.png"/>
                    <pic:cNvPicPr/>
                  </pic:nvPicPr>
                  <pic:blipFill>
                    <a:blip r:embed="rId18"/>
                    <a:stretch>
                      <a:fillRect/>
                    </a:stretch>
                  </pic:blipFill>
                  <pic:spPr>
                    <a:xfrm>
                      <a:off x="0" y="0"/>
                      <a:ext cx="5029200" cy="2332566"/>
                    </a:xfrm>
                    <a:prstGeom prst="rect"/>
                  </pic:spPr>
                </pic:pic>
              </a:graphicData>
            </a:graphic>
          </wp:inline>
        </w:drawing>
      </w:r>
    </w:p>
    <w:p>
      <w:pPr>
        <w:spacing w:line="360" w:lineRule="auto" w:after="120"/>
      </w:pPr>
      <w:r>
        <w:rPr>
          <w:rFonts w:ascii="微软雅黑" w:hAnsi="微软雅黑"/>
          <w:sz w:val="21"/>
        </w:rPr>
        <w:t>Spark 细节页面提供有关任务在 Spark 中执行的信息。对于每个任务，Spark 细节页面在各种类别中显示信息，如下所示：</w:t>
      </w:r>
    </w:p>
    <w:p>
      <w:pPr>
        <w:spacing w:after="40"/>
        <w:jc w:val="center"/>
      </w:pPr>
      <w:r>
        <w:rPr>
          <w:i/>
          <w:color w:val="646464"/>
          <w:sz w:val="18"/>
        </w:rPr>
        <w:t>图：Spark 细节标签</w:t>
      </w:r>
    </w:p>
    <w:p>
      <w:pPr>
        <w:spacing w:before="120" w:after="240"/>
        <w:jc w:val="center"/>
      </w:pPr>
      <w:r>
        <w:drawing>
          <wp:inline xmlns:a="http://schemas.openxmlformats.org/drawingml/2006/main" xmlns:pic="http://schemas.openxmlformats.org/drawingml/2006/picture">
            <wp:extent cx="5029200" cy="312588"/>
            <wp:docPr id="15" name="Picture 15"/>
            <wp:cNvGraphicFramePr>
              <a:graphicFrameLocks noChangeAspect="1"/>
            </wp:cNvGraphicFramePr>
            <a:graphic>
              <a:graphicData uri="http://schemas.openxmlformats.org/drawingml/2006/picture">
                <pic:pic>
                  <pic:nvPicPr>
                    <pic:cNvPr id="0" name="spark-detail-tabs.png"/>
                    <pic:cNvPicPr/>
                  </pic:nvPicPr>
                  <pic:blipFill>
                    <a:blip r:embed="rId22"/>
                    <a:stretch>
                      <a:fillRect/>
                    </a:stretch>
                  </pic:blipFill>
                  <pic:spPr>
                    <a:xfrm>
                      <a:off x="0" y="0"/>
                      <a:ext cx="5029200" cy="312588"/>
                    </a:xfrm>
                    <a:prstGeom prst="rect"/>
                  </pic:spPr>
                </pic:pic>
              </a:graphicData>
            </a:graphic>
          </wp:inline>
        </w:drawing>
      </w:r>
    </w:p>
    <w:p>
      <w:pPr>
        <w:pStyle w:val="Heading2"/>
      </w:pPr>
      <w:r>
        <w:rPr>
          <w:rFonts w:ascii="微软雅黑" w:hAnsi="微软雅黑"/>
        </w:rPr>
        <w:t>概览标签</w:t>
      </w:r>
    </w:p>
    <w:p>
      <w:pPr>
        <w:spacing w:line="360" w:lineRule="auto" w:after="120"/>
      </w:pPr>
      <w:r>
        <w:rPr>
          <w:rFonts w:ascii="微软雅黑" w:hAnsi="微软雅黑"/>
          <w:sz w:val="21"/>
        </w:rPr>
        <w:t>概览标签提供了关于一个任务的以下信息：</w:t>
      </w:r>
    </w:p>
    <w:p>
      <w:pPr>
        <w:pStyle w:val="ListBullet"/>
        <w:spacing w:line="360" w:lineRule="auto" w:after="120"/>
      </w:pPr>
      <w:r>
        <w:rPr>
          <w:rFonts w:ascii="微软雅黑" w:hAnsi="微软雅黑"/>
          <w:color w:val="0066CC"/>
          <w:sz w:val="21"/>
          <w:u w:val="single"/>
        </w:rPr>
        <w:t>高层次任务指标</w:t>
      </w:r>
    </w:p>
    <w:p>
      <w:pPr>
        <w:pStyle w:val="ListBullet"/>
        <w:spacing w:line="360" w:lineRule="auto" w:after="120"/>
      </w:pPr>
      <w:r>
        <w:rPr>
          <w:rFonts w:ascii="微软雅黑" w:hAnsi="微软雅黑"/>
          <w:color w:val="0066CC"/>
          <w:sz w:val="21"/>
          <w:u w:val="single"/>
        </w:rPr>
        <w:t>阶段执行时间线和阶段间依赖关系</w:t>
      </w:r>
    </w:p>
    <w:p>
      <w:pPr>
        <w:pStyle w:val="ListBullet"/>
        <w:spacing w:line="360" w:lineRule="auto" w:after="120"/>
      </w:pPr>
      <w:r>
        <w:rPr>
          <w:rFonts w:ascii="微软雅黑" w:hAnsi="微软雅黑"/>
          <w:color w:val="0066CC"/>
          <w:sz w:val="21"/>
          <w:u w:val="single"/>
        </w:rPr>
        <w:t>任务并发图</w:t>
      </w:r>
    </w:p>
    <w:p>
      <w:pPr>
        <w:pStyle w:val="ListBullet"/>
        <w:spacing w:line="360" w:lineRule="auto" w:after="120"/>
      </w:pPr>
      <w:r>
        <w:rPr>
          <w:rFonts w:ascii="微软雅黑" w:hAnsi="微软雅黑"/>
          <w:color w:val="0066CC"/>
          <w:sz w:val="21"/>
          <w:u w:val="single"/>
        </w:rPr>
        <w:t>阶段细节</w:t>
      </w:r>
    </w:p>
    <w:p>
      <w:pPr>
        <w:pStyle w:val="Heading3"/>
      </w:pPr>
      <w:r>
        <w:rPr>
          <w:rFonts w:ascii="微软雅黑" w:hAnsi="微软雅黑"/>
        </w:rPr>
        <w:t>高层次任务指标</w:t>
      </w:r>
    </w:p>
    <w:p>
      <w:pPr>
        <w:pStyle w:val="ListBullet"/>
        <w:spacing w:line="360" w:lineRule="auto" w:after="120"/>
      </w:pPr>
      <w:r>
        <w:rPr>
          <w:rFonts w:ascii="微软雅黑" w:hAnsi="微软雅黑"/>
          <w:b/>
          <w:sz w:val="21"/>
        </w:rPr>
        <w:t>所有任务的总运行时间：</w:t>
      </w:r>
      <w:r>
        <w:rPr>
          <w:rFonts w:ascii="微软雅黑" w:hAnsi="微软雅黑"/>
          <w:sz w:val="21"/>
        </w:rPr>
        <w:t xml:space="preserve"> 所有阶段中所有任务的运行时间之和</w:t>
      </w:r>
    </w:p>
    <w:p>
      <w:pPr>
        <w:pStyle w:val="ListBullet"/>
        <w:spacing w:line="360" w:lineRule="auto" w:after="120"/>
      </w:pPr>
      <w:r>
        <w:rPr>
          <w:rFonts w:ascii="微软雅黑" w:hAnsi="微软雅黑"/>
          <w:b/>
          <w:sz w:val="21"/>
        </w:rPr>
        <w:t>任务持续时间：</w:t>
      </w:r>
      <w:r>
        <w:rPr>
          <w:rFonts w:ascii="微软雅黑" w:hAnsi="微软雅黑"/>
          <w:sz w:val="21"/>
        </w:rPr>
        <w:t xml:space="preserve"> Spark 计算的持续时间（从第一个阶段开始到最后一个阶段完成的时间）</w:t>
      </w:r>
    </w:p>
    <w:p>
      <w:pPr>
        <w:spacing w:line="360" w:lineRule="auto" w:after="120"/>
      </w:pPr>
      <w:r>
        <w:rPr>
          <w:rFonts w:ascii="微软雅黑" w:hAnsi="微软雅黑"/>
          <w:sz w:val="21"/>
        </w:rPr>
        <w:t>通过这两个指标，您可以计算并行比率为</w:t>
      </w:r>
    </w:p>
    <w:p>
      <w:pPr>
        <w:spacing w:before="80" w:after="80"/>
        <w:ind w:left="567"/>
      </w:pPr>
      <w:r>
        <w:rPr>
          <w:rFonts w:ascii="Consolas" w:hAnsi="Consolas"/>
          <w:color w:val="505050"/>
          <w:sz w:val="18"/>
        </w:rPr>
        <w:t>所有任务的总运行时间 / 任务持续时间</w:t>
      </w:r>
    </w:p>
    <w:p>
      <w:pPr>
        <w:spacing w:line="360" w:lineRule="auto" w:after="120"/>
      </w:pPr>
      <w:r>
        <w:rPr>
          <w:rFonts w:ascii="微软雅黑" w:hAnsi="微软雅黑"/>
          <w:sz w:val="21"/>
        </w:rPr>
        <w:t>接近 1 的比率表示并行性较差。</w:t>
      </w:r>
    </w:p>
    <w:p>
      <w:pPr>
        <w:pStyle w:val="ListBullet"/>
        <w:spacing w:line="360" w:lineRule="auto" w:after="120"/>
      </w:pPr>
      <w:r>
        <w:rPr>
          <w:rFonts w:ascii="微软雅黑" w:hAnsi="微软雅黑"/>
          <w:b/>
          <w:sz w:val="21"/>
        </w:rPr>
        <w:t>磁盘溢出：</w:t>
      </w:r>
      <w:r>
        <w:rPr>
          <w:rFonts w:ascii="微软雅黑" w:hAnsi="微软雅黑"/>
          <w:sz w:val="21"/>
        </w:rPr>
        <w:t xml:space="preserve"> 从执行器的 RAM 移动到磁盘的数据大小，跨所有阶段。</w:t>
      </w:r>
    </w:p>
    <w:p>
      <w:pPr>
        <w:pStyle w:val="ListBullet"/>
        <w:spacing w:line="360" w:lineRule="auto" w:after="120"/>
      </w:pPr>
      <w:r>
        <w:rPr>
          <w:rFonts w:ascii="微软雅黑" w:hAnsi="微软雅黑"/>
          <w:sz w:val="21"/>
        </w:rPr>
        <w:t>当数据无法适应执行器的内存时会发生这种情况。读写磁盘是一个慢操作，因此如果任务溢出，它将显著变慢。偶尔，根据正在发生的计算类型，溢出可能会导致执行器内存不足并导致任务失败。</w:t>
      </w:r>
    </w:p>
    <w:p>
      <w:pPr>
        <w:pStyle w:val="ListBullet"/>
        <w:spacing w:line="360" w:lineRule="auto" w:after="120"/>
      </w:pPr>
      <w:r>
        <w:rPr>
          <w:rFonts w:ascii="微软雅黑" w:hAnsi="微软雅黑"/>
          <w:sz w:val="21"/>
        </w:rPr>
        <w:t>请注意，对于大型数据集，磁盘溢出是预期的。</w:t>
      </w:r>
    </w:p>
    <w:p>
      <w:pPr>
        <w:pStyle w:val="ListBullet"/>
        <w:spacing w:line="360" w:lineRule="auto" w:after="120"/>
      </w:pPr>
      <w:r>
        <w:rPr>
          <w:rFonts w:ascii="微软雅黑" w:hAnsi="微软雅黑"/>
          <w:b/>
          <w:sz w:val="21"/>
        </w:rPr>
        <w:t>Shuffle 写：</w:t>
      </w:r>
      <w:r>
        <w:rPr>
          <w:rFonts w:ascii="微软雅黑" w:hAnsi="微软雅黑"/>
          <w:sz w:val="21"/>
        </w:rPr>
        <w:t xml:space="preserve"> 在任务期间跨所有阶段已被 shuffle 的数据量。</w:t>
      </w:r>
    </w:p>
    <w:p>
      <w:pPr>
        <w:pStyle w:val="ListBullet"/>
        <w:spacing w:line="360" w:lineRule="auto" w:after="120"/>
      </w:pPr>
      <w:r>
        <w:rPr>
          <w:rFonts w:ascii="微软雅黑" w:hAnsi="微软雅黑"/>
          <w:sz w:val="21"/>
        </w:rPr>
        <w:t>Shuffle 是数据在 Spark 阶段之间和跨分区移动的过程；例如，计算合并（当没有表被广播时）、执行聚合或应用重新分区。</w:t>
      </w:r>
    </w:p>
    <w:p>
      <w:pPr>
        <w:pStyle w:val="ListBullet"/>
        <w:spacing w:line="360" w:lineRule="auto" w:after="120"/>
      </w:pPr>
      <w:r>
        <w:rPr>
          <w:rFonts w:ascii="微软雅黑" w:hAnsi="微软雅黑"/>
          <w:sz w:val="21"/>
        </w:rPr>
        <w:t>由于 shuffle 导致网络 IO 和磁盘 IO，因此它可以占据任务运行时间的很大一部分。</w:t>
      </w:r>
    </w:p>
    <w:p>
      <w:pPr>
        <w:pStyle w:val="ListBullet"/>
        <w:spacing w:line="360" w:lineRule="auto" w:after="120"/>
      </w:pPr>
      <w:r>
        <w:rPr>
          <w:rFonts w:ascii="微软雅黑" w:hAnsi="微软雅黑"/>
          <w:sz w:val="21"/>
        </w:rPr>
        <w:t>因此，编写高效 Spark 任务的一个关键目标是最小化 shuffle；例如，通过确保可以广播的合并实际上正在被广播，通过利用数据集的分桶在下游任务中可能经常在相同键上合并或聚合（以避免此数据集的下游 shuffle），或通过避免不必要的重新分区步骤。</w:t>
      </w:r>
    </w:p>
    <w:p>
      <w:pPr>
        <w:pStyle w:val="Heading3"/>
      </w:pPr>
      <w:r>
        <w:rPr>
          <w:rFonts w:ascii="微软雅黑" w:hAnsi="微软雅黑"/>
        </w:rPr>
        <w:t>阶段执行时间线和阶段间依赖关系</w:t>
      </w:r>
    </w:p>
    <w:p>
      <w:pPr>
        <w:spacing w:line="360" w:lineRule="auto" w:after="120"/>
      </w:pPr>
      <w:r>
        <w:rPr>
          <w:rFonts w:ascii="微软雅黑" w:hAnsi="微软雅黑"/>
          <w:sz w:val="21"/>
        </w:rPr>
        <w:t>在任务开始时，Spark 解释变换的代码以创建执行计划，可以表示为具有相互依赖关系的一组阶段。下图显示了阶段的执行时间线。</w:t>
      </w:r>
    </w:p>
    <w:p>
      <w:pPr>
        <w:spacing w:after="40"/>
        <w:jc w:val="center"/>
      </w:pPr>
      <w:r>
        <w:rPr>
          <w:i/>
          <w:color w:val="646464"/>
          <w:sz w:val="18"/>
        </w:rPr>
        <w:t>图：搭建应用阶段时间线</w:t>
      </w:r>
    </w:p>
    <w:p>
      <w:pPr>
        <w:spacing w:before="120" w:after="240"/>
        <w:jc w:val="center"/>
      </w:pPr>
      <w:r>
        <w:drawing>
          <wp:inline xmlns:a="http://schemas.openxmlformats.org/drawingml/2006/main" xmlns:pic="http://schemas.openxmlformats.org/drawingml/2006/picture">
            <wp:extent cx="5029200" cy="3109681"/>
            <wp:docPr id="16" name="Picture 16"/>
            <wp:cNvGraphicFramePr>
              <a:graphicFrameLocks noChangeAspect="1"/>
            </wp:cNvGraphicFramePr>
            <a:graphic>
              <a:graphicData uri="http://schemas.openxmlformats.org/drawingml/2006/picture">
                <pic:pic>
                  <pic:nvPicPr>
                    <pic:cNvPr id="0" name="stages-timeline.png"/>
                    <pic:cNvPicPr/>
                  </pic:nvPicPr>
                  <pic:blipFill>
                    <a:blip r:embed="rId23"/>
                    <a:stretch>
                      <a:fillRect/>
                    </a:stretch>
                  </pic:blipFill>
                  <pic:spPr>
                    <a:xfrm>
                      <a:off x="0" y="0"/>
                      <a:ext cx="5029200" cy="3109681"/>
                    </a:xfrm>
                    <a:prstGeom prst="rect"/>
                  </pic:spPr>
                </pic:pic>
              </a:graphicData>
            </a:graphic>
          </wp:inline>
        </w:drawing>
      </w:r>
    </w:p>
    <w:p>
      <w:pPr>
        <w:spacing w:line="360" w:lineRule="auto" w:after="120"/>
      </w:pPr>
      <w:r>
        <w:rPr>
          <w:rFonts w:ascii="微软雅黑" w:hAnsi="微软雅黑"/>
          <w:sz w:val="21"/>
        </w:rPr>
        <w:t>最左侧的阶段通常表示输入的加载，而最右侧的阶段通常表示输出的写入。在上述示例中，阶段 28、30、31、32、33 和 35 需要很长时间执行，因此它们是优化此任务运行时间的良好候选者。</w:t>
      </w:r>
    </w:p>
    <w:p>
      <w:pPr>
        <w:spacing w:line="360" w:lineRule="auto" w:after="120"/>
      </w:pPr>
      <w:r>
        <w:rPr>
          <w:rFonts w:ascii="微软雅黑" w:hAnsi="微软雅黑"/>
          <w:sz w:val="21"/>
        </w:rPr>
        <w:t>阶段 28、30、31、33 和 35 可以并行运行，这意味着它们没有相互依赖关系。然而，阶段 32 只有在所有先前阶段完成后才能开始，这意味着：</w:t>
      </w:r>
    </w:p>
    <w:p>
      <w:pPr>
        <w:pStyle w:val="ListBullet"/>
        <w:spacing w:line="360" w:lineRule="auto" w:after="120"/>
      </w:pPr>
      <w:r>
        <w:rPr>
          <w:rFonts w:ascii="微软雅黑" w:hAnsi="微软雅黑"/>
          <w:sz w:val="21"/>
        </w:rPr>
        <w:t>减少阶段 35 的运行时间不会带来任何显著的改进，因为等待时间由 max\_runtime(28, 30, 31, 33, 35) 主导。因此，要看到明显的改进，所有这些阶段都需要加速。</w:t>
      </w:r>
    </w:p>
    <w:p>
      <w:pPr>
        <w:pStyle w:val="ListBullet"/>
        <w:spacing w:line="360" w:lineRule="auto" w:after="120"/>
      </w:pPr>
      <w:r>
        <w:rPr>
          <w:rFonts w:ascii="微软雅黑" w:hAnsi="微软雅黑"/>
          <w:sz w:val="21"/>
        </w:rPr>
        <w:t>阶段 32 是任务的瓶颈，因为它占总任务持续时间的约 35%。</w:t>
      </w:r>
    </w:p>
    <w:p>
      <w:pPr>
        <w:pStyle w:val="Heading3"/>
      </w:pPr>
      <w:r>
        <w:rPr>
          <w:rFonts w:ascii="微软雅黑" w:hAnsi="微软雅黑"/>
        </w:rPr>
        <w:t>任务并发图</w:t>
      </w:r>
    </w:p>
    <w:p>
      <w:pPr>
        <w:spacing w:line="360" w:lineRule="auto" w:after="120"/>
      </w:pPr>
      <w:r>
        <w:rPr>
          <w:rFonts w:ascii="微软雅黑" w:hAnsi="微软雅黑"/>
          <w:sz w:val="21"/>
        </w:rPr>
        <w:t>任务并发图有助于理解资源的使用情况。它绘制了阶段随时间的并发性。与任务并发类似，阶段并发可以计算为：</w:t>
      </w:r>
    </w:p>
    <w:p>
      <w:pPr>
        <w:spacing w:before="80" w:after="80"/>
        <w:ind w:left="567"/>
      </w:pPr>
      <w:r>
        <w:rPr>
          <w:rFonts w:ascii="Consolas" w:hAnsi="Consolas"/>
          <w:color w:val="505050"/>
          <w:sz w:val="18"/>
        </w:rPr>
        <w:t>阶段中任务的总运行时间 / 阶段持续时间</w:t>
      </w:r>
    </w:p>
    <w:p>
      <w:pPr>
        <w:spacing w:line="360" w:lineRule="auto" w:after="120"/>
      </w:pPr>
      <w:r>
        <w:rPr>
          <w:rFonts w:ascii="微软雅黑" w:hAnsi="微软雅黑"/>
          <w:sz w:val="21"/>
        </w:rPr>
        <w:t>任务并发图的时间轴与上方阶段的甘特图共享，以便于识别相关性。</w:t>
      </w:r>
    </w:p>
    <w:p>
      <w:pPr>
        <w:spacing w:after="40"/>
        <w:jc w:val="center"/>
      </w:pPr>
      <w:r>
        <w:rPr>
          <w:i/>
          <w:color w:val="646464"/>
          <w:sz w:val="18"/>
        </w:rPr>
        <w:t>图：搭建应用任务并发时间线</w:t>
      </w:r>
    </w:p>
    <w:p>
      <w:pPr>
        <w:spacing w:before="120" w:after="240"/>
        <w:jc w:val="center"/>
      </w:pPr>
      <w:r>
        <w:drawing>
          <wp:inline xmlns:a="http://schemas.openxmlformats.org/drawingml/2006/main" xmlns:pic="http://schemas.openxmlformats.org/drawingml/2006/picture">
            <wp:extent cx="5029200" cy="3057124"/>
            <wp:docPr id="17" name="Picture 17"/>
            <wp:cNvGraphicFramePr>
              <a:graphicFrameLocks noChangeAspect="1"/>
            </wp:cNvGraphicFramePr>
            <a:graphic>
              <a:graphicData uri="http://schemas.openxmlformats.org/drawingml/2006/picture">
                <pic:pic>
                  <pic:nvPicPr>
                    <pic:cNvPr id="0" name="stages-timeline-with-task-concurrency.png"/>
                    <pic:cNvPicPr/>
                  </pic:nvPicPr>
                  <pic:blipFill>
                    <a:blip r:embed="rId24"/>
                    <a:stretch>
                      <a:fillRect/>
                    </a:stretch>
                  </pic:blipFill>
                  <pic:spPr>
                    <a:xfrm>
                      <a:off x="0" y="0"/>
                      <a:ext cx="5029200" cy="3057124"/>
                    </a:xfrm>
                    <a:prstGeom prst="rect"/>
                  </pic:spPr>
                </pic:pic>
              </a:graphicData>
            </a:graphic>
          </wp:inline>
        </w:drawing>
      </w:r>
    </w:p>
    <w:p>
      <w:pPr>
        <w:spacing w:line="360" w:lineRule="auto" w:after="120"/>
      </w:pPr>
      <w:r>
        <w:rPr>
          <w:rFonts w:ascii="微软雅黑" w:hAnsi="微软雅黑"/>
          <w:sz w:val="21"/>
        </w:rPr>
        <w:t>在上述图表中，阶段 32 的并发性几乎为 1。这意味着这个阶段中几乎所有的工作都在一个（非常长的）任务中进行，表明计算没有被分布。</w:t>
      </w:r>
    </w:p>
    <w:p>
      <w:pPr>
        <w:spacing w:line="360" w:lineRule="auto" w:after="120"/>
      </w:pPr>
      <w:r>
        <w:rPr>
          <w:rFonts w:ascii="微软雅黑" w:hAnsi="微软雅黑"/>
          <w:sz w:val="21"/>
        </w:rPr>
        <w:t>一个完美分布的任务看起来像这样：</w:t>
      </w:r>
    </w:p>
    <w:p>
      <w:pPr>
        <w:spacing w:after="40"/>
        <w:jc w:val="center"/>
      </w:pPr>
      <w:r>
        <w:rPr>
          <w:i/>
          <w:color w:val="646464"/>
          <w:sz w:val="18"/>
        </w:rPr>
        <w:t>图：搭建应用任务并发完美分布</w:t>
      </w:r>
    </w:p>
    <w:p>
      <w:pPr>
        <w:spacing w:before="120" w:after="240"/>
        <w:jc w:val="center"/>
      </w:pPr>
      <w:r>
        <w:drawing>
          <wp:inline xmlns:a="http://schemas.openxmlformats.org/drawingml/2006/main" xmlns:pic="http://schemas.openxmlformats.org/drawingml/2006/picture">
            <wp:extent cx="5029200" cy="1000573"/>
            <wp:docPr id="18" name="Picture 18"/>
            <wp:cNvGraphicFramePr>
              <a:graphicFrameLocks noChangeAspect="1"/>
            </wp:cNvGraphicFramePr>
            <a:graphic>
              <a:graphicData uri="http://schemas.openxmlformats.org/drawingml/2006/picture">
                <pic:pic>
                  <pic:nvPicPr>
                    <pic:cNvPr id="0" name="stages-timeline-with-task-concurrency-perfect.png"/>
                    <pic:cNvPicPr/>
                  </pic:nvPicPr>
                  <pic:blipFill>
                    <a:blip r:embed="rId25"/>
                    <a:stretch>
                      <a:fillRect/>
                    </a:stretch>
                  </pic:blipFill>
                  <pic:spPr>
                    <a:xfrm>
                      <a:off x="0" y="0"/>
                      <a:ext cx="5029200" cy="1000573"/>
                    </a:xfrm>
                    <a:prstGeom prst="rect"/>
                  </pic:spPr>
                </pic:pic>
              </a:graphicData>
            </a:graphic>
          </wp:inline>
        </w:drawing>
      </w:r>
    </w:p>
    <w:p>
      <w:pPr>
        <w:pStyle w:val="Heading3"/>
      </w:pPr>
      <w:r>
        <w:rPr>
          <w:rFonts w:ascii="微软雅黑" w:hAnsi="微软雅黑"/>
        </w:rPr>
        <w:t>阶段细节</w:t>
      </w:r>
    </w:p>
    <w:p>
      <w:pPr>
        <w:spacing w:line="360" w:lineRule="auto" w:after="120"/>
      </w:pPr>
      <w:r>
        <w:rPr>
          <w:rFonts w:ascii="微软雅黑" w:hAnsi="微软雅黑"/>
          <w:sz w:val="21"/>
        </w:rPr>
        <w:t>在尝试理解为何某个阶段失败或缓慢时，获取更多信息可能是有用的。不幸的是，自动追踪阶段正在做的事情回到原始代码甚至物理计划目前是不可能的，因为 Spark 在将代码转换为阶段时不公开这种沿袭。</w:t>
      </w:r>
    </w:p>
    <w:p>
      <w:pPr>
        <w:spacing w:line="360" w:lineRule="auto" w:after="120"/>
      </w:pPr>
      <w:r>
        <w:rPr>
          <w:rFonts w:ascii="微软雅黑" w:hAnsi="微软雅黑"/>
          <w:sz w:val="21"/>
        </w:rPr>
        <w:t>阶段概览仍然允许对失败或长时间运行的阶段进行一些调查：</w:t>
      </w:r>
    </w:p>
    <w:p>
      <w:pPr>
        <w:spacing w:after="40"/>
        <w:jc w:val="center"/>
      </w:pPr>
      <w:r>
        <w:rPr>
          <w:i/>
          <w:color w:val="646464"/>
          <w:sz w:val="18"/>
        </w:rPr>
        <w:t>图：搭建应用阶段细节倾斜</w:t>
      </w:r>
    </w:p>
    <w:p>
      <w:pPr>
        <w:spacing w:before="120" w:after="240"/>
        <w:jc w:val="center"/>
      </w:pPr>
      <w:r>
        <w:drawing>
          <wp:inline xmlns:a="http://schemas.openxmlformats.org/drawingml/2006/main" xmlns:pic="http://schemas.openxmlformats.org/drawingml/2006/picture">
            <wp:extent cx="5029200" cy="357668"/>
            <wp:docPr id="19" name="Picture 19"/>
            <wp:cNvGraphicFramePr>
              <a:graphicFrameLocks noChangeAspect="1"/>
            </wp:cNvGraphicFramePr>
            <a:graphic>
              <a:graphicData uri="http://schemas.openxmlformats.org/drawingml/2006/picture">
                <pic:pic>
                  <pic:nvPicPr>
                    <pic:cNvPr id="0" name="stage-details-skewed.png"/>
                    <pic:cNvPicPr/>
                  </pic:nvPicPr>
                  <pic:blipFill>
                    <a:blip r:embed="rId26"/>
                    <a:stretch>
                      <a:fillRect/>
                    </a:stretch>
                  </pic:blipFill>
                  <pic:spPr>
                    <a:xfrm>
                      <a:off x="0" y="0"/>
                      <a:ext cx="5029200" cy="357668"/>
                    </a:xfrm>
                    <a:prstGeom prst="rect"/>
                  </pic:spPr>
                </pic:pic>
              </a:graphicData>
            </a:graphic>
          </wp:inline>
        </w:drawing>
      </w:r>
    </w:p>
    <w:p>
      <w:pPr>
        <w:spacing w:line="360" w:lineRule="auto" w:after="120"/>
      </w:pPr>
      <w:r>
        <w:rPr>
          <w:rFonts w:ascii="微软雅黑" w:hAnsi="微软雅黑"/>
          <w:sz w:val="21"/>
        </w:rPr>
        <w:t>一半的任务用时不到 2 秒，但更有趣的是最大运行时间。一个任务占用阶段总运行时间的约 63%。这与先前图表中的观察结果一致，表明这个阶段是瓶颈，并且几乎所有的工作都发生在一个任务中。</w:t>
      </w:r>
    </w:p>
    <w:p>
      <w:pPr>
        <w:spacing w:line="360" w:lineRule="auto" w:after="120"/>
      </w:pPr>
      <w:r>
        <w:rPr>
          <w:rFonts w:ascii="微软雅黑" w:hAnsi="微软雅黑"/>
          <w:sz w:val="21"/>
        </w:rPr>
        <w:t>要了解更多信息，可以跳转到阶段细节：</w:t>
      </w:r>
    </w:p>
    <w:p>
      <w:pPr>
        <w:spacing w:after="40"/>
        <w:jc w:val="center"/>
      </w:pPr>
      <w:r>
        <w:rPr>
          <w:i/>
          <w:color w:val="646464"/>
          <w:sz w:val="18"/>
        </w:rPr>
        <w:t>图：搭建应用任务细节倾斜</w:t>
      </w:r>
    </w:p>
    <w:p>
      <w:pPr>
        <w:spacing w:before="120" w:after="240"/>
        <w:jc w:val="center"/>
      </w:pPr>
      <w:r>
        <w:drawing>
          <wp:inline xmlns:a="http://schemas.openxmlformats.org/drawingml/2006/main" xmlns:pic="http://schemas.openxmlformats.org/drawingml/2006/picture">
            <wp:extent cx="5029200" cy="2589423"/>
            <wp:docPr id="20" name="Picture 20"/>
            <wp:cNvGraphicFramePr>
              <a:graphicFrameLocks noChangeAspect="1"/>
            </wp:cNvGraphicFramePr>
            <a:graphic>
              <a:graphicData uri="http://schemas.openxmlformats.org/drawingml/2006/picture">
                <pic:pic>
                  <pic:nvPicPr>
                    <pic:cNvPr id="0" name="stage-details-skewed-tasks.png"/>
                    <pic:cNvPicPr/>
                  </pic:nvPicPr>
                  <pic:blipFill>
                    <a:blip r:embed="rId27"/>
                    <a:stretch>
                      <a:fillRect/>
                    </a:stretch>
                  </pic:blipFill>
                  <pic:spPr>
                    <a:xfrm>
                      <a:off x="0" y="0"/>
                      <a:ext cx="5029200" cy="2589423"/>
                    </a:xfrm>
                    <a:prstGeom prst="rect"/>
                  </pic:spPr>
                </pic:pic>
              </a:graphicData>
            </a:graphic>
          </wp:inline>
        </w:drawing>
      </w:r>
    </w:p>
    <w:p>
      <w:pPr>
        <w:spacing w:line="360" w:lineRule="auto" w:after="120"/>
      </w:pPr>
      <w:r>
        <w:rPr>
          <w:rFonts w:ascii="微软雅黑" w:hAnsi="微软雅黑"/>
          <w:sz w:val="21"/>
        </w:rPr>
        <w:t>这显示了在此阶段运行的一些任务的示例，以及与阶段本身相关的指标。</w:t>
      </w:r>
    </w:p>
    <w:p>
      <w:pPr>
        <w:spacing w:line="360" w:lineRule="auto" w:after="120"/>
      </w:pPr>
      <w:r>
        <w:rPr>
          <w:rFonts w:ascii="微软雅黑" w:hAnsi="微软雅黑"/>
          <w:sz w:val="21"/>
        </w:rPr>
        <w:t>任务 22267-0 用时 1小时16分，因此是最慢的一个。确实，该任务处理了 81M 行，而其他任务处理了 10K-700K 行。此倾斜的症状是：</w:t>
      </w:r>
    </w:p>
    <w:p>
      <w:pPr>
        <w:pStyle w:val="ListBullet"/>
        <w:spacing w:line="360" w:lineRule="auto" w:after="120"/>
      </w:pPr>
      <w:r>
        <w:rPr>
          <w:rFonts w:ascii="微软雅黑" w:hAnsi="微软雅黑"/>
          <w:sz w:val="21"/>
        </w:rPr>
        <w:t>高磁盘溢出：190GB vs 其他任务为 0</w:t>
      </w:r>
    </w:p>
    <w:p>
      <w:pPr>
        <w:pStyle w:val="ListBullet"/>
        <w:spacing w:line="360" w:lineRule="auto" w:after="120"/>
      </w:pPr>
      <w:r>
        <w:rPr>
          <w:rFonts w:ascii="微软雅黑" w:hAnsi="微软雅黑"/>
          <w:sz w:val="21"/>
        </w:rPr>
        <w:t>高执行器峰值内存：4.5GB vs 其他任务为 1GB</w:t>
      </w:r>
    </w:p>
    <w:p>
      <w:pPr>
        <w:pStyle w:val="Heading2"/>
      </w:pPr>
      <w:r>
        <w:rPr>
          <w:rFonts w:ascii="微软雅黑" w:hAnsi="微软雅黑"/>
        </w:rPr>
        <w:t>执行器标签</w:t>
      </w:r>
    </w:p>
    <w:p>
      <w:pPr>
        <w:spacing w:after="40"/>
        <w:jc w:val="center"/>
      </w:pPr>
      <w:r>
        <w:rPr>
          <w:i/>
          <w:color w:val="646464"/>
          <w:sz w:val="18"/>
        </w:rPr>
        <w:t>图：执行器</w:t>
      </w:r>
    </w:p>
    <w:p>
      <w:pPr>
        <w:spacing w:before="120" w:after="240"/>
        <w:jc w:val="center"/>
      </w:pPr>
      <w:r>
        <w:drawing>
          <wp:inline xmlns:a="http://schemas.openxmlformats.org/drawingml/2006/main" xmlns:pic="http://schemas.openxmlformats.org/drawingml/2006/picture">
            <wp:extent cx="5029200" cy="1156373"/>
            <wp:docPr id="21" name="Picture 21"/>
            <wp:cNvGraphicFramePr>
              <a:graphicFrameLocks noChangeAspect="1"/>
            </wp:cNvGraphicFramePr>
            <a:graphic>
              <a:graphicData uri="http://schemas.openxmlformats.org/drawingml/2006/picture">
                <pic:pic>
                  <pic:nvPicPr>
                    <pic:cNvPr id="0" name="executor-metrics.png"/>
                    <pic:cNvPicPr/>
                  </pic:nvPicPr>
                  <pic:blipFill>
                    <a:blip r:embed="rId28"/>
                    <a:stretch>
                      <a:fillRect/>
                    </a:stretch>
                  </pic:blipFill>
                  <pic:spPr>
                    <a:xfrm>
                      <a:off x="0" y="0"/>
                      <a:ext cx="5029200" cy="1156373"/>
                    </a:xfrm>
                    <a:prstGeom prst="rect"/>
                  </pic:spPr>
                </pic:pic>
              </a:graphicData>
            </a:graphic>
          </wp:inline>
        </w:drawing>
      </w:r>
    </w:p>
    <w:p>
      <w:r>
        <w:rPr>
          <w:rFonts w:ascii="微软雅黑" w:hAnsi="微软雅黑"/>
          <w:b/>
        </w:rPr>
        <w:t>执行器</w:t>
      </w:r>
      <w:r>
        <w:rPr>
          <w:rFonts w:ascii="微软雅黑" w:hAnsi="微软雅黑"/>
        </w:rPr>
        <w:t>：标签捕获来自 Spark 任务的驱动或执行器的某些指标，包括堆栈跟踪和内存直方图。这些指标在调试 Spark 任务的性能问题时很有用。</w:t>
      </w:r>
    </w:p>
    <w:p>
      <w:pPr>
        <w:spacing w:line="360" w:lineRule="auto" w:after="120"/>
      </w:pPr>
      <w:r>
        <w:rPr>
          <w:rFonts w:ascii="微软雅黑" w:hAnsi="微软雅黑"/>
          <w:sz w:val="21"/>
        </w:rPr>
        <w:t>选择*快照*按钮可以捕获来自正在运行任务的 Java 堆栈跟踪或仅驱动内存直方图。任务必须处于运行状态（如果任务已完成，这些指标将不再可供收集）。</w:t>
      </w:r>
    </w:p>
    <w:p>
      <w:pPr>
        <w:spacing w:line="360" w:lineRule="auto" w:after="120"/>
      </w:pPr>
      <w:r>
        <w:rPr>
          <w:rFonts w:ascii="微软雅黑" w:hAnsi="微软雅黑"/>
          <w:sz w:val="21"/>
        </w:rPr>
        <w:t>堆栈跟踪是一种查看 Spark 任务的每个线程此刻正在执行什么的方法。例如，如果一个任务似乎挂起（即，在预期时没有进展），进行堆栈跟踪可能会揭示当时正在执行的内容。</w:t>
      </w:r>
    </w:p>
    <w:p>
      <w:pPr>
        <w:spacing w:line="360" w:lineRule="auto" w:after="120"/>
      </w:pPr>
      <w:r>
        <w:rPr>
          <w:rFonts w:ascii="微软雅黑" w:hAnsi="微软雅黑"/>
          <w:sz w:val="21"/>
        </w:rPr>
        <w:t>内存直方图显示 Java Object 的数量及其在堆内存中的大小（以字节为单位）。它在理解内存使用情况和调试内存相关问题时很有用。</w:t>
      </w:r>
    </w:p>
    <w:p>
      <w:pPr>
        <w:spacing w:line="360" w:lineRule="auto" w:after="120"/>
      </w:pPr>
      <w:r>
        <w:rPr>
          <w:rFonts w:ascii="微软雅黑" w:hAnsi="微软雅黑"/>
          <w:sz w:val="21"/>
        </w:rPr>
        <w:t>请注意，获取指标可能会影响运行任务的性能。收集这些指标是 JVM 需要完成的额外工作。例如，获取内存直方图会触发垃圾回收。</w:t>
      </w:r>
    </w:p>
    <w:p>
      <w:r>
        <w:br w:type="page"/>
      </w:r>
    </w:p>
    <w:p>
      <w:pPr>
        <w:pStyle w:val="Heading1"/>
      </w:pPr>
      <w:r>
        <w:rPr>
          <w:rFonts w:ascii="微软雅黑" w:hAnsi="微软雅黑"/>
        </w:rPr>
        <w:t>Foundry 使用优化</w:t>
      </w:r>
    </w:p>
    <w:p>
      <w:pPr>
        <w:spacing w:line="360" w:lineRule="auto" w:after="120"/>
      </w:pPr>
      <w:r>
        <w:rPr>
          <w:rFonts w:ascii="微软雅黑" w:hAnsi="微软雅黑"/>
          <w:sz w:val="21"/>
        </w:rPr>
        <w:t># Foundry 使用优化</w:t>
      </w:r>
    </w:p>
    <w:p>
      <w:pPr>
        <w:pStyle w:val="Heading2"/>
      </w:pPr>
      <w:r>
        <w:rPr>
          <w:rFonts w:ascii="微软雅黑" w:hAnsi="微软雅黑"/>
        </w:rPr>
        <w:t>Foundry 使用优化最佳实践</w:t>
      </w:r>
    </w:p>
    <w:p>
      <w:pPr>
        <w:spacing w:line="360" w:lineRule="auto" w:after="120"/>
      </w:pPr>
      <w:r>
        <w:rPr>
          <w:rFonts w:ascii="微软雅黑" w:hAnsi="微软雅黑"/>
          <w:sz w:val="21"/>
        </w:rPr>
        <w:t>以下指南旨在提供优化 Foundry 使用的方法和最佳实践。本文档首先涵盖了如何确定 Foundry 中的使用情况，其次是如何识别使用浪费和优化管道。一般建议可能也会对项目经理或平台管理员感兴趣，因为他们专注于监控和优化组织的使用消耗。</w:t>
      </w:r>
    </w:p>
    <w:p>
      <w:pPr>
        <w:spacing w:line="360" w:lineRule="auto" w:after="120"/>
      </w:pPr>
      <w:r>
        <w:rPr>
          <w:rFonts w:ascii="微软雅黑" w:hAnsi="微软雅黑"/>
          <w:sz w:val="21"/>
        </w:rPr>
        <w:t>除了这里列出的最佳实践外，</w:t>
      </w:r>
      <w:r>
        <w:rPr>
          <w:rFonts w:ascii="微软雅黑" w:hAnsi="微软雅黑"/>
          <w:color w:val="0066CC"/>
          <w:sz w:val="21"/>
          <w:u w:val="single"/>
        </w:rPr>
        <w:t>Linter</w:t>
      </w:r>
      <w:r>
        <w:rPr>
          <w:rFonts w:ascii="微软雅黑" w:hAnsi="微软雅黑"/>
          <w:sz w:val="21"/>
        </w:rPr>
        <w:t xml:space="preserve"> 会检查 Foundry 中的反模式状态，并提供有见地的建议以改善资源状态。您可以评估并采取这些建议来降低成本，优化您的 Ontology，并提高管道的稳定性和弹性。</w:t>
      </w:r>
    </w:p>
    <w:p>
      <w:pPr>
        <w:pStyle w:val="Heading3"/>
      </w:pPr>
      <w:r>
        <w:rPr>
          <w:rFonts w:ascii="微软雅黑" w:hAnsi="微软雅黑"/>
        </w:rPr>
        <w:t>何时优化</w:t>
      </w:r>
    </w:p>
    <w:p>
      <w:pPr>
        <w:spacing w:line="360" w:lineRule="auto" w:after="120"/>
      </w:pPr>
      <w:r>
        <w:rPr>
          <w:rFonts w:ascii="微软雅黑" w:hAnsi="微软雅黑"/>
          <w:sz w:val="21"/>
        </w:rPr>
        <w:t>在考虑如何为您的工作流程实施这些最佳实践时，重要的是不要陷入过早优化管道或工作流程的常见陷阱。用户应避免过早优化管道，并且不应期望有一种万能的优化策略。</w:t>
      </w:r>
    </w:p>
    <w:p>
      <w:pPr>
        <w:spacing w:line="360" w:lineRule="auto" w:after="120"/>
      </w:pPr>
      <w:r>
        <w:rPr>
          <w:rFonts w:ascii="微软雅黑" w:hAnsi="微软雅黑"/>
          <w:sz w:val="21"/>
        </w:rPr>
        <w:t>我们建议按照以下心理步骤来检查您的方法的有效性：</w:t>
      </w:r>
    </w:p>
    <w:p>
      <w:pPr>
        <w:pStyle w:val="ListBullet"/>
        <w:spacing w:line="360" w:lineRule="auto" w:after="120"/>
      </w:pPr>
      <w:r>
        <w:rPr>
          <w:rFonts w:ascii="微软雅黑" w:hAnsi="微软雅黑"/>
          <w:sz w:val="21"/>
        </w:rPr>
        <w:t>工作流程是否已完成并正常工作？如果没有，请注意过早优化可能会影响工作流程的功能。</w:t>
      </w:r>
    </w:p>
    <w:p>
      <w:pPr>
        <w:pStyle w:val="ListBullet"/>
        <w:spacing w:line="360" w:lineRule="auto" w:after="120"/>
      </w:pPr>
      <w:r>
        <w:rPr>
          <w:rFonts w:ascii="微软雅黑" w:hAnsi="微软雅黑"/>
          <w:sz w:val="21"/>
        </w:rPr>
        <w:t>此优化是否有明确的目标，例如可视化时间或成本，这将用作推动进一步决策的成功指标？</w:t>
      </w:r>
    </w:p>
    <w:p>
      <w:pPr>
        <w:pStyle w:val="ListBullet"/>
        <w:spacing w:line="360" w:lineRule="auto" w:after="120"/>
      </w:pPr>
      <w:r>
        <w:rPr>
          <w:rFonts w:ascii="微软雅黑" w:hAnsi="微软雅黑"/>
          <w:sz w:val="21"/>
        </w:rPr>
        <w:t>是否已经定义了针对上述目标的瓶颈？</w:t>
      </w:r>
    </w:p>
    <w:p>
      <w:pPr>
        <w:spacing w:line="360" w:lineRule="auto" w:after="120"/>
      </w:pPr>
      <w:r>
        <w:rPr>
          <w:rFonts w:ascii="微软雅黑" w:hAnsi="微软雅黑"/>
          <w:sz w:val="21"/>
        </w:rPr>
        <w:t>如果这些问题中的一些尚未得到回答，这可能表明需要更多的前期工作以确保优化工作的成功。</w:t>
      </w:r>
    </w:p>
    <w:p>
      <w:pPr>
        <w:spacing w:line="360" w:lineRule="auto" w:after="120"/>
      </w:pPr>
      <w:r>
        <w:rPr>
          <w:rFonts w:ascii="微软雅黑" w:hAnsi="微软雅黑"/>
          <w:sz w:val="21"/>
        </w:rPr>
        <w:t>考虑到这一点，以下是优化工作的好坏示例：</w:t>
      </w:r>
    </w:p>
    <w:p>
      <w:pPr>
        <w:pStyle w:val="ListBullet"/>
        <w:spacing w:line="360" w:lineRule="auto" w:after="120"/>
      </w:pPr>
      <w:r>
        <w:rPr>
          <w:rFonts w:ascii="微软雅黑" w:hAnsi="微软雅黑"/>
          <w:sz w:val="21"/>
        </w:rPr>
        <w:t>\[</w:t>
      </w:r>
      <w:r>
        <w:rPr>
          <w:rFonts w:ascii="微软雅黑" w:hAnsi="微软雅黑"/>
          <w:sz w:val="21"/>
        </w:rPr>
        <w:t>好] 一个正在运行的管道成本为 $X，一名工程师被要求是否可以减少成本。</w:t>
      </w:r>
      <w:r>
        <w:rPr>
          <w:rFonts w:ascii="微软雅黑" w:hAnsi="微软雅黑"/>
          <w:color w:val="0066CC"/>
          <w:sz w:val="21"/>
          <w:u w:val="single"/>
        </w:rPr>
        <w:t>资源管理</w:t>
      </w:r>
      <w:r>
        <w:rPr>
          <w:rFonts w:ascii="微软雅黑" w:hAnsi="微软雅黑"/>
          <w:sz w:val="21"/>
        </w:rPr>
        <w:t xml:space="preserve"> 应用程序显示大部分成本与计算资源相关。显示搭建频率后，工程师发现计划每天运行一次，尽管没有人每天都使用它。更改计划设置为不那么频繁的运行将减少约 28% 的消耗。之后，该管道将不再是平台上最昂贵的，工程师可以专注于改进下一个瓶颈。</w:t>
      </w:r>
    </w:p>
    <w:p>
      <w:pPr>
        <w:pStyle w:val="ListBullet"/>
        <w:spacing w:line="360" w:lineRule="auto" w:after="120"/>
      </w:pPr>
      <w:r>
        <w:rPr>
          <w:rFonts w:ascii="微软雅黑" w:hAnsi="微软雅黑"/>
          <w:sz w:val="21"/>
        </w:rPr>
        <w:t>\[</w:t>
      </w:r>
      <w:r>
        <w:rPr>
          <w:rFonts w:ascii="微软雅黑" w:hAnsi="微软雅黑"/>
          <w:sz w:val="21"/>
        </w:rPr>
        <w:t>坏] 一名工程师被要求设计一个高级策略来优化管道的存储成本，这需要大量的工程时间。一旦实施了该策略，存储成本确实减少了，但整体基础设施账单保持不变。为什么？瓶颈——存储——是基于节省成本的目标错误识别的。尽管数据集的存储量不必要地高，但相对于计算成本的低存储成本意味着该更改对工作流程的总使用成本仅产生了轻微影响。</w:t>
      </w:r>
    </w:p>
    <w:p>
      <w:pPr>
        <w:pStyle w:val="Heading3"/>
      </w:pPr>
      <w:r>
        <w:rPr>
          <w:rFonts w:ascii="微软雅黑" w:hAnsi="微软雅黑"/>
        </w:rPr>
        <w:t>一般最佳实践</w:t>
      </w:r>
    </w:p>
    <w:p>
      <w:pPr>
        <w:spacing w:line="360" w:lineRule="auto" w:after="120"/>
      </w:pPr>
      <w:r>
        <w:rPr>
          <w:rFonts w:ascii="微软雅黑" w:hAnsi="微软雅黑"/>
          <w:sz w:val="21"/>
        </w:rPr>
        <w:t>优化您的 Foundry 使用的一些一般实践包括：</w:t>
      </w:r>
    </w:p>
    <w:p>
      <w:pPr>
        <w:pStyle w:val="ListBullet"/>
        <w:spacing w:line="360" w:lineRule="auto" w:after="120"/>
      </w:pPr>
      <w:r>
        <w:rPr>
          <w:rFonts w:ascii="微软雅黑" w:hAnsi="微软雅黑"/>
          <w:sz w:val="21"/>
        </w:rPr>
        <w:t>设置项目以便能够在资源管理应用程序中跟踪使用情况</w:t>
      </w:r>
    </w:p>
    <w:p>
      <w:pPr>
        <w:pStyle w:val="ListBullet"/>
        <w:spacing w:line="360" w:lineRule="auto" w:after="120"/>
      </w:pPr>
      <w:r>
        <w:rPr>
          <w:rFonts w:ascii="微软雅黑" w:hAnsi="微软雅黑"/>
          <w:sz w:val="21"/>
        </w:rPr>
        <w:t>利用资源队列</w:t>
      </w:r>
    </w:p>
    <w:p>
      <w:pPr>
        <w:pStyle w:val="ListBullet"/>
        <w:spacing w:line="360" w:lineRule="auto" w:after="120"/>
      </w:pPr>
      <w:r>
        <w:rPr>
          <w:rFonts w:ascii="微软雅黑" w:hAnsi="微软雅黑"/>
          <w:sz w:val="21"/>
        </w:rPr>
        <w:t>尽可能使用增量管道</w:t>
      </w:r>
    </w:p>
    <w:p>
      <w:pPr>
        <w:pStyle w:val="ListBullet"/>
        <w:spacing w:line="360" w:lineRule="auto" w:after="120"/>
      </w:pPr>
      <w:r>
        <w:rPr>
          <w:rFonts w:ascii="微软雅黑" w:hAnsi="微软雅黑"/>
          <w:sz w:val="21"/>
        </w:rPr>
        <w:t>管理计划以确保它们满足并不超过您的组织需求</w:t>
      </w:r>
    </w:p>
    <w:p>
      <w:pPr>
        <w:pStyle w:val="ListBullet"/>
        <w:spacing w:line="360" w:lineRule="auto" w:after="120"/>
      </w:pPr>
      <w:r>
        <w:rPr>
          <w:rFonts w:ascii="微软雅黑" w:hAnsi="微软雅黑"/>
          <w:sz w:val="21"/>
        </w:rPr>
        <w:t>优化 Spark 使用（取决于您对实现的熟悉程度）</w:t>
      </w:r>
    </w:p>
    <w:p>
      <w:pPr>
        <w:pStyle w:val="Heading2"/>
      </w:pPr>
      <w:r>
        <w:rPr>
          <w:rFonts w:ascii="微软雅黑" w:hAnsi="微软雅黑"/>
        </w:rPr>
        <w:t>步骤 1：了解 Foundry 使用的组成部分</w:t>
      </w:r>
    </w:p>
    <w:p>
      <w:pPr>
        <w:spacing w:line="360" w:lineRule="auto" w:after="120"/>
      </w:pPr>
      <w:r>
        <w:rPr>
          <w:rFonts w:ascii="微软雅黑" w:hAnsi="微软雅黑"/>
          <w:sz w:val="21"/>
        </w:rPr>
        <w:t>Foundry 使用由三个组成部分组成：Foundry 计算、Ontology 体积和 Foundry 存储。</w:t>
      </w:r>
    </w:p>
    <w:p>
      <w:pPr>
        <w:spacing w:line="360" w:lineRule="auto" w:after="120"/>
      </w:pPr>
      <w:r>
        <w:rPr>
          <w:rFonts w:ascii="微软雅黑" w:hAnsi="微软雅黑"/>
          <w:sz w:val="21"/>
        </w:rPr>
        <w:t>大多数账户都采用这种三维模型；然而，某些账户的使用标准可能有所不同。与您的 Palantir 代表审查条款以确认。</w:t>
      </w:r>
    </w:p>
    <w:p>
      <w:pPr>
        <w:pStyle w:val="Heading3"/>
      </w:pPr>
      <w:r>
        <w:rPr>
          <w:rFonts w:ascii="微软雅黑" w:hAnsi="微软雅黑"/>
        </w:rPr>
        <w:t>1. Foundry 计算</w:t>
      </w:r>
    </w:p>
    <w:p>
      <w:pPr>
        <w:spacing w:line="360" w:lineRule="auto" w:after="120"/>
      </w:pPr>
      <w:r>
        <w:rPr>
          <w:rFonts w:ascii="微软雅黑" w:hAnsi="微软雅黑"/>
          <w:color w:val="0066CC"/>
          <w:sz w:val="21"/>
          <w:u w:val="single"/>
        </w:rPr>
        <w:t>Foundry 计算</w:t>
      </w:r>
      <w:r>
        <w:rPr>
          <w:rFonts w:ascii="微软雅黑" w:hAnsi="微软雅黑"/>
          <w:sz w:val="21"/>
        </w:rPr>
        <w:t xml:space="preserve"> 由用于数据集成和分析的工具驱动。Foundry 计算有三种主要类型：批处理、交互式和流处理。</w:t>
      </w:r>
    </w:p>
    <w:p>
      <w:pPr>
        <w:spacing w:line="360" w:lineRule="auto" w:after="120"/>
      </w:pPr>
      <w:r>
        <w:rPr>
          <w:rFonts w:ascii="微软雅黑" w:hAnsi="微软雅黑"/>
          <w:sz w:val="21"/>
        </w:rPr>
        <w:t>批处理计算表示以“批处理”方式运行的查询或任务，意味着它们在某个计划的节奏或临时基础上在后台触发运行。当批处理计算任务未运行时，它们不会消耗任何计算资源。批处理计算的几个示例包括所有变换任务、从 Contour 构建数据集、代码工作簿、数据健康检查以及同步到 Ontology/索引存储。</w:t>
      </w:r>
    </w:p>
    <w:p>
      <w:pPr>
        <w:spacing w:line="360" w:lineRule="auto" w:after="120"/>
      </w:pPr>
      <w:r>
        <w:rPr>
          <w:rFonts w:ascii="微软雅黑" w:hAnsi="微软雅黑"/>
          <w:sz w:val="21"/>
        </w:rPr>
        <w:t xml:space="preserve">交互式计算表示实时评估的查询，通常作为交互式用户会话的一部分。为了向用户提供快速响应，交互式计算系统保持始终开启的空闲计算状态，这意味着交互式查询往往会占用更多的计算资源。主要的交互式计算形式是 </w:t>
      </w:r>
      <w:r>
        <w:rPr>
          <w:rFonts w:ascii="微软雅黑" w:hAnsi="微软雅黑"/>
          <w:color w:val="0066CC"/>
          <w:sz w:val="21"/>
          <w:u w:val="single"/>
        </w:rPr>
        <w:t>Contour</w:t>
      </w:r>
      <w:r>
        <w:rPr>
          <w:rFonts w:ascii="微软雅黑" w:hAnsi="微软雅黑"/>
          <w:sz w:val="21"/>
        </w:rPr>
        <w:t xml:space="preserve"> - Contour 仪表盘、分析和嵌入的 Contour 图表都是交互式计算的示例。</w:t>
      </w:r>
    </w:p>
    <w:p>
      <w:pPr>
        <w:spacing w:line="360" w:lineRule="auto" w:after="120"/>
      </w:pPr>
      <w:r>
        <w:rPr>
          <w:rFonts w:ascii="微软雅黑" w:hAnsi="微软雅黑"/>
          <w:sz w:val="21"/>
        </w:rPr>
        <w:t xml:space="preserve">流计算表示始终开启的处理任务，持续接收消息并使用任意逻辑处理它们。流计算的测量方式是流准备接收消息的时间长度；与批处理和交互式计算相比，流计算的成本最高。流计算的示例包括流变换和 </w:t>
      </w:r>
      <w:r>
        <w:rPr>
          <w:rFonts w:ascii="微软雅黑" w:hAnsi="微软雅黑"/>
          <w:color w:val="0066CC"/>
          <w:sz w:val="21"/>
          <w:u w:val="single"/>
        </w:rPr>
        <w:t>Pipeline Builder</w:t>
      </w:r>
      <w:r>
        <w:rPr>
          <w:rFonts w:ascii="微软雅黑" w:hAnsi="微软雅黑"/>
          <w:sz w:val="21"/>
        </w:rPr>
        <w:t xml:space="preserve"> 流。</w:t>
      </w:r>
    </w:p>
    <w:p>
      <w:pPr>
        <w:spacing w:line="360" w:lineRule="auto" w:after="120"/>
      </w:pPr>
      <w:r>
        <w:rPr>
          <w:rFonts w:ascii="微软雅黑" w:hAnsi="微软雅黑"/>
          <w:sz w:val="21"/>
        </w:rPr>
        <w:t>批处理、交互式和流计算的计算使用量由以下因素驱动：</w:t>
      </w:r>
    </w:p>
    <w:p>
      <w:pPr>
        <w:pStyle w:val="ListBullet"/>
        <w:spacing w:line="360" w:lineRule="auto" w:after="120"/>
      </w:pPr>
      <w:r>
        <w:rPr>
          <w:rFonts w:ascii="微软雅黑" w:hAnsi="微软雅黑"/>
          <w:b/>
          <w:sz w:val="21"/>
        </w:rPr>
        <w:t>数据逻辑</w:t>
      </w:r>
      <w:r>
        <w:rPr>
          <w:rFonts w:ascii="微软雅黑" w:hAnsi="微软雅黑"/>
          <w:sz w:val="21"/>
        </w:rPr>
        <w:t>：应用于数据的逻辑是影响 Foundry 使用的最大因素之一，并且是用户可以最大程度地影响的因素。</w:t>
      </w:r>
    </w:p>
    <w:p>
      <w:pPr>
        <w:pStyle w:val="ListBullet"/>
        <w:spacing w:line="360" w:lineRule="auto" w:after="120"/>
      </w:pPr>
      <w:r>
        <w:rPr>
          <w:rFonts w:ascii="微软雅黑" w:hAnsi="微软雅黑"/>
          <w:b/>
          <w:sz w:val="21"/>
        </w:rPr>
        <w:t>变换速度</w:t>
      </w:r>
      <w:r>
        <w:rPr>
          <w:rFonts w:ascii="微软雅黑" w:hAnsi="微软雅黑"/>
          <w:sz w:val="21"/>
        </w:rPr>
        <w:t>：通过并行化任务来实现变换速度。Foundry 可以扩展到数千台同时运行的机器，以快速处理大数据集上的大量计算。然而，快速结果和并行化任务可能会引入开销和低效，从而导致更多的使用。</w:t>
      </w:r>
    </w:p>
    <w:p>
      <w:pPr>
        <w:pStyle w:val="ListBullet"/>
        <w:spacing w:line="360" w:lineRule="auto" w:after="120"/>
      </w:pPr>
      <w:r>
        <w:rPr>
          <w:rFonts w:ascii="微软雅黑" w:hAnsi="微软雅黑"/>
          <w:b/>
          <w:sz w:val="21"/>
        </w:rPr>
        <w:t>计算类型</w:t>
      </w:r>
      <w:r>
        <w:rPr>
          <w:rFonts w:ascii="微软雅黑" w:hAnsi="微软雅黑"/>
          <w:sz w:val="21"/>
        </w:rPr>
        <w:t>：不同的计算类型在相同数据上执行时需要不同的计算量。例如，批处理通常比流数据处理占用的计算资源更少，因为批处理仅在运行时使用计算资源，而流处理始终开启。</w:t>
      </w:r>
    </w:p>
    <w:p>
      <w:pPr>
        <w:pStyle w:val="ListBullet"/>
        <w:spacing w:line="360" w:lineRule="auto" w:after="120"/>
      </w:pPr>
      <w:r>
        <w:rPr>
          <w:rFonts w:ascii="微软雅黑" w:hAnsi="微软雅黑"/>
          <w:b/>
          <w:sz w:val="21"/>
        </w:rPr>
        <w:t>数据规模和类型</w:t>
      </w:r>
      <w:r>
        <w:rPr>
          <w:rFonts w:ascii="微软雅黑" w:hAnsi="微软雅黑"/>
          <w:sz w:val="21"/>
        </w:rPr>
        <w:t>：数据越多，处理所需的计算资源就越多。</w:t>
      </w:r>
    </w:p>
    <w:p>
      <w:pPr>
        <w:pStyle w:val="ListBullet"/>
        <w:spacing w:line="360" w:lineRule="auto" w:after="120"/>
      </w:pPr>
      <w:r>
        <w:rPr>
          <w:rFonts w:ascii="微软雅黑" w:hAnsi="微软雅黑"/>
          <w:b/>
          <w:sz w:val="21"/>
        </w:rPr>
        <w:t>数据新鲜度</w:t>
      </w:r>
      <w:r>
        <w:rPr>
          <w:rFonts w:ascii="微软雅黑" w:hAnsi="微软雅黑"/>
          <w:sz w:val="21"/>
        </w:rPr>
        <w:t>：计算新结果的频率越高，计划变换的次数越多，执行所需的计算资源也就越多。</w:t>
      </w:r>
    </w:p>
    <w:p>
      <w:pPr>
        <w:pStyle w:val="Heading3"/>
      </w:pPr>
      <w:r>
        <w:rPr>
          <w:rFonts w:ascii="微软雅黑" w:hAnsi="微软雅黑"/>
        </w:rPr>
        <w:t>2. Ontology 体积</w:t>
      </w:r>
    </w:p>
    <w:p>
      <w:pPr>
        <w:spacing w:line="360" w:lineRule="auto" w:after="120"/>
      </w:pPr>
      <w:r>
        <w:rPr>
          <w:rFonts w:ascii="微软雅黑" w:hAnsi="微软雅黑"/>
          <w:sz w:val="21"/>
        </w:rPr>
        <w:t xml:space="preserve">Foundry 使用的第二个组成部分是 </w:t>
      </w:r>
      <w:r>
        <w:rPr>
          <w:rFonts w:ascii="微软雅黑" w:hAnsi="微软雅黑"/>
          <w:color w:val="0066CC"/>
          <w:sz w:val="21"/>
          <w:u w:val="single"/>
        </w:rPr>
        <w:t>Ontology 体积</w:t>
      </w:r>
      <w:r>
        <w:rPr>
          <w:rFonts w:ascii="微软雅黑" w:hAnsi="微软雅黑"/>
          <w:sz w:val="21"/>
        </w:rPr>
        <w:t>。Foundry 最独特的功能之一是 Ontology 层。Ontology 是企业数据和组织关心的对象之间的翻译层。Ontology 是对数据世界的分类，使组织能够以更具体的术语（如“飞机”或“汽车”）来考虑其数据，而不是描述它们的许多行和列的聚合。如果您不熟悉 Ontology，您可以从</w:t>
      </w:r>
      <w:r>
        <w:rPr>
          <w:rFonts w:ascii="微软雅黑" w:hAnsi="微软雅黑"/>
          <w:color w:val="0066CC"/>
          <w:sz w:val="21"/>
          <w:u w:val="single"/>
        </w:rPr>
        <w:t>文档中了解更多</w:t>
      </w:r>
      <w:r>
        <w:rPr>
          <w:rFonts w:ascii="微软雅黑" w:hAnsi="微软雅黑"/>
          <w:sz w:val="21"/>
        </w:rPr>
        <w:t>。</w:t>
      </w:r>
    </w:p>
    <w:p>
      <w:pPr>
        <w:spacing w:line="360" w:lineRule="auto" w:after="120"/>
      </w:pPr>
      <w:r>
        <w:rPr>
          <w:rFonts w:ascii="微软雅黑" w:hAnsi="微软雅黑"/>
          <w:sz w:val="21"/>
        </w:rPr>
        <w:t>Ontology 体积由以下因素驱动：</w:t>
      </w:r>
    </w:p>
    <w:p>
      <w:pPr>
        <w:pStyle w:val="ListBullet"/>
        <w:spacing w:line="360" w:lineRule="auto" w:after="120"/>
      </w:pPr>
      <w:r>
        <w:rPr>
          <w:rFonts w:ascii="微软雅黑" w:hAnsi="微软雅黑"/>
          <w:b/>
          <w:sz w:val="21"/>
        </w:rPr>
        <w:t>对象数量</w:t>
      </w:r>
      <w:r>
        <w:rPr>
          <w:rFonts w:ascii="微软雅黑" w:hAnsi="微软雅黑"/>
          <w:sz w:val="21"/>
        </w:rPr>
        <w:t>：Foundry 的 Ontology 层可以扩展到每个对象类型数十亿个对象。某个对象类型的总 Ontology 体积与对象总数直接相关。</w:t>
      </w:r>
    </w:p>
    <w:p>
      <w:pPr>
        <w:pStyle w:val="ListBullet"/>
        <w:spacing w:line="360" w:lineRule="auto" w:after="120"/>
      </w:pPr>
      <w:r>
        <w:rPr>
          <w:rFonts w:ascii="微软雅黑" w:hAnsi="微软雅黑"/>
          <w:b/>
          <w:sz w:val="21"/>
        </w:rPr>
        <w:t>对象大小</w:t>
      </w:r>
      <w:r>
        <w:rPr>
          <w:rFonts w:ascii="微软雅黑" w:hAnsi="微软雅黑"/>
          <w:sz w:val="21"/>
        </w:rPr>
        <w:t>：Ontology 对象每个可以有数百个任意类型的属性。具有更多或更大属性（例如，长文本或图像）的对象使用更多的 Ontology 体积。</w:t>
      </w:r>
    </w:p>
    <w:p>
      <w:pPr>
        <w:pStyle w:val="ListBullet"/>
        <w:spacing w:line="360" w:lineRule="auto" w:after="120"/>
      </w:pPr>
      <w:r>
        <w:rPr>
          <w:rFonts w:ascii="微软雅黑" w:hAnsi="微软雅黑"/>
          <w:b/>
          <w:sz w:val="21"/>
        </w:rPr>
        <w:t>对象与对象之间的链接数量</w:t>
      </w:r>
      <w:r>
        <w:rPr>
          <w:rFonts w:ascii="微软雅黑" w:hAnsi="微软雅黑"/>
          <w:sz w:val="21"/>
        </w:rPr>
        <w:t>：具有许多链接到其他对象的对象，由于其链接元数据的大小，可能会使用更多的 Ontology 体积。</w:t>
      </w:r>
    </w:p>
    <w:p>
      <w:pPr>
        <w:pStyle w:val="Heading3"/>
      </w:pPr>
      <w:r>
        <w:rPr>
          <w:rFonts w:ascii="微软雅黑" w:hAnsi="微软雅黑"/>
        </w:rPr>
        <w:t>3. Foundry 存储</w:t>
      </w:r>
    </w:p>
    <w:p>
      <w:pPr>
        <w:spacing w:line="360" w:lineRule="auto" w:after="120"/>
      </w:pPr>
      <w:r>
        <w:rPr>
          <w:rFonts w:ascii="微软雅黑" w:hAnsi="微软雅黑"/>
          <w:color w:val="0066CC"/>
          <w:sz w:val="21"/>
          <w:u w:val="single"/>
        </w:rPr>
        <w:t>Foundry 存储</w:t>
      </w:r>
      <w:r>
        <w:rPr>
          <w:rFonts w:ascii="微软雅黑" w:hAnsi="微软雅黑"/>
          <w:sz w:val="21"/>
        </w:rPr>
        <w:t xml:space="preserve"> 测量在 Foundry 中非 Ontology 变换层中存储的一般用途数据，有时称为“冷存储”。</w:t>
      </w:r>
    </w:p>
    <w:p>
      <w:pPr>
        <w:spacing w:line="360" w:lineRule="auto" w:after="120"/>
      </w:pPr>
      <w:r>
        <w:rPr>
          <w:rFonts w:ascii="微软雅黑" w:hAnsi="微软雅黑"/>
          <w:sz w:val="21"/>
        </w:rPr>
        <w:t xml:space="preserve">数据集分支和以前的事务（以及视图）会影响单个数据集消耗的磁盘空间。Foundry 提供各种保留规则，以帮助您保持 Foundry 实例的精简。当通过 </w:t>
      </w:r>
      <w:r>
        <w:rPr>
          <w:rFonts w:ascii="Consolas" w:hAnsi="Consolas"/>
          <w:color w:val="B43C3C"/>
          <w:sz w:val="18"/>
        </w:rPr>
        <w:t>DELETE</w:t>
      </w:r>
      <w:r>
        <w:rPr>
          <w:rFonts w:ascii="微软雅黑" w:hAnsi="微软雅黑"/>
          <w:sz w:val="21"/>
        </w:rPr>
        <w:t xml:space="preserve"> 事务从视图中删除文件时，文件不会从底层存储中删除，因此会继续累积存储成本。减少大小的唯一方法是使用保留规则清理不必要的事务。提交 </w:t>
      </w:r>
      <w:r>
        <w:rPr>
          <w:rFonts w:ascii="Consolas" w:hAnsi="Consolas"/>
          <w:color w:val="B43C3C"/>
          <w:sz w:val="18"/>
        </w:rPr>
        <w:t>DELETE</w:t>
      </w:r>
      <w:r>
        <w:rPr>
          <w:rFonts w:ascii="微软雅黑" w:hAnsi="微软雅黑"/>
          <w:sz w:val="21"/>
        </w:rPr>
        <w:t xml:space="preserve"> 事务或更新分支不会减少使用的存储量。</w:t>
      </w:r>
    </w:p>
    <w:p>
      <w:pPr>
        <w:spacing w:line="360" w:lineRule="auto" w:after="120"/>
      </w:pPr>
      <w:r>
        <w:rPr>
          <w:rFonts w:ascii="微软雅黑" w:hAnsi="微软雅黑"/>
          <w:sz w:val="21"/>
        </w:rPr>
        <w:t>清楚了解构成 Foundry 使用的内容及其影响因素，可以为您提供优化机会的洞察。</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Foundry 应用程序</w:t>
            </w:r>
          </w:p>
        </w:tc>
        <w:tc>
          <w:tcPr>
            <w:tcW w:type="dxa" w:w="4451"/>
          </w:tcPr>
          <w:p>
            <w:pPr>
              <w:spacing w:after="40" w:before="40"/>
            </w:pPr>
            <w:r>
              <w:rPr>
                <w:rFonts w:ascii="微软雅黑" w:hAnsi="微软雅黑"/>
                <w:sz w:val="20"/>
              </w:rPr>
              <w:t>使用影响类型</w:t>
            </w:r>
          </w:p>
        </w:tc>
      </w:tr>
      <w:tr>
        <w:tc>
          <w:tcPr>
            <w:tcW w:type="dxa" w:w="4451"/>
          </w:tcPr>
          <w:p>
            <w:pPr>
              <w:spacing w:after="40" w:before="40"/>
            </w:pPr>
            <w:r>
              <w:rPr>
                <w:rFonts w:ascii="微软雅黑" w:hAnsi="微软雅黑"/>
                <w:sz w:val="20"/>
              </w:rPr>
              <w:t>代码库</w:t>
            </w:r>
          </w:p>
        </w:tc>
        <w:tc>
          <w:tcPr>
            <w:tcW w:type="dxa" w:w="4451"/>
          </w:tcPr>
          <w:p>
            <w:pPr>
              <w:spacing w:after="40" w:before="40"/>
            </w:pPr>
            <w:r>
              <w:rPr>
                <w:rFonts w:ascii="微软雅黑" w:hAnsi="微软雅黑"/>
                <w:sz w:val="20"/>
              </w:rPr>
              <w:t>Foundry 计算</w:t>
            </w:r>
          </w:p>
        </w:tc>
      </w:tr>
      <w:tr>
        <w:tc>
          <w:tcPr>
            <w:tcW w:type="dxa" w:w="4451"/>
          </w:tcPr>
          <w:p>
            <w:pPr>
              <w:spacing w:after="40" w:before="40"/>
            </w:pPr>
            <w:r>
              <w:rPr>
                <w:rFonts w:ascii="微软雅黑" w:hAnsi="微软雅黑"/>
                <w:sz w:val="20"/>
              </w:rPr>
              <w:t>Pipeline Builder</w:t>
            </w:r>
          </w:p>
        </w:tc>
        <w:tc>
          <w:tcPr>
            <w:tcW w:type="dxa" w:w="4451"/>
          </w:tcPr>
          <w:p>
            <w:pPr>
              <w:spacing w:after="40" w:before="40"/>
            </w:pPr>
            <w:r>
              <w:rPr>
                <w:rFonts w:ascii="微软雅黑" w:hAnsi="微软雅黑"/>
                <w:sz w:val="20"/>
              </w:rPr>
              <w:t>Foundry 计算</w:t>
            </w:r>
          </w:p>
        </w:tc>
      </w:tr>
      <w:tr>
        <w:tc>
          <w:tcPr>
            <w:tcW w:type="dxa" w:w="4451"/>
          </w:tcPr>
          <w:p>
            <w:pPr>
              <w:spacing w:after="40" w:before="40"/>
            </w:pPr>
            <w:r>
              <w:rPr>
                <w:rFonts w:ascii="微软雅黑" w:hAnsi="微软雅黑"/>
                <w:sz w:val="20"/>
              </w:rPr>
              <w:t>代码工作簿</w:t>
            </w:r>
          </w:p>
        </w:tc>
        <w:tc>
          <w:tcPr>
            <w:tcW w:type="dxa" w:w="4451"/>
          </w:tcPr>
          <w:p>
            <w:pPr>
              <w:spacing w:after="40" w:before="40"/>
            </w:pPr>
            <w:r>
              <w:rPr>
                <w:rFonts w:ascii="微软雅黑" w:hAnsi="微软雅黑"/>
                <w:sz w:val="20"/>
              </w:rPr>
              <w:t>Foundry 计算</w:t>
            </w:r>
          </w:p>
        </w:tc>
      </w:tr>
      <w:tr>
        <w:tc>
          <w:tcPr>
            <w:tcW w:type="dxa" w:w="4451"/>
          </w:tcPr>
          <w:p>
            <w:pPr>
              <w:spacing w:after="40" w:before="40"/>
            </w:pPr>
            <w:r>
              <w:rPr>
                <w:rFonts w:ascii="微软雅黑" w:hAnsi="微软雅黑"/>
                <w:sz w:val="20"/>
              </w:rPr>
              <w:t>Contour</w:t>
            </w:r>
          </w:p>
        </w:tc>
        <w:tc>
          <w:tcPr>
            <w:tcW w:type="dxa" w:w="4451"/>
          </w:tcPr>
          <w:p>
            <w:pPr>
              <w:spacing w:after="40" w:before="40"/>
            </w:pPr>
            <w:r>
              <w:rPr>
                <w:rFonts w:ascii="微软雅黑" w:hAnsi="微软雅黑"/>
                <w:sz w:val="20"/>
              </w:rPr>
              <w:t>Foundry 计算</w:t>
            </w:r>
          </w:p>
        </w:tc>
      </w:tr>
      <w:tr>
        <w:tc>
          <w:tcPr>
            <w:tcW w:type="dxa" w:w="4451"/>
          </w:tcPr>
          <w:p>
            <w:pPr>
              <w:spacing w:after="40" w:before="40"/>
            </w:pPr>
            <w:r>
              <w:rPr>
                <w:rFonts w:ascii="微软雅黑" w:hAnsi="微软雅黑"/>
                <w:sz w:val="20"/>
              </w:rPr>
              <w:t>实时模型</w:t>
            </w:r>
          </w:p>
        </w:tc>
        <w:tc>
          <w:tcPr>
            <w:tcW w:type="dxa" w:w="4451"/>
          </w:tcPr>
          <w:p>
            <w:pPr>
              <w:spacing w:after="40" w:before="40"/>
            </w:pPr>
            <w:r>
              <w:rPr>
                <w:rFonts w:ascii="微软雅黑" w:hAnsi="微软雅黑"/>
                <w:sz w:val="20"/>
              </w:rPr>
              <w:t>Foundry 计算</w:t>
            </w:r>
          </w:p>
        </w:tc>
      </w:tr>
      <w:tr>
        <w:tc>
          <w:tcPr>
            <w:tcW w:type="dxa" w:w="4451"/>
          </w:tcPr>
          <w:p>
            <w:pPr>
              <w:spacing w:after="40" w:before="40"/>
            </w:pPr>
            <w:r>
              <w:rPr>
                <w:rFonts w:ascii="微软雅黑" w:hAnsi="微软雅黑"/>
                <w:sz w:val="20"/>
              </w:rPr>
              <w:t>Ontology</w:t>
            </w:r>
          </w:p>
        </w:tc>
        <w:tc>
          <w:tcPr>
            <w:tcW w:type="dxa" w:w="4451"/>
          </w:tcPr>
          <w:p>
            <w:pPr>
              <w:spacing w:after="40" w:before="40"/>
            </w:pPr>
            <w:r>
              <w:rPr>
                <w:rFonts w:ascii="微软雅黑" w:hAnsi="微软雅黑"/>
                <w:sz w:val="20"/>
              </w:rPr>
              <w:t>Ontology 体积</w:t>
            </w:r>
          </w:p>
        </w:tc>
      </w:tr>
      <w:tr>
        <w:tc>
          <w:tcPr>
            <w:tcW w:type="dxa" w:w="4451"/>
          </w:tcPr>
          <w:p>
            <w:pPr>
              <w:spacing w:after="40" w:before="40"/>
            </w:pPr>
            <w:r>
              <w:rPr>
                <w:rFonts w:ascii="微软雅黑" w:hAnsi="微软雅黑"/>
                <w:sz w:val="20"/>
              </w:rPr>
              <w:t>数据集</w:t>
            </w:r>
          </w:p>
        </w:tc>
        <w:tc>
          <w:tcPr>
            <w:tcW w:type="dxa" w:w="4451"/>
          </w:tcPr>
          <w:p>
            <w:pPr>
              <w:spacing w:after="40" w:before="40"/>
            </w:pPr>
            <w:r>
              <w:rPr>
                <w:rFonts w:ascii="微软雅黑" w:hAnsi="微软雅黑"/>
                <w:sz w:val="20"/>
              </w:rPr>
              <w:t>Foundry 存储</w:t>
            </w:r>
          </w:p>
        </w:tc>
      </w:tr>
    </w:tbl>
    <w:p/>
    <w:p>
      <w:pPr>
        <w:pStyle w:val="Heading2"/>
      </w:pPr>
      <w:r>
        <w:rPr>
          <w:rFonts w:ascii="微软雅黑" w:hAnsi="微软雅黑"/>
        </w:rPr>
        <w:t>步骤 2：了解如何跟踪 Foundry 使用</w:t>
      </w:r>
    </w:p>
    <w:p>
      <w:pPr>
        <w:spacing w:line="360" w:lineRule="auto" w:after="120"/>
      </w:pPr>
      <w:r>
        <w:rPr>
          <w:rFonts w:ascii="微软雅黑" w:hAnsi="微软雅黑"/>
          <w:color w:val="0066CC"/>
          <w:sz w:val="21"/>
          <w:u w:val="single"/>
        </w:rPr>
        <w:t>资源管理应用程序</w:t>
      </w:r>
      <w:r>
        <w:rPr>
          <w:rFonts w:ascii="微软雅黑" w:hAnsi="微软雅黑"/>
          <w:sz w:val="21"/>
        </w:rPr>
        <w:t xml:space="preserve"> 提供了组织了解其 Foundry 使用情况的可见性和透明度。该应用程序使用户能够查看按每种 Foundry 使用类型（Foundry 计算、Ontology 体积和 Foundry 存储）划分的 Foundry 使用情况。用户可以按资源（项目）、来源（应用程序）和用户查看使用情况。</w:t>
      </w:r>
    </w:p>
    <w:p>
      <w:pPr>
        <w:spacing w:line="360" w:lineRule="auto" w:after="120"/>
      </w:pPr>
      <w:r>
        <w:rPr>
          <w:rFonts w:ascii="微软雅黑" w:hAnsi="微软雅黑"/>
          <w:sz w:val="21"/>
        </w:rPr>
        <w:t>在尝试确定 Foundry 使用优化的地方时，</w:t>
      </w:r>
      <w:r>
        <w:rPr>
          <w:rFonts w:ascii="微软雅黑" w:hAnsi="微软雅黑"/>
          <w:b/>
          <w:sz w:val="21"/>
        </w:rPr>
        <w:t>首先要检查的是资源管理应用程序</w:t>
      </w:r>
      <w:r>
        <w:rPr>
          <w:rFonts w:ascii="微软雅黑" w:hAnsi="微软雅黑"/>
          <w:sz w:val="21"/>
        </w:rPr>
        <w:t xml:space="preserve">。这使您能够看到哪些资源占用了最多的计算资源，并确定您有瓶颈的地方。从这里，您可以利用 </w:t>
      </w:r>
      <w:r>
        <w:rPr>
          <w:rFonts w:ascii="微软雅黑" w:hAnsi="微软雅黑"/>
          <w:color w:val="0066CC"/>
          <w:sz w:val="21"/>
          <w:u w:val="single"/>
        </w:rPr>
        <w:t>Foundry 使用优化最佳实践</w:t>
      </w:r>
      <w:r>
        <w:rPr>
          <w:rFonts w:ascii="微软雅黑" w:hAnsi="微软雅黑"/>
          <w:sz w:val="21"/>
        </w:rPr>
        <w:t xml:space="preserve"> 来识别潜在的减少使用的方法，但始终记住——</w:t>
      </w:r>
      <w:r>
        <w:rPr>
          <w:rFonts w:ascii="微软雅黑" w:hAnsi="微软雅黑"/>
          <w:b/>
          <w:sz w:val="21"/>
        </w:rPr>
        <w:t>专注于瓶颈</w:t>
      </w:r>
      <w:r>
        <w:rPr>
          <w:rFonts w:ascii="微软雅黑" w:hAnsi="微软雅黑"/>
          <w:sz w:val="21"/>
        </w:rPr>
        <w:t>。</w:t>
      </w:r>
    </w:p>
    <w:p>
      <w:pPr>
        <w:pStyle w:val="Heading2"/>
      </w:pPr>
      <w:r>
        <w:rPr>
          <w:rFonts w:ascii="微软雅黑" w:hAnsi="微软雅黑"/>
        </w:rPr>
        <w:t>步骤 3：设置项目以便能够跟踪 Foundry 使用</w:t>
      </w:r>
    </w:p>
    <w:p>
      <w:pPr>
        <w:pStyle w:val="Heading3"/>
      </w:pPr>
      <w:r>
        <w:rPr>
          <w:rFonts w:ascii="微软雅黑" w:hAnsi="微软雅黑"/>
        </w:rPr>
        <w:t>项目和资源管理应用程序</w:t>
      </w:r>
    </w:p>
    <w:p>
      <w:pPr>
        <w:spacing w:line="360" w:lineRule="auto" w:after="120"/>
      </w:pPr>
      <w:r>
        <w:rPr>
          <w:rFonts w:ascii="微软雅黑" w:hAnsi="微软雅黑"/>
          <w:sz w:val="21"/>
        </w:rPr>
        <w:t>如上所述，计算资源默认在资源管理（RMA）中按项目级别管理；在 RMA 中，我们看到每个项目测量的 Foundry 计算、Ontology 体积和 Foundry 存储指标。因此，正确的项目设置对于有效跟踪数据管道中的使用指标至关重要。正确的设置将使数据工程师或平台管理员能够在管道的关键阶段监控这些使用指标，以识别优化区域。不正确的设置将导致无法识别资源密集和计算成本高的数据管道部分。</w:t>
      </w:r>
    </w:p>
    <w:p>
      <w:pPr>
        <w:pStyle w:val="Heading3"/>
      </w:pPr>
      <w:r>
        <w:rPr>
          <w:rFonts w:ascii="微软雅黑" w:hAnsi="微软雅黑"/>
        </w:rPr>
        <w:t>跟踪 Foundry 使用的推荐项目结构</w:t>
      </w:r>
    </w:p>
    <w:p>
      <w:pPr>
        <w:spacing w:line="360" w:lineRule="auto" w:after="120"/>
      </w:pPr>
      <w:r>
        <w:rPr>
          <w:rFonts w:ascii="微软雅黑" w:hAnsi="微软雅黑"/>
          <w:sz w:val="21"/>
        </w:rPr>
        <w:t xml:space="preserve">Foundry 项目应被用于启用结构合理的数据管道。推荐的项目设置和管道阶段的最佳实践在 </w:t>
      </w:r>
      <w:r>
        <w:rPr>
          <w:rFonts w:ascii="微软雅黑" w:hAnsi="微软雅黑"/>
          <w:color w:val="0066CC"/>
          <w:sz w:val="21"/>
          <w:u w:val="single"/>
        </w:rPr>
        <w:t>推荐的项目和团队结构文档</w:t>
      </w:r>
      <w:r>
        <w:rPr>
          <w:rFonts w:ascii="微软雅黑" w:hAnsi="微软雅黑"/>
          <w:sz w:val="21"/>
        </w:rPr>
        <w:t xml:space="preserve"> 中有详细介绍。确保项目遵循推荐的结构，从导入数据源的原始数据到实际工作流程，将使用户能够分析管道关键阶段的计算和存储指标。</w:t>
      </w:r>
    </w:p>
    <w:p>
      <w:pPr>
        <w:pStyle w:val="Heading3"/>
      </w:pPr>
      <w:r>
        <w:rPr>
          <w:rFonts w:ascii="微软雅黑" w:hAnsi="微软雅黑"/>
        </w:rPr>
        <w:t>权限</w:t>
      </w:r>
    </w:p>
    <w:p>
      <w:pPr>
        <w:spacing w:line="360" w:lineRule="auto" w:after="120"/>
      </w:pPr>
      <w:r>
        <w:rPr>
          <w:rFonts w:ascii="微软雅黑" w:hAnsi="微软雅黑"/>
          <w:sz w:val="21"/>
        </w:rPr>
        <w:t>在寻找使用减少策略时，管理员应考虑他们团队中谁应有权创建项目和资源。将此访问权限限制为少数了解设置最佳实践的个人，将减少项目和资源的扩散，从而减少不必要的存储和计算。允许任何用户在平台上创建项目可能会导致项目未按推荐的结构创建，从而导致不必要且昂贵的管道，最终增加使用量。组织可以根据平台上用户的数量和数据访问限制来管理项目创建访问权限；制定确定此访问权限的流程，并教育那些有访问权限的人正确的项目结构，这对于这些资源的正确使用监控至关重要。</w:t>
      </w:r>
    </w:p>
    <w:p>
      <w:pPr>
        <w:pStyle w:val="Heading2"/>
      </w:pPr>
      <w:r>
        <w:rPr>
          <w:rFonts w:ascii="微软雅黑" w:hAnsi="微软雅黑"/>
        </w:rPr>
        <w:t>步骤 4：资源队列</w:t>
      </w:r>
    </w:p>
    <w:p>
      <w:pPr>
        <w:spacing w:line="360" w:lineRule="auto" w:after="120"/>
      </w:pPr>
      <w:r>
        <w:rPr>
          <w:rFonts w:ascii="微软雅黑" w:hAnsi="微软雅黑"/>
          <w:sz w:val="21"/>
        </w:rPr>
        <w:t xml:space="preserve">资源管理应用程序中的一个关键功能，使您能够控制 Foundry 中的支出，是 </w:t>
      </w:r>
      <w:r>
        <w:rPr>
          <w:rFonts w:ascii="微软雅黑" w:hAnsi="微软雅黑"/>
          <w:color w:val="0066CC"/>
          <w:sz w:val="21"/>
          <w:u w:val="single"/>
        </w:rPr>
        <w:t>资源队列</w:t>
      </w:r>
      <w:r>
        <w:rPr>
          <w:rFonts w:ascii="微软雅黑" w:hAnsi="微软雅黑"/>
          <w:sz w:val="21"/>
        </w:rPr>
        <w:t>。为了限制与特定项目或多个项目相关的计算资源数量，您可以将项目捆绑到队列中。每个队列将被分配一个特定的资源限制，定义一次使用的最大 vCPU 数量。例如，您可以为给定队列分配 XXX 个 vCPU，这是分配的项目在任何给定时间运行的最大 vCPU 数量。这将确保您对每个项目的使用量有可见性和意识。</w:t>
      </w:r>
    </w:p>
    <w:p>
      <w:pPr>
        <w:pStyle w:val="Heading2"/>
      </w:pPr>
      <w:r>
        <w:rPr>
          <w:rFonts w:ascii="微软雅黑" w:hAnsi="微软雅黑"/>
        </w:rPr>
        <w:t>步骤 5：增量管道</w:t>
      </w:r>
    </w:p>
    <w:p>
      <w:pPr>
        <w:spacing w:line="360" w:lineRule="auto" w:after="120"/>
      </w:pPr>
      <w:r>
        <w:rPr>
          <w:rFonts w:ascii="微软雅黑" w:hAnsi="微软雅黑"/>
          <w:color w:val="0066CC"/>
          <w:sz w:val="21"/>
          <w:u w:val="single"/>
        </w:rPr>
        <w:t>增量管道</w:t>
      </w:r>
      <w:r>
        <w:rPr>
          <w:rFonts w:ascii="微软雅黑" w:hAnsi="微软雅黑"/>
          <w:sz w:val="21"/>
        </w:rPr>
        <w:t xml:space="preserve"> 通常用于处理随着时间显著变化的输入数据集。通过避免对所有未更改的数据行或文件进行不必要的计算，增量管道能够降低端到端延迟，同时最小化计算成本。实现这一目标的方法是了解 </w:t>
      </w:r>
      <w:r>
        <w:rPr>
          <w:rFonts w:ascii="Consolas" w:hAnsi="Consolas"/>
          <w:color w:val="B43C3C"/>
          <w:sz w:val="18"/>
        </w:rPr>
        <w:t>SNAPSHOT</w:t>
      </w:r>
      <w:r>
        <w:rPr>
          <w:rFonts w:ascii="微软雅黑" w:hAnsi="微软雅黑"/>
          <w:sz w:val="21"/>
        </w:rPr>
        <w:t xml:space="preserve"> 和 </w:t>
      </w:r>
      <w:r>
        <w:rPr>
          <w:rFonts w:ascii="Consolas" w:hAnsi="Consolas"/>
          <w:color w:val="B43C3C"/>
          <w:sz w:val="18"/>
        </w:rPr>
        <w:t>APPEND</w:t>
      </w:r>
      <w:r>
        <w:rPr>
          <w:rFonts w:ascii="微软雅黑" w:hAnsi="微软雅黑"/>
          <w:sz w:val="21"/>
        </w:rPr>
        <w:t xml:space="preserve"> 事务之间的区别。</w:t>
      </w:r>
    </w:p>
    <w:p>
      <w:pPr>
        <w:pStyle w:val="Heading3"/>
      </w:pPr>
      <w:r>
        <w:rPr>
          <w:rFonts w:ascii="微软雅黑" w:hAnsi="微软雅黑"/>
        </w:rPr>
        <w:t>快照事务</w:t>
      </w:r>
    </w:p>
    <w:p>
      <w:pPr>
        <w:spacing w:line="360" w:lineRule="auto" w:after="120"/>
      </w:pPr>
      <w:r>
        <w:rPr>
          <w:rFonts w:ascii="微软雅黑" w:hAnsi="微软雅黑"/>
          <w:sz w:val="21"/>
        </w:rPr>
        <w:t xml:space="preserve">默认事务类型是 </w:t>
      </w:r>
      <w:r>
        <w:rPr>
          <w:rFonts w:ascii="Consolas" w:hAnsi="Consolas"/>
          <w:color w:val="B43C3C"/>
          <w:sz w:val="18"/>
        </w:rPr>
        <w:t>SNAPSHOT</w:t>
      </w:r>
      <w:r>
        <w:rPr>
          <w:rFonts w:ascii="微软雅黑" w:hAnsi="微软雅黑"/>
          <w:sz w:val="21"/>
        </w:rPr>
        <w:t xml:space="preserve">。快照事务被视为数据集中的所有数据的替换。这意味着当您打开一个最新事务类型为 </w:t>
      </w:r>
      <w:r>
        <w:rPr>
          <w:rFonts w:ascii="Consolas" w:hAnsi="Consolas"/>
          <w:color w:val="B43C3C"/>
          <w:sz w:val="18"/>
        </w:rPr>
        <w:t>SNAPSHOT</w:t>
      </w:r>
      <w:r>
        <w:rPr>
          <w:rFonts w:ascii="微软雅黑" w:hAnsi="微软雅黑"/>
          <w:sz w:val="21"/>
        </w:rPr>
        <w:t xml:space="preserve"> 的数据集时，预览将仅包含该最新快照事务中接收的数据。同样，当您在数据变换或 Contour 分析中尝试读取该数据集时，您将仅看到来自最新事务的数据。</w:t>
      </w:r>
    </w:p>
    <w:p>
      <w:pPr>
        <w:spacing w:line="360" w:lineRule="auto" w:after="120"/>
      </w:pPr>
      <w:r>
        <w:rPr>
          <w:rFonts w:ascii="微软雅黑" w:hAnsi="微软雅黑"/>
          <w:sz w:val="21"/>
        </w:rPr>
        <w:t>快照是默认事务类型，因为它是最容易使用的——每次同步运行时，它都会下载数据库查询返回的所有数据，并创建一个快照事务，有效地替换数据集中之前的所有数据。以前事务中存在的文件当然仍然可以在数据集的历史版本中使用，但预览和使用数据的下游变换现在默认访问新事务。</w:t>
      </w:r>
    </w:p>
    <w:p>
      <w:pPr>
        <w:spacing w:line="360" w:lineRule="auto" w:after="120"/>
      </w:pPr>
      <w:r>
        <w:rPr>
          <w:rFonts w:ascii="微软雅黑" w:hAnsi="微软雅黑"/>
          <w:sz w:val="21"/>
        </w:rPr>
        <w:t xml:space="preserve">当然，正确使用快照事务是简单的，但每次复制所有数据可能非常低效。一种潜在的效率改进是使用 </w:t>
      </w:r>
      <w:r>
        <w:rPr>
          <w:rFonts w:ascii="Consolas" w:hAnsi="Consolas"/>
          <w:color w:val="B43C3C"/>
          <w:sz w:val="18"/>
        </w:rPr>
        <w:t>APPEND</w:t>
      </w:r>
      <w:r>
        <w:rPr>
          <w:rFonts w:ascii="微软雅黑" w:hAnsi="微软雅黑"/>
          <w:sz w:val="21"/>
        </w:rPr>
        <w:t xml:space="preserve"> 事务类型。</w:t>
      </w:r>
    </w:p>
    <w:p>
      <w:pPr>
        <w:pStyle w:val="Heading3"/>
      </w:pPr>
      <w:r>
        <w:rPr>
          <w:rFonts w:ascii="微软雅黑" w:hAnsi="微软雅黑"/>
        </w:rPr>
        <w:t>附加事务</w:t>
      </w:r>
    </w:p>
    <w:p>
      <w:pPr>
        <w:spacing w:line="360" w:lineRule="auto" w:after="120"/>
      </w:pPr>
      <w:r>
        <w:rPr>
          <w:rFonts w:ascii="微软雅黑" w:hAnsi="微软雅黑"/>
          <w:sz w:val="21"/>
        </w:rPr>
        <w:t xml:space="preserve">当一个数据集由附加事务组成时，它的默认视图是所有事务的总和。这意味着使用 </w:t>
      </w:r>
      <w:r>
        <w:rPr>
          <w:rFonts w:ascii="Consolas" w:hAnsi="Consolas"/>
          <w:color w:val="B43C3C"/>
          <w:sz w:val="18"/>
        </w:rPr>
        <w:t>APPEND</w:t>
      </w:r>
      <w:r>
        <w:rPr>
          <w:rFonts w:ascii="微软雅黑" w:hAnsi="微软雅黑"/>
          <w:sz w:val="21"/>
        </w:rPr>
        <w:t xml:space="preserve"> 事务类型时，您不必同步已上传的文件——仅同步新数据到 Foundry。这导致 Foundry 存储减少，因为每个事务仅包含新增文件，而不是源系统中所有可用数据的快照。</w:t>
      </w:r>
    </w:p>
    <w:p>
      <w:pPr>
        <w:pStyle w:val="Heading2"/>
      </w:pPr>
      <w:r>
        <w:rPr>
          <w:rFonts w:ascii="微软雅黑" w:hAnsi="微软雅黑"/>
        </w:rPr>
        <w:t>步骤 6：管理计划</w:t>
      </w:r>
    </w:p>
    <w:p>
      <w:pPr>
        <w:spacing w:line="360" w:lineRule="auto" w:after="120"/>
      </w:pPr>
      <w:r>
        <w:rPr>
          <w:rFonts w:ascii="微软雅黑" w:hAnsi="微软雅黑"/>
          <w:sz w:val="21"/>
        </w:rPr>
        <w:t>另一种优化 Foundry 使用的方法是通过计划。</w:t>
      </w:r>
      <w:r>
        <w:rPr>
          <w:rFonts w:ascii="微软雅黑" w:hAnsi="微软雅黑"/>
          <w:color w:val="0066CC"/>
          <w:sz w:val="21"/>
          <w:u w:val="single"/>
        </w:rPr>
        <w:t>计划</w:t>
      </w:r>
      <w:r>
        <w:rPr>
          <w:rFonts w:ascii="微软雅黑" w:hAnsi="微软雅黑"/>
          <w:sz w:val="21"/>
        </w:rPr>
        <w:t xml:space="preserve"> 在调度工具中配置，用于在定期基础上运行 </w:t>
      </w:r>
      <w:r>
        <w:rPr>
          <w:rFonts w:ascii="微软雅黑" w:hAnsi="微软雅黑"/>
          <w:color w:val="0066CC"/>
          <w:sz w:val="21"/>
          <w:u w:val="single"/>
        </w:rPr>
        <w:t>构建</w:t>
      </w:r>
      <w:r>
        <w:rPr>
          <w:rFonts w:ascii="微软雅黑" w:hAnsi="微软雅黑"/>
          <w:sz w:val="21"/>
        </w:rPr>
        <w:t>，以确保数据在 Foundry 中持续流动。</w:t>
      </w:r>
    </w:p>
    <w:p>
      <w:pPr>
        <w:spacing w:line="360" w:lineRule="auto" w:after="120"/>
      </w:pPr>
      <w:r>
        <w:rPr>
          <w:rFonts w:ascii="微软雅黑" w:hAnsi="微软雅黑"/>
          <w:sz w:val="21"/>
        </w:rPr>
        <w:t>计划应设置为满足您的组织需求，但为了优化 Foundry 使用，必须确保计划设置高效，并且不会运行超过必要。例如，如果您设置一个数据集每天早上 8 点刷新，但实际上不需要每天早上 8 点更新数据——您的组织正在浪费 Foundry 使用。相反，您可以将计划设置为需要更新数据的频率，例如，每隔一天的早上 8 点。进行此调整将使 Foundry 使用量减半。</w:t>
      </w:r>
    </w:p>
    <w:p>
      <w:pPr>
        <w:spacing w:line="360" w:lineRule="auto" w:after="120"/>
      </w:pPr>
      <w:r>
        <w:rPr>
          <w:rFonts w:ascii="微软雅黑" w:hAnsi="微软雅黑"/>
          <w:sz w:val="21"/>
        </w:rPr>
        <w:t>考虑优化计划的最佳实践时，需牢记的两个主要主题是 1）消除重复的计划，2）消除不必要的计划。</w:t>
      </w:r>
    </w:p>
    <w:p>
      <w:pPr>
        <w:pStyle w:val="Heading3"/>
      </w:pPr>
      <w:r>
        <w:rPr>
          <w:rFonts w:ascii="微软雅黑" w:hAnsi="微软雅黑"/>
        </w:rPr>
        <w:t>消除重复计划</w:t>
      </w:r>
    </w:p>
    <w:p>
      <w:pPr>
        <w:spacing w:line="360" w:lineRule="auto" w:after="120"/>
      </w:pPr>
      <w:r>
        <w:rPr>
          <w:rFonts w:ascii="微软雅黑" w:hAnsi="微软雅黑"/>
          <w:sz w:val="21"/>
        </w:rPr>
        <w:t xml:space="preserve">要识别冗余计划，请首先进入 </w:t>
      </w:r>
      <w:r>
        <w:rPr>
          <w:rFonts w:ascii="微软雅黑" w:hAnsi="微软雅黑"/>
          <w:color w:val="0066CC"/>
          <w:sz w:val="21"/>
          <w:u w:val="single"/>
        </w:rPr>
        <w:t>数据沿袭</w:t>
      </w:r>
      <w:r>
        <w:rPr>
          <w:rFonts w:ascii="微软雅黑" w:hAnsi="微软雅黑"/>
          <w:sz w:val="21"/>
        </w:rPr>
        <w:t xml:space="preserve"> 应用程序并将节点颜色更改为 </w:t>
      </w:r>
      <w:r>
        <w:rPr>
          <w:rFonts w:ascii="Consolas" w:hAnsi="Consolas"/>
          <w:color w:val="B43C3C"/>
          <w:sz w:val="18"/>
        </w:rPr>
        <w:t>Schedule Count</w:t>
      </w:r>
      <w:r>
        <w:rPr>
          <w:rFonts w:ascii="微软雅黑" w:hAnsi="微软雅黑"/>
          <w:sz w:val="21"/>
        </w:rPr>
        <w:t xml:space="preserve">。如果选择的节点有多个计划与之关联，请选择该节点并查看 </w:t>
      </w:r>
      <w:r>
        <w:rPr>
          <w:rFonts w:ascii="微软雅黑" w:hAnsi="微软雅黑"/>
          <w:b/>
          <w:sz w:val="21"/>
        </w:rPr>
        <w:t>Manage schedule</w:t>
      </w:r>
      <w:r>
        <w:rPr>
          <w:rFonts w:ascii="微软雅黑" w:hAnsi="微软雅黑"/>
          <w:sz w:val="21"/>
        </w:rPr>
        <w:t xml:space="preserve"> 工具。在那里，您可以查看关联的计划，确定其所有者，以及是否可以合并。</w:t>
      </w:r>
    </w:p>
    <w:p>
      <w:r>
        <w:rPr>
          <w:rFonts w:ascii="微软雅黑" w:hAnsi="微软雅黑"/>
          <w:b/>
        </w:rPr>
        <w:t>最佳实践是确保管道中的每个数据集只有一个计划的构建与之关联。</w:t>
      </w:r>
      <w:r>
        <w:rPr>
          <w:rFonts w:ascii="微软雅黑" w:hAnsi="微软雅黑"/>
        </w:rPr>
        <w:t>：由两个不同计划构建的数据集可能会导致排队并减慢两个计划的速度，并且浪费批处理计算。</w:t>
      </w:r>
    </w:p>
    <w:p>
      <w:pPr>
        <w:spacing w:line="360" w:lineRule="auto" w:after="120"/>
      </w:pPr>
      <w:r>
        <w:rPr>
          <w:rFonts w:ascii="微软雅黑" w:hAnsi="微软雅黑"/>
          <w:sz w:val="21"/>
        </w:rPr>
        <w:t>减少冗余计划的另一个最佳实践是避免完全构建并使用连接构建。一个例子是包括原始数据集、清理数据集、数据变换，然后最终以 Ontology 结束的 Ontology 管道。您只需要一个计划，其中原始数据集是触发器，Ontology 数据集是目标，而不是设置三个计划，一个运行原始数据集，第二个运行清理数据集，第三个运行变换数据集。</w:t>
      </w:r>
    </w:p>
    <w:p>
      <w:pPr>
        <w:pStyle w:val="Heading3"/>
      </w:pPr>
      <w:r>
        <w:rPr>
          <w:rFonts w:ascii="微软雅黑" w:hAnsi="微软雅黑"/>
        </w:rPr>
        <w:t>消除不必要的计划</w:t>
      </w:r>
    </w:p>
    <w:p>
      <w:pPr>
        <w:spacing w:line="360" w:lineRule="auto" w:after="120"/>
      </w:pPr>
      <w:r>
        <w:rPr>
          <w:rFonts w:ascii="微软雅黑" w:hAnsi="微软雅黑"/>
          <w:sz w:val="21"/>
        </w:rPr>
        <w:t xml:space="preserve">要识别不必要的计划，请进入数据沿袭应用程序并按 </w:t>
      </w:r>
      <w:r>
        <w:rPr>
          <w:rFonts w:ascii="Consolas" w:hAnsi="Consolas"/>
          <w:color w:val="B43C3C"/>
          <w:sz w:val="18"/>
        </w:rPr>
        <w:t>Time since last built</w:t>
      </w:r>
      <w:r>
        <w:rPr>
          <w:rFonts w:ascii="微软雅黑" w:hAnsi="微软雅黑"/>
          <w:sz w:val="21"/>
        </w:rPr>
        <w:t xml:space="preserve"> 着色节点。这使您可以查看哪些数据更新最频繁，并确定这是否是您组织的最优频率。</w:t>
      </w:r>
    </w:p>
    <w:p>
      <w:pPr>
        <w:spacing w:line="360" w:lineRule="auto" w:after="120"/>
      </w:pPr>
      <w:r>
        <w:rPr>
          <w:rFonts w:ascii="微软雅黑" w:hAnsi="微软雅黑"/>
          <w:sz w:val="21"/>
        </w:rPr>
        <w:t>计划的</w:t>
      </w:r>
      <w:r>
        <w:rPr>
          <w:rFonts w:ascii="微软雅黑" w:hAnsi="微软雅黑"/>
          <w:b/>
          <w:sz w:val="21"/>
        </w:rPr>
        <w:t>频率和时间</w:t>
      </w:r>
      <w:r>
        <w:rPr>
          <w:rFonts w:ascii="微软雅黑" w:hAnsi="微软雅黑"/>
          <w:sz w:val="21"/>
        </w:rPr>
        <w:t>是优化使用的关键因素。您的组织需要多频繁更新数据？</w:t>
      </w:r>
    </w:p>
    <w:p>
      <w:pPr>
        <w:pStyle w:val="ListBullet"/>
        <w:spacing w:line="360" w:lineRule="auto" w:after="120"/>
      </w:pPr>
      <w:r>
        <w:rPr>
          <w:rFonts w:ascii="微软雅黑" w:hAnsi="微软雅黑"/>
          <w:sz w:val="21"/>
        </w:rPr>
        <w:t>如果您有一个设置为每日的计划，请考虑您是否需要在周末更新数据。如果不需要，将计划更改为仅在周一至周五更新，可能会为该管道或数据集节省近 30% 的 Foundry 批处理计算使用。</w:t>
      </w:r>
    </w:p>
    <w:p>
      <w:pPr>
        <w:pStyle w:val="ListBullet"/>
        <w:spacing w:line="360" w:lineRule="auto" w:after="120"/>
      </w:pPr>
      <w:r>
        <w:rPr>
          <w:rFonts w:ascii="微软雅黑" w:hAnsi="微软雅黑"/>
          <w:sz w:val="21"/>
        </w:rPr>
        <w:t>如果您有一个设置为每天运行三次的计划，您的组织是否在一天内使用三次更新的数据，还是每晚一次就足够了？</w:t>
      </w:r>
    </w:p>
    <w:p>
      <w:pPr>
        <w:pStyle w:val="ListBullet"/>
        <w:spacing w:line="360" w:lineRule="auto" w:after="120"/>
      </w:pPr>
      <w:r>
        <w:rPr>
          <w:rFonts w:ascii="微软雅黑" w:hAnsi="微软雅黑"/>
          <w:sz w:val="21"/>
        </w:rPr>
        <w:t>是否需要基于时间的触发器，还是条件触发器可以工作？您需要每天凌晨 2 点刷新管道，还是只有在某个输入数据集刷新时才刷新？基于事件的触发器通常比基于时间的触发器更高效，节省更多的使用。</w:t>
      </w:r>
    </w:p>
    <w:p>
      <w:pPr>
        <w:spacing w:line="360" w:lineRule="auto" w:after="120"/>
      </w:pPr>
      <w:r>
        <w:rPr>
          <w:rFonts w:ascii="微软雅黑" w:hAnsi="微软雅黑"/>
          <w:sz w:val="21"/>
        </w:rPr>
        <w:t>另外，最好不要尝试在同一时间安排所有的构建，以确保调试更高效并使用更少的计算资源。考虑频率和时间时，重要的是回到您的组织需求，并确保您设置的刷新率符合您的组织需求，但不超过。</w:t>
      </w:r>
    </w:p>
    <w:p>
      <w:pPr>
        <w:spacing w:line="360" w:lineRule="auto" w:after="120"/>
      </w:pPr>
      <w:r>
        <w:rPr>
          <w:rFonts w:ascii="微软雅黑" w:hAnsi="微软雅黑"/>
          <w:sz w:val="21"/>
        </w:rPr>
        <w:t>最后，在设置计划时查看</w:t>
      </w:r>
      <w:r>
        <w:rPr>
          <w:rFonts w:ascii="微软雅黑" w:hAnsi="微软雅黑"/>
          <w:b/>
          <w:sz w:val="21"/>
        </w:rPr>
        <w:t>高级选项</w:t>
      </w:r>
      <w:r>
        <w:rPr>
          <w:rFonts w:ascii="微软雅黑" w:hAnsi="微软雅黑"/>
          <w:sz w:val="21"/>
        </w:rPr>
        <w:t>也很重要。考虑强制执行</w:t>
      </w:r>
      <w:r>
        <w:rPr>
          <w:rFonts w:ascii="微软雅黑" w:hAnsi="微软雅黑"/>
          <w:b/>
          <w:sz w:val="21"/>
        </w:rPr>
        <w:t>失败时中止构建</w:t>
      </w:r>
      <w:r>
        <w:rPr>
          <w:rFonts w:ascii="微软雅黑" w:hAnsi="微软雅黑"/>
          <w:sz w:val="21"/>
        </w:rPr>
        <w:t>以减少浪费的批处理计算。您还可以将</w:t>
      </w:r>
      <w:r>
        <w:rPr>
          <w:rFonts w:ascii="微软雅黑" w:hAnsi="微软雅黑"/>
          <w:b/>
          <w:sz w:val="21"/>
        </w:rPr>
        <w:t>失败任务的允许尝试次数</w:t>
      </w:r>
      <w:r>
        <w:rPr>
          <w:rFonts w:ascii="微软雅黑" w:hAnsi="微软雅黑"/>
          <w:sz w:val="21"/>
        </w:rPr>
        <w:t>更新为三次或更少，而不是最大尝试次数 5 次。还建议将重建之间的分钟数设置为至少一到三分钟，以便有时间解决导致失败的任何故障。</w:t>
      </w:r>
    </w:p>
    <w:p>
      <w:pPr>
        <w:pStyle w:val="Heading2"/>
      </w:pPr>
      <w:r>
        <w:rPr>
          <w:rFonts w:ascii="微软雅黑" w:hAnsi="微软雅黑"/>
        </w:rPr>
        <w:t>步骤 7：优化 Spark</w:t>
      </w:r>
    </w:p>
    <w:p>
      <w:pPr>
        <w:spacing w:line="360" w:lineRule="auto" w:after="120"/>
      </w:pPr>
      <w:r>
        <w:rPr>
          <w:rFonts w:ascii="微软雅黑" w:hAnsi="微软雅黑"/>
          <w:color w:val="0066CC"/>
          <w:sz w:val="21"/>
          <w:u w:val="single"/>
        </w:rPr>
        <w:t>Spark</w:t>
      </w:r>
      <w:r>
        <w:rPr>
          <w:rFonts w:ascii="微软雅黑" w:hAnsi="微软雅黑"/>
          <w:sz w:val="21"/>
        </w:rPr>
        <w:t xml:space="preserve"> 是一个开源的分布式集群计算框架，用于快速的大规模数据处理和分析。Spark 通过将工作分配到不同的系统并并行处理它们，而不是线性等待完成所有工作，使计算机更容易和更快地处理大量数据或分析。</w:t>
      </w:r>
    </w:p>
    <w:p>
      <w:pPr>
        <w:spacing w:line="360" w:lineRule="auto" w:after="120"/>
      </w:pPr>
      <w:r>
        <w:rPr>
          <w:rFonts w:ascii="微软雅黑" w:hAnsi="微软雅黑"/>
          <w:sz w:val="21"/>
        </w:rPr>
        <w:t>作为初步声明，并作为优化的一般最佳实践，我们建议仅在识别出特定瓶颈时手动调整 Spark 配置，而不是在整个平台上普遍应用。这是因为新的优化功能正在逐步添加并启用 Foundry 中没有手动覆盖的变换功能。一个简单的例子是 Spark 3 上的动态分配引入。以前手动设置变换的执行者数量非常重要，而现在这个数量在执行时会自动调整以避免浪费。</w:t>
      </w:r>
    </w:p>
    <w:p>
      <w:pPr>
        <w:spacing w:line="360" w:lineRule="auto" w:after="120"/>
      </w:pPr>
      <w:r>
        <w:rPr>
          <w:rFonts w:ascii="微软雅黑" w:hAnsi="微软雅黑"/>
          <w:sz w:val="21"/>
        </w:rPr>
        <w:t>优化 Spark 只应由熟悉 Spark 概念并对其在管道中的使用有深刻理解的用户进行。</w:t>
      </w:r>
    </w:p>
    <w:p>
      <w:pPr>
        <w:spacing w:line="360" w:lineRule="auto" w:after="120"/>
      </w:pPr>
      <w:r>
        <w:rPr>
          <w:rFonts w:ascii="微软雅黑" w:hAnsi="微软雅黑"/>
          <w:sz w:val="21"/>
        </w:rPr>
        <w:t>优化 Spark 的第一步是审查和理解</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gif"/><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