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process-mining</w:t>
      </w:r>
    </w:p>
    <w:p>
      <w:pPr>
        <w:jc w:val="center"/>
      </w:pPr>
      <w:r>
        <w:rPr>
          <w:rFonts w:ascii="微软雅黑" w:hAnsi="微软雅黑"/>
          <w:color w:val="505050"/>
          <w:sz w:val="48"/>
        </w:rPr>
        <w:t>Process Mining</w:t>
      </w:r>
    </w:p>
    <w:p/>
    <w:p/>
    <w:p>
      <w:pPr>
        <w:jc w:val="center"/>
      </w:pPr>
      <w:r>
        <w:rPr>
          <w:rFonts w:ascii="微软雅黑" w:hAnsi="微软雅黑"/>
          <w:color w:val="646464"/>
          <w:sz w:val="28"/>
        </w:rPr>
        <w:t>Palantir Foundry Process Mining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核心概念</w:t>
      </w:r>
    </w:p>
    <w:p>
      <w:pPr>
        <w:spacing w:after="80"/>
      </w:pPr>
      <w:r>
        <w:rPr>
          <w:rFonts w:ascii="微软雅黑" w:hAnsi="微软雅黑"/>
          <w:sz w:val="22"/>
        </w:rPr>
        <w:t>将流程挖掘操作化</w:t>
      </w:r>
    </w:p>
    <w:p>
      <w:pPr>
        <w:spacing w:after="80"/>
      </w:pPr>
      <w:r>
        <w:rPr>
          <w:rFonts w:ascii="微软雅黑" w:hAnsi="微软雅黑"/>
          <w:sz w:val="22"/>
        </w:rPr>
        <w:t>创建机械流程</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许多现实世界的事件可以被视为流程，例如业务流程、政府操作、医疗程序等等。在流程中，文档、设备或个人等实体随着时间的推移而经历状态的更改。机械工具可以帮助您理解和管理流程的各个方面，识别不需要的行为，并朝着预期结果进行改进。支持的工作流包括：</w:t>
      </w:r>
    </w:p>
    <w:p>
      <w:pPr>
        <w:pStyle w:val="ListBullet"/>
        <w:spacing w:line="360" w:lineRule="auto" w:after="120"/>
      </w:pPr>
      <w:r>
        <w:rPr>
          <w:rFonts w:ascii="微软雅黑" w:hAnsi="微软雅黑"/>
          <w:sz w:val="21"/>
        </w:rPr>
        <w:t>从日志中挖掘正在进行的流程</w:t>
      </w:r>
    </w:p>
    <w:p>
      <w:pPr>
        <w:pStyle w:val="ListBullet"/>
        <w:spacing w:line="360" w:lineRule="auto" w:after="120"/>
      </w:pPr>
      <w:r>
        <w:rPr>
          <w:rFonts w:ascii="微软雅黑" w:hAnsi="微软雅黑"/>
          <w:sz w:val="21"/>
        </w:rPr>
        <w:t>在Foundry中实现流程</w:t>
      </w:r>
    </w:p>
    <w:p>
      <w:pPr>
        <w:pStyle w:val="ListBullet"/>
        <w:spacing w:line="360" w:lineRule="auto" w:after="120"/>
      </w:pPr>
      <w:r>
        <w:rPr>
          <w:rFonts w:ascii="微软雅黑" w:hAnsi="微软雅黑"/>
          <w:sz w:val="21"/>
        </w:rPr>
        <w:t>在图表上可视化状态、转换和操作的流动</w:t>
      </w:r>
    </w:p>
    <w:p>
      <w:pPr>
        <w:pStyle w:val="ListBullet"/>
        <w:spacing w:line="360" w:lineRule="auto" w:after="120"/>
      </w:pPr>
      <w:r>
        <w:rPr>
          <w:rFonts w:ascii="微软雅黑" w:hAnsi="微软雅黑"/>
          <w:sz w:val="21"/>
        </w:rPr>
        <w:t>定义和监控性能指标和期望，以识别瓶颈</w:t>
      </w:r>
    </w:p>
    <w:p>
      <w:pPr>
        <w:pStyle w:val="ListBullet"/>
        <w:spacing w:line="360" w:lineRule="auto" w:after="120"/>
      </w:pPr>
      <w:r>
        <w:rPr>
          <w:rFonts w:ascii="微软雅黑" w:hAnsi="微软雅黑"/>
          <w:sz w:val="21"/>
        </w:rPr>
        <w:t>将您的流程自定义视图纳入运营应用程序</w:t>
      </w:r>
    </w:p>
    <w:p>
      <w:pPr>
        <w:pStyle w:val="ListBullet"/>
        <w:spacing w:line="360" w:lineRule="auto" w:after="120"/>
      </w:pPr>
      <w:r>
        <w:rPr>
          <w:rFonts w:ascii="微软雅黑" w:hAnsi="微软雅黑"/>
          <w:sz w:val="21"/>
        </w:rPr>
        <w:t>通过AIP自动化重复步骤并优化任务</w:t>
      </w:r>
    </w:p>
    <w:p>
      <w:pPr>
        <w:spacing w:after="40"/>
        <w:jc w:val="center"/>
      </w:pPr>
      <w:r>
        <w:rPr>
          <w:i/>
          <w:color w:val="646464"/>
          <w:sz w:val="18"/>
        </w:rPr>
        <w:t>图：示例流程图</w:t>
      </w:r>
    </w:p>
    <w:p>
      <w:pPr>
        <w:jc w:val="center"/>
      </w:pPr>
      <w:r>
        <w:rPr>
          <w:i/>
          <w:color w:val="FF6464"/>
          <w:sz w:val="18"/>
        </w:rPr>
        <w:t>[图片未找到：/resources/foundry/process-mining/process-graph-example.png]</w:t>
      </w:r>
    </w:p>
    <w:p>
      <w:pPr>
        <w:pStyle w:val="Heading2"/>
      </w:pPr>
      <w:r>
        <w:rPr>
          <w:rFonts w:ascii="微软雅黑" w:hAnsi="微软雅黑"/>
        </w:rPr>
        <w:t>应用案例</w:t>
      </w:r>
    </w:p>
    <w:p>
      <w:pPr>
        <w:spacing w:line="360" w:lineRule="auto" w:after="120"/>
      </w:pPr>
      <w:r>
        <w:rPr>
          <w:rFonts w:ascii="微软雅黑" w:hAnsi="微软雅黑"/>
          <w:sz w:val="21"/>
        </w:rPr>
        <w:t>大多数产生事件日志数据的流程都可以通过流程挖掘进行分析和优化。Machinery的示例应用案例和工作流包括：</w:t>
      </w:r>
    </w:p>
    <w:p>
      <w:pPr>
        <w:pStyle w:val="ListBullet"/>
        <w:spacing w:line="360" w:lineRule="auto" w:after="120"/>
      </w:pPr>
      <w:r>
        <w:rPr>
          <w:rFonts w:ascii="微软雅黑" w:hAnsi="微软雅黑"/>
          <w:b/>
          <w:sz w:val="21"/>
        </w:rPr>
        <w:t>采购到付款</w:t>
      </w:r>
      <w:r>
        <w:rPr>
          <w:rFonts w:ascii="微软雅黑" w:hAnsi="微软雅黑"/>
          <w:sz w:val="21"/>
        </w:rPr>
        <w:t>（采购、财务）：简化从申请到付款的采购流程，以提高效率并降低成本。</w:t>
      </w:r>
    </w:p>
    <w:p>
      <w:pPr>
        <w:pStyle w:val="ListBullet"/>
        <w:spacing w:line="360" w:lineRule="auto" w:after="120"/>
      </w:pPr>
      <w:r>
        <w:rPr>
          <w:rFonts w:ascii="微软雅黑" w:hAnsi="微软雅黑"/>
          <w:b/>
          <w:sz w:val="21"/>
        </w:rPr>
        <w:t>订单到现金</w:t>
      </w:r>
      <w:r>
        <w:rPr>
          <w:rFonts w:ascii="微软雅黑" w:hAnsi="微软雅黑"/>
          <w:sz w:val="21"/>
        </w:rPr>
        <w:t>（销售、财务）：优化从订单接收到付款收取的销售流程，提高客户满意度和现金流。</w:t>
      </w:r>
    </w:p>
    <w:p>
      <w:pPr>
        <w:pStyle w:val="ListBullet"/>
        <w:spacing w:line="360" w:lineRule="auto" w:after="120"/>
      </w:pPr>
      <w:r>
        <w:rPr>
          <w:rFonts w:ascii="微软雅黑" w:hAnsi="微软雅黑"/>
          <w:b/>
          <w:sz w:val="21"/>
        </w:rPr>
        <w:t>应付账款</w:t>
      </w:r>
      <w:r>
        <w:rPr>
          <w:rFonts w:ascii="微软雅黑" w:hAnsi="微软雅黑"/>
          <w:sz w:val="21"/>
        </w:rPr>
        <w:t>（财务）：分析和改进发票处理和支付活动，以减少出错并优化现金管理。</w:t>
      </w:r>
    </w:p>
    <w:p>
      <w:pPr>
        <w:pStyle w:val="ListBullet"/>
        <w:spacing w:line="360" w:lineRule="auto" w:after="120"/>
      </w:pPr>
      <w:r>
        <w:rPr>
          <w:rFonts w:ascii="微软雅黑" w:hAnsi="微软雅黑"/>
          <w:b/>
          <w:sz w:val="21"/>
        </w:rPr>
        <w:t>应收账款</w:t>
      </w:r>
      <w:r>
        <w:rPr>
          <w:rFonts w:ascii="微软雅黑" w:hAnsi="微软雅黑"/>
          <w:sz w:val="21"/>
        </w:rPr>
        <w:t>（财务）：增强发票开具和付款收取流程，以减少应收账款天数（DSO）并改善现金流。</w:t>
      </w:r>
    </w:p>
    <w:p>
      <w:pPr>
        <w:pStyle w:val="ListBullet"/>
        <w:spacing w:line="360" w:lineRule="auto" w:after="120"/>
      </w:pPr>
      <w:r>
        <w:rPr>
          <w:rFonts w:ascii="微软雅黑" w:hAnsi="微软雅黑"/>
          <w:b/>
          <w:sz w:val="21"/>
        </w:rPr>
        <w:t>客户服务</w:t>
      </w:r>
      <w:r>
        <w:rPr>
          <w:rFonts w:ascii="微软雅黑" w:hAnsi="微软雅黑"/>
          <w:sz w:val="21"/>
        </w:rPr>
        <w:t>（客服支持）：识别和解决客户服务流程中的低效之处，以改善解决时间和客户满意度。</w:t>
      </w:r>
    </w:p>
    <w:p>
      <w:pPr>
        <w:pStyle w:val="ListBullet"/>
        <w:spacing w:line="360" w:lineRule="auto" w:after="120"/>
      </w:pPr>
      <w:r>
        <w:rPr>
          <w:rFonts w:ascii="微软雅黑" w:hAnsi="微软雅黑"/>
          <w:b/>
          <w:sz w:val="21"/>
        </w:rPr>
        <w:t>库存管理</w:t>
      </w:r>
      <w:r>
        <w:rPr>
          <w:rFonts w:ascii="微软雅黑" w:hAnsi="微软雅黑"/>
          <w:sz w:val="21"/>
        </w:rPr>
        <w:t>（供应链、物流）：分析和优化库存水平和补货流程，以减少缺货和降低持有成本。</w:t>
      </w:r>
    </w:p>
    <w:p>
      <w:pPr>
        <w:pStyle w:val="ListBullet"/>
        <w:spacing w:line="360" w:lineRule="auto" w:after="120"/>
      </w:pPr>
      <w:r>
        <w:rPr>
          <w:rFonts w:ascii="微软雅黑" w:hAnsi="微软雅黑"/>
          <w:b/>
          <w:sz w:val="21"/>
        </w:rPr>
        <w:t>生产计划</w:t>
      </w:r>
      <w:r>
        <w:rPr>
          <w:rFonts w:ascii="微软雅黑" w:hAnsi="微软雅黑"/>
          <w:sz w:val="21"/>
        </w:rPr>
        <w:t>（制造）：简化生产流程和资源分配，以减少交货时间并提高制造效率。</w:t>
      </w:r>
    </w:p>
    <w:p>
      <w:pPr>
        <w:pStyle w:val="ListBullet"/>
        <w:spacing w:line="360" w:lineRule="auto" w:after="120"/>
      </w:pPr>
      <w:r>
        <w:rPr>
          <w:rFonts w:ascii="微软雅黑" w:hAnsi="微软雅黑"/>
          <w:b/>
          <w:sz w:val="21"/>
        </w:rPr>
        <w:t>员工入职</w:t>
      </w:r>
      <w:r>
        <w:rPr>
          <w:rFonts w:ascii="微软雅黑" w:hAnsi="微软雅黑"/>
          <w:sz w:val="21"/>
        </w:rPr>
        <w:t>（人力资源）：评估和优化员工入职流程，以缩短生产力时间并改善员工体验。</w:t>
      </w:r>
    </w:p>
    <w:p>
      <w:pPr>
        <w:pStyle w:val="ListBullet"/>
        <w:spacing w:line="360" w:lineRule="auto" w:after="120"/>
      </w:pPr>
      <w:r>
        <w:rPr>
          <w:rFonts w:ascii="微软雅黑" w:hAnsi="微软雅黑"/>
          <w:b/>
          <w:sz w:val="21"/>
        </w:rPr>
        <w:t>索赔处理</w:t>
      </w:r>
      <w:r>
        <w:rPr>
          <w:rFonts w:ascii="微软雅黑" w:hAnsi="微软雅黑"/>
          <w:sz w:val="21"/>
        </w:rPr>
        <w:t>（保险）：捕捉保险索赔从初始提交到最终决策的流程，包括相关文档的OCR、半自动化处理和人工批准。</w:t>
      </w:r>
    </w:p>
    <w:p>
      <w:r>
        <w:br w:type="page"/>
      </w:r>
    </w:p>
    <w:p>
      <w:pPr>
        <w:pStyle w:val="Heading1"/>
      </w:pPr>
      <w:r>
        <w:rPr>
          <w:rFonts w:ascii="微软雅黑" w:hAnsi="微软雅黑"/>
        </w:rPr>
        <w:t>核心概念</w:t>
      </w:r>
    </w:p>
    <w:p>
      <w:pPr>
        <w:spacing w:line="360" w:lineRule="auto" w:after="120"/>
      </w:pPr>
      <w:r>
        <w:rPr>
          <w:rFonts w:ascii="微软雅黑" w:hAnsi="微软雅黑"/>
          <w:sz w:val="21"/>
        </w:rPr>
        <w:t># 核心概念</w:t>
      </w:r>
    </w:p>
    <w:p>
      <w:pPr>
        <w:spacing w:line="360" w:lineRule="auto" w:after="120"/>
      </w:pPr>
      <w:r>
        <w:rPr>
          <w:rFonts w:ascii="微软雅黑" w:hAnsi="微软雅黑"/>
          <w:sz w:val="21"/>
        </w:rPr>
        <w:t>我们建议在通过Machinery应用程序使用Foundry的过程挖掘功能之前，先回顾以下概念。</w:t>
      </w:r>
    </w:p>
    <w:p>
      <w:pPr>
        <w:pStyle w:val="Heading2"/>
      </w:pPr>
      <w:r>
        <w:rPr>
          <w:rFonts w:ascii="微软雅黑" w:hAnsi="微软雅黑"/>
        </w:rPr>
        <w:t>过程</w:t>
      </w:r>
    </w:p>
    <w:p>
      <w:pPr>
        <w:spacing w:line="360" w:lineRule="auto" w:after="120"/>
      </w:pPr>
      <w:r>
        <w:rPr>
          <w:rFonts w:ascii="微软雅黑" w:hAnsi="微软雅黑"/>
          <w:sz w:val="21"/>
        </w:rPr>
        <w:t>在现实世界的过程中，文档、设备或个人等实体会随着时间的推移在不同状态之间转换。每个Machinery资源描绘了这样的过程。这些实体，也称为“过程对象”，必须通过Ontology中的对象类型来表示，例如*Claim*、*Flight*或*Employee*。该对象类型必须具有一个表示对象状态的字符串类型属性。通常，它还会有其他属性和与相关对象类型的链接。</w:t>
      </w:r>
    </w:p>
    <w:p>
      <w:pPr>
        <w:pStyle w:val="Heading2"/>
      </w:pPr>
      <w:r>
        <w:rPr>
          <w:rFonts w:ascii="微软雅黑" w:hAnsi="微软雅黑"/>
        </w:rPr>
        <w:t>状态</w:t>
      </w:r>
    </w:p>
    <w:p>
      <w:pPr>
        <w:spacing w:line="360" w:lineRule="auto" w:after="120"/>
      </w:pPr>
      <w:r>
        <w:rPr>
          <w:rFonts w:ascii="微软雅黑" w:hAnsi="微软雅黑"/>
          <w:sz w:val="21"/>
        </w:rPr>
        <w:t>状态描述了对象的当前状况，例如包裹的*进行中*或*已交付*。可能的状态必须是可枚举的，例如，</w:t>
      </w:r>
      <w:r>
        <w:rPr>
          <w:rFonts w:ascii="Consolas" w:hAnsi="Consolas"/>
          <w:color w:val="B43C3C"/>
          <w:sz w:val="18"/>
        </w:rPr>
        <w:t>Name</w:t>
      </w:r>
      <w:r>
        <w:rPr>
          <w:rFonts w:ascii="微软雅黑" w:hAnsi="微软雅黑"/>
          <w:sz w:val="21"/>
        </w:rPr>
        <w:t>属性不适合，因为可能的名称是无限多的。</w:t>
      </w:r>
    </w:p>
    <w:p>
      <w:pPr>
        <w:spacing w:line="360" w:lineRule="auto" w:after="120"/>
      </w:pPr>
      <w:r>
        <w:rPr>
          <w:rFonts w:ascii="微软雅黑" w:hAnsi="微软雅黑"/>
          <w:sz w:val="21"/>
        </w:rPr>
        <w:t>每个对象在任何时候必须处于</w:t>
      </w:r>
      <w:r>
        <w:rPr>
          <w:rFonts w:ascii="微软雅黑" w:hAnsi="微软雅黑"/>
          <w:b/>
          <w:sz w:val="21"/>
        </w:rPr>
        <w:t>一个</w:t>
      </w:r>
      <w:r>
        <w:rPr>
          <w:rFonts w:ascii="微软雅黑" w:hAnsi="微软雅黑"/>
          <w:sz w:val="21"/>
        </w:rPr>
        <w:t>可能的状态。如果不是这种情况，应将其建模为过程层次结构。例如，员工可以同时处于*新员工*或*入职*状态以及*已支付*或*等待支付*状态。这些应该是独立的过程，父过程跟踪员工是否*可支付*。</w:t>
      </w:r>
    </w:p>
    <w:p>
      <w:pPr>
        <w:spacing w:line="360" w:lineRule="auto" w:after="120"/>
      </w:pPr>
      <w:r>
        <w:rPr>
          <w:rFonts w:ascii="微软雅黑" w:hAnsi="微软雅黑"/>
          <w:sz w:val="21"/>
        </w:rPr>
        <w:t>在Ontology中，状态被编码为</w:t>
      </w:r>
      <w:r>
        <w:rPr>
          <w:rFonts w:ascii="Consolas" w:hAnsi="Consolas"/>
          <w:color w:val="B43C3C"/>
          <w:sz w:val="18"/>
        </w:rPr>
        <w:t>State</w:t>
      </w:r>
      <w:r>
        <w:rPr>
          <w:rFonts w:ascii="微软雅黑" w:hAnsi="微软雅黑"/>
          <w:sz w:val="21"/>
        </w:rPr>
        <w:t>属性的字符串值。此值等同于Machinery中的状态ID。要更改图中显示的状态标签，您可以覆盖显示名称。</w:t>
      </w:r>
    </w:p>
    <w:p>
      <w:pPr>
        <w:pStyle w:val="Heading2"/>
      </w:pPr>
      <w:r>
        <w:rPr>
          <w:rFonts w:ascii="微软雅黑" w:hAnsi="微软雅黑"/>
        </w:rPr>
        <w:t>转换</w:t>
      </w:r>
    </w:p>
    <w:p>
      <w:pPr>
        <w:spacing w:line="360" w:lineRule="auto" w:after="120"/>
      </w:pPr>
      <w:r>
        <w:rPr>
          <w:rFonts w:ascii="微软雅黑" w:hAnsi="微软雅黑"/>
          <w:sz w:val="21"/>
        </w:rPr>
        <w:t>过程对象从一个状态转换到另一个状态。在Machinery中，您可以定义哪些转换是预期的。这允许您筛选数据中的噪声，或专注于最常见的路径。</w:t>
      </w:r>
    </w:p>
    <w:p>
      <w:pPr>
        <w:pStyle w:val="Heading2"/>
      </w:pPr>
      <w:r>
        <w:rPr>
          <w:rFonts w:ascii="微软雅黑" w:hAnsi="微软雅黑"/>
        </w:rPr>
        <w:t>操作</w:t>
      </w:r>
    </w:p>
    <w:p>
      <w:pPr>
        <w:spacing w:line="360" w:lineRule="auto" w:after="120"/>
      </w:pPr>
      <w:r>
        <w:rPr>
          <w:rFonts w:ascii="微软雅黑" w:hAnsi="微软雅黑"/>
          <w:sz w:val="21"/>
        </w:rPr>
        <w:t>操作是转换的原因。在Foundry中发生的状态更改由</w:t>
      </w:r>
      <w:r>
        <w:rPr>
          <w:rFonts w:ascii="微软雅黑" w:hAnsi="微软雅黑"/>
          <w:color w:val="0066CC"/>
          <w:sz w:val="21"/>
          <w:u w:val="single"/>
        </w:rPr>
        <w:t>操作</w:t>
      </w:r>
      <w:r>
        <w:rPr>
          <w:rFonts w:ascii="微软雅黑" w:hAnsi="微软雅黑"/>
          <w:sz w:val="21"/>
        </w:rPr>
        <w:t>定义。您可以将它们导入到Machinery图中，并确定它们在过程中的角色。对于外部发生的更改，此信息通常不可用，但您可以使用名称和描述注释操作节点以提供上下文。Machinery利用以下关于操作的信息：</w:t>
      </w:r>
    </w:p>
    <w:p>
      <w:pPr>
        <w:pStyle w:val="ListBullet"/>
        <w:spacing w:line="360" w:lineRule="auto" w:after="120"/>
      </w:pPr>
      <w:r>
        <w:rPr>
          <w:rFonts w:ascii="微软雅黑" w:hAnsi="微软雅黑"/>
          <w:b/>
          <w:sz w:val="21"/>
        </w:rPr>
        <w:t>输入状态</w:t>
      </w:r>
      <w:r>
        <w:rPr>
          <w:rFonts w:ascii="微软雅黑" w:hAnsi="微软雅黑"/>
          <w:sz w:val="21"/>
        </w:rPr>
        <w:t>：操作前对象的允许状态。对于Foundry操作，这可以通过</w:t>
      </w:r>
      <w:r>
        <w:rPr>
          <w:rFonts w:ascii="微软雅黑" w:hAnsi="微软雅黑"/>
          <w:color w:val="0066CC"/>
          <w:sz w:val="21"/>
          <w:u w:val="single"/>
        </w:rPr>
        <w:t>提交标准</w:t>
      </w:r>
      <w:r>
        <w:rPr>
          <w:rFonts w:ascii="微软雅黑" w:hAnsi="微软雅黑"/>
          <w:sz w:val="21"/>
        </w:rPr>
        <w:t>来强制执行。您可以在操作节点的</w:t>
      </w:r>
      <w:r>
        <w:rPr>
          <w:rFonts w:ascii="微软雅黑" w:hAnsi="微软雅黑"/>
          <w:b/>
          <w:sz w:val="21"/>
        </w:rPr>
        <w:t>详细信息</w:t>
      </w:r>
      <w:r>
        <w:rPr>
          <w:rFonts w:ascii="微软雅黑" w:hAnsi="微软雅黑"/>
          <w:sz w:val="21"/>
        </w:rPr>
        <w:t>面板中检查现有的提交标准。</w:t>
      </w:r>
    </w:p>
    <w:p>
      <w:pPr>
        <w:pStyle w:val="ListBullet"/>
        <w:spacing w:line="360" w:lineRule="auto" w:after="120"/>
      </w:pPr>
      <w:r>
        <w:rPr>
          <w:rFonts w:ascii="微软雅黑" w:hAnsi="微软雅黑"/>
          <w:b/>
          <w:sz w:val="21"/>
        </w:rPr>
        <w:t>输出状态</w:t>
      </w:r>
      <w:r>
        <w:rPr>
          <w:rFonts w:ascii="微软雅黑" w:hAnsi="微软雅黑"/>
          <w:sz w:val="21"/>
        </w:rPr>
        <w:t>：操作后的可能结果状态。例如，*提取实体*操作可以导致*提取成功*或*提取失败*。输出状态无法强制执行，但可以通过审核Machinery中的操作逻辑手动验证。</w:t>
      </w:r>
    </w:p>
    <w:p>
      <w:pPr>
        <w:pStyle w:val="ListBullet"/>
        <w:spacing w:line="360" w:lineRule="auto" w:after="120"/>
      </w:pPr>
      <w:r>
        <w:rPr>
          <w:rFonts w:ascii="微软雅黑" w:hAnsi="微软雅黑"/>
          <w:b/>
          <w:sz w:val="21"/>
        </w:rPr>
        <w:t>自动化</w:t>
      </w:r>
      <w:r>
        <w:rPr>
          <w:rFonts w:ascii="微软雅黑" w:hAnsi="微软雅黑"/>
          <w:sz w:val="21"/>
        </w:rPr>
        <w:t>（Foundry操作）：当某些条件满足时，操作可以自动执行，例如当过程对象进入某个状态时。Machinery允许您轻松查看和创建相关</w:t>
      </w:r>
      <w:r>
        <w:rPr>
          <w:rFonts w:ascii="微软雅黑" w:hAnsi="微软雅黑"/>
          <w:color w:val="0066CC"/>
          <w:sz w:val="21"/>
          <w:u w:val="single"/>
        </w:rPr>
        <w:t>自动化</w:t>
      </w:r>
      <w:r>
        <w:rPr>
          <w:rFonts w:ascii="微软雅黑" w:hAnsi="微软雅黑"/>
          <w:sz w:val="21"/>
        </w:rPr>
        <w:t>。</w:t>
      </w:r>
    </w:p>
    <w:p>
      <w:pPr>
        <w:pStyle w:val="Heading2"/>
      </w:pPr>
      <w:r>
        <w:rPr>
          <w:rFonts w:ascii="微软雅黑" w:hAnsi="微软雅黑"/>
        </w:rPr>
        <w:t>过程日志</w:t>
      </w:r>
    </w:p>
    <w:p>
      <w:pPr>
        <w:spacing w:line="360" w:lineRule="auto" w:after="120"/>
      </w:pPr>
      <w:r>
        <w:rPr>
          <w:rFonts w:ascii="微软雅黑" w:hAnsi="微软雅黑"/>
          <w:sz w:val="21"/>
        </w:rPr>
        <w:t>过程的本质是实体随着时间的推移发生更改。为了识别对象所经历路径中的模式或诸如在某状态下平均时间等指标，捕捉更改的时间维度是至关重要的。Machinery通过维护一个</w:t>
      </w:r>
      <w:r>
        <w:rPr>
          <w:rFonts w:ascii="Consolas" w:hAnsi="Consolas"/>
          <w:color w:val="B43C3C"/>
          <w:sz w:val="18"/>
        </w:rPr>
        <w:t>过程日志</w:t>
      </w:r>
      <w:r>
        <w:rPr>
          <w:rFonts w:ascii="微软雅黑" w:hAnsi="微软雅黑"/>
          <w:sz w:val="21"/>
        </w:rPr>
        <w:t>对象类型来记录对对象所做的每次更改，无论是来自外部数据源还是Foundry操作。您可以像查看其他对象类型一样查看此对象类型，但不应自行定义操作。</w:t>
      </w:r>
    </w:p>
    <w:p>
      <w:pPr>
        <w:spacing w:line="360" w:lineRule="auto" w:after="120"/>
      </w:pPr>
      <w:r>
        <w:rPr>
          <w:rFonts w:ascii="微软雅黑" w:hAnsi="微软雅黑"/>
          <w:sz w:val="21"/>
        </w:rPr>
        <w:t>对于在Foundry之外发生的过程，您需要提供一个变更日志格式的数据集，记录哪个对象在何时进入了哪个状态。Machinery计算分析和监控所需的推导，例如之前的状态、两者之间的持续时间以及对象到目前为止的路径。</w:t>
      </w:r>
    </w:p>
    <w:p>
      <w:pPr>
        <w:pStyle w:val="Heading2"/>
      </w:pPr>
      <w:r>
        <w:rPr>
          <w:rFonts w:ascii="微软雅黑" w:hAnsi="微软雅黑"/>
        </w:rPr>
        <w:t>交互模式</w:t>
      </w:r>
    </w:p>
    <w:p>
      <w:pPr>
        <w:spacing w:line="360" w:lineRule="auto" w:after="120"/>
      </w:pPr>
      <w:r>
        <w:rPr>
          <w:rFonts w:ascii="微软雅黑" w:hAnsi="微软雅黑"/>
          <w:sz w:val="21"/>
        </w:rPr>
        <w:t>Machinery应用程序有两种交互模式。</w:t>
      </w:r>
      <w:r>
        <w:rPr>
          <w:rFonts w:ascii="微软雅黑" w:hAnsi="微软雅黑"/>
          <w:b/>
          <w:sz w:val="21"/>
        </w:rPr>
        <w:t>查看</w:t>
      </w:r>
      <w:r>
        <w:rPr>
          <w:rFonts w:ascii="微软雅黑" w:hAnsi="微软雅黑"/>
          <w:sz w:val="21"/>
        </w:rPr>
        <w:t>模式让您可以检查过程定义的所有组件，即状态、转换、操作和自动化。您可以在图上移动节点，但这些位置不会被保留。此模式还显示所有过程对象的当前状态。</w:t>
      </w:r>
    </w:p>
    <w:p>
      <w:pPr>
        <w:spacing w:line="360" w:lineRule="auto" w:after="120"/>
      </w:pPr>
      <w:r>
        <w:rPr>
          <w:rFonts w:ascii="微软雅黑" w:hAnsi="微软雅黑"/>
          <w:sz w:val="21"/>
        </w:rPr>
        <w:t>从应用程序头部，您可以进入</w:t>
      </w:r>
      <w:r>
        <w:rPr>
          <w:rFonts w:ascii="微软雅黑" w:hAnsi="微软雅黑"/>
          <w:b/>
          <w:sz w:val="21"/>
        </w:rPr>
        <w:t>编辑</w:t>
      </w:r>
      <w:r>
        <w:rPr>
          <w:rFonts w:ascii="微软雅黑" w:hAnsi="微软雅黑"/>
          <w:sz w:val="21"/>
        </w:rPr>
        <w:t>模式，您可以更改和保存过程定义。默认情况下，Machinery资源在</w:t>
      </w:r>
      <w:r>
        <w:rPr>
          <w:rFonts w:ascii="微软雅黑" w:hAnsi="微软雅黑"/>
          <w:b/>
          <w:sz w:val="21"/>
        </w:rPr>
        <w:t>查看</w:t>
      </w:r>
      <w:r>
        <w:rPr>
          <w:rFonts w:ascii="微软雅黑" w:hAnsi="微软雅黑"/>
          <w:sz w:val="21"/>
        </w:rPr>
        <w:t>模式下打开。</w:t>
      </w:r>
    </w:p>
    <w:p>
      <w:pPr>
        <w:spacing w:line="360" w:lineRule="auto" w:after="120"/>
      </w:pPr>
      <w:r>
        <w:rPr>
          <w:rFonts w:ascii="微软雅黑" w:hAnsi="微软雅黑"/>
          <w:sz w:val="21"/>
        </w:rPr>
        <w:t>Machinery提供了两种不同的视角来查看操作与过程的关系。</w:t>
      </w:r>
    </w:p>
    <w:p>
      <w:pPr>
        <w:pStyle w:val="ListBullet"/>
        <w:spacing w:line="360" w:lineRule="auto" w:after="120"/>
      </w:pPr>
      <w:r>
        <w:rPr>
          <w:rFonts w:ascii="微软雅黑" w:hAnsi="微软雅黑"/>
          <w:b/>
          <w:sz w:val="21"/>
        </w:rPr>
        <w:t>状态中心视角</w:t>
      </w:r>
      <w:r>
        <w:rPr>
          <w:rFonts w:ascii="微软雅黑" w:hAnsi="微软雅黑"/>
          <w:sz w:val="21"/>
        </w:rPr>
        <w:t>：图表专注于对象可以采取的路径。节点表示状态，连接线描述状态之间可能的转换。您可以通过选择特定的边来检查负责这些转换的操作。这是应用程序</w:t>
      </w:r>
      <w:r>
        <w:rPr>
          <w:rFonts w:ascii="微软雅黑" w:hAnsi="微软雅黑"/>
          <w:b/>
          <w:sz w:val="21"/>
        </w:rPr>
        <w:t>查看</w:t>
      </w:r>
      <w:r>
        <w:rPr>
          <w:rFonts w:ascii="微软雅黑" w:hAnsi="微软雅黑"/>
          <w:sz w:val="21"/>
        </w:rPr>
        <w:t>模式下的默认视角。</w:t>
      </w:r>
    </w:p>
    <w:p>
      <w:pPr>
        <w:pStyle w:val="ListBullet"/>
        <w:spacing w:line="360" w:lineRule="auto" w:after="120"/>
      </w:pPr>
      <w:r>
        <w:rPr>
          <w:rFonts w:ascii="微软雅黑" w:hAnsi="微软雅黑"/>
          <w:b/>
          <w:sz w:val="21"/>
        </w:rPr>
        <w:t>操作中心视角</w:t>
      </w:r>
      <w:r>
        <w:rPr>
          <w:rFonts w:ascii="微软雅黑" w:hAnsi="微软雅黑"/>
          <w:sz w:val="21"/>
        </w:rPr>
        <w:t>：图表解释了操作如何影响过程。状态和操作都被表示为节点，具有不同的样式。连接线描述了操作的预期输入和输出状态。如果两个状态之间没有配置操作，连接线仅表示可能的状态转换。这是Machinery应用程序</w:t>
      </w:r>
      <w:r>
        <w:rPr>
          <w:rFonts w:ascii="微软雅黑" w:hAnsi="微软雅黑"/>
          <w:b/>
          <w:sz w:val="21"/>
        </w:rPr>
        <w:t>编辑</w:t>
      </w:r>
      <w:r>
        <w:rPr>
          <w:rFonts w:ascii="微软雅黑" w:hAnsi="微软雅黑"/>
          <w:sz w:val="21"/>
        </w:rPr>
        <w:t>模式下唯一支持的视角。在</w:t>
      </w:r>
      <w:r>
        <w:rPr>
          <w:rFonts w:ascii="微软雅黑" w:hAnsi="微软雅黑"/>
          <w:b/>
          <w:sz w:val="21"/>
        </w:rPr>
        <w:t>查看</w:t>
      </w:r>
      <w:r>
        <w:rPr>
          <w:rFonts w:ascii="微软雅黑" w:hAnsi="微软雅黑"/>
          <w:sz w:val="21"/>
        </w:rPr>
        <w:t>模式中可以选择此视角。</w:t>
      </w:r>
    </w:p>
    <w:p>
      <w:r>
        <w:br w:type="page"/>
      </w:r>
    </w:p>
    <w:p>
      <w:pPr>
        <w:pStyle w:val="Heading1"/>
      </w:pPr>
      <w:r>
        <w:rPr>
          <w:rFonts w:ascii="微软雅黑" w:hAnsi="微软雅黑"/>
        </w:rPr>
        <w:t>将流程挖掘操作化</w:t>
      </w:r>
    </w:p>
    <w:p>
      <w:pPr>
        <w:spacing w:line="360" w:lineRule="auto" w:after="120"/>
      </w:pPr>
      <w:r>
        <w:rPr>
          <w:rFonts w:ascii="微软雅黑" w:hAnsi="微软雅黑"/>
          <w:sz w:val="21"/>
        </w:rPr>
        <w:t># 将流程挖掘操作化</w:t>
      </w:r>
    </w:p>
    <w:p>
      <w:pPr>
        <w:spacing w:line="360" w:lineRule="auto" w:after="120"/>
      </w:pPr>
      <w:r>
        <w:rPr>
          <w:rFonts w:ascii="微软雅黑" w:hAnsi="微软雅黑"/>
          <w:sz w:val="21"/>
        </w:rPr>
        <w:t>机械流程可以通过在</w:t>
      </w:r>
      <w:r>
        <w:rPr>
          <w:rFonts w:ascii="微软雅黑" w:hAnsi="微软雅黑"/>
          <w:color w:val="0066CC"/>
          <w:sz w:val="21"/>
          <w:u w:val="single"/>
        </w:rPr>
        <w:t>Workshop</w:t>
      </w:r>
      <w:r>
        <w:rPr>
          <w:rFonts w:ascii="微软雅黑" w:hAnsi="微软雅黑"/>
          <w:sz w:val="21"/>
        </w:rPr>
        <w:t>中使用专用微件集成到操作应用程序中。虽然机械应用程序展示流程*定义*，但机械微件显示流程对象的\_实际\_状态。</w:t>
      </w:r>
    </w:p>
    <w:p>
      <w:pPr>
        <w:spacing w:line="360" w:lineRule="auto" w:after="120"/>
      </w:pPr>
      <w:r>
        <w:rPr>
          <w:rFonts w:ascii="微软雅黑" w:hAnsi="微软雅黑"/>
          <w:sz w:val="21"/>
        </w:rPr>
        <w:t>微件的两个主要用途是：</w:t>
      </w:r>
    </w:p>
    <w:p>
      <w:pPr>
        <w:pStyle w:val="ListBullet"/>
        <w:spacing w:line="360" w:lineRule="auto" w:after="120"/>
      </w:pPr>
      <w:r>
        <w:rPr>
          <w:rFonts w:ascii="微软雅黑" w:hAnsi="微软雅黑"/>
          <w:sz w:val="21"/>
        </w:rPr>
        <w:t>为用户特定的工作流程创建流程的独特视图。定制显示的指标以及图形的外观。</w:t>
      </w:r>
    </w:p>
    <w:p>
      <w:pPr>
        <w:pStyle w:val="ListBullet"/>
        <w:spacing w:line="360" w:lineRule="auto" w:after="120"/>
      </w:pPr>
      <w:r>
        <w:rPr>
          <w:rFonts w:ascii="微软雅黑" w:hAnsi="微软雅黑"/>
          <w:sz w:val="21"/>
        </w:rPr>
        <w:t>通过深入研究流程对象的子集并可视化丰富的指标和节点着色来分析流程并识别瓶颈。</w:t>
      </w:r>
    </w:p>
    <w:p>
      <w:pPr>
        <w:spacing w:line="360" w:lineRule="auto" w:after="120"/>
      </w:pPr>
      <w:r>
        <w:rPr>
          <w:rFonts w:ascii="微软雅黑" w:hAnsi="微软雅黑"/>
          <w:sz w:val="21"/>
        </w:rPr>
        <w:t>机械提供了</w:t>
      </w:r>
      <w:r>
        <w:rPr>
          <w:rFonts w:ascii="微软雅黑" w:hAnsi="微软雅黑"/>
          <w:b/>
          <w:sz w:val="21"/>
        </w:rPr>
        <w:t>机械快速应用程序</w:t>
      </w:r>
      <w:r>
        <w:rPr>
          <w:rFonts w:ascii="微软雅黑" w:hAnsi="微软雅黑"/>
          <w:sz w:val="21"/>
        </w:rPr>
        <w:t>，您可以使用它来启动应用程序开发，或作为现成的分析工具。要创建模块，请导航到机械应用程序的</w:t>
      </w:r>
      <w:r>
        <w:rPr>
          <w:rFonts w:ascii="微软雅黑" w:hAnsi="微软雅黑"/>
          <w:b/>
          <w:sz w:val="21"/>
        </w:rPr>
        <w:t>概览</w:t>
      </w:r>
      <w:r>
        <w:rPr>
          <w:rFonts w:ascii="微软雅黑" w:hAnsi="微软雅黑"/>
          <w:sz w:val="21"/>
        </w:rPr>
        <w:t>侧面板中的</w:t>
      </w:r>
      <w:r>
        <w:rPr>
          <w:rFonts w:ascii="微软雅黑" w:hAnsi="微软雅黑"/>
          <w:b/>
          <w:sz w:val="21"/>
        </w:rPr>
        <w:t>模块</w:t>
      </w:r>
      <w:r>
        <w:rPr>
          <w:rFonts w:ascii="微软雅黑" w:hAnsi="微软雅黑"/>
          <w:sz w:val="21"/>
        </w:rPr>
        <w:t>菜单并选择</w:t>
      </w:r>
      <w:r>
        <w:rPr>
          <w:rFonts w:ascii="微软雅黑" w:hAnsi="微软雅黑"/>
          <w:b/>
          <w:sz w:val="21"/>
        </w:rPr>
        <w:t>创建模块</w:t>
      </w:r>
      <w:r>
        <w:rPr>
          <w:rFonts w:ascii="微软雅黑" w:hAnsi="微软雅黑"/>
          <w:sz w:val="21"/>
        </w:rPr>
        <w:t>。</w:t>
      </w:r>
    </w:p>
    <w:p>
      <w:pPr>
        <w:spacing w:line="360" w:lineRule="auto" w:after="120"/>
      </w:pPr>
      <w:r>
        <w:rPr>
          <w:rFonts w:ascii="微软雅黑" w:hAnsi="微软雅黑"/>
          <w:sz w:val="21"/>
        </w:rPr>
        <w:t>由机械管理的流程日志对象异步响应流程对象的更改。因此，注册事件可能会有轻微的延迟，聚合指标（不包括状态计数）可能不包括最新的事件。如果需要实时性能，请考虑使用手动设置或联系Palantir支持团队寻求帮助。</w:t>
      </w:r>
    </w:p>
    <w:p>
      <w:pPr>
        <w:pStyle w:val="Heading2"/>
      </w:pPr>
      <w:r>
        <w:rPr>
          <w:rFonts w:ascii="微软雅黑" w:hAnsi="微软雅黑"/>
        </w:rPr>
        <w:t>机械流程概览微件</w:t>
      </w:r>
    </w:p>
    <w:p>
      <w:pPr>
        <w:spacing w:line="360" w:lineRule="auto" w:after="120"/>
      </w:pPr>
      <w:r>
        <w:rPr>
          <w:rFonts w:ascii="微软雅黑" w:hAnsi="微软雅黑"/>
          <w:sz w:val="21"/>
        </w:rPr>
        <w:t>在Workshop中，您可以创建一个</w:t>
      </w:r>
      <w:r>
        <w:rPr>
          <w:rFonts w:ascii="微软雅黑" w:hAnsi="微软雅黑"/>
          <w:b/>
          <w:sz w:val="21"/>
        </w:rPr>
        <w:t>机械流程概览</w:t>
      </w:r>
      <w:r>
        <w:rPr>
          <w:rFonts w:ascii="微软雅黑" w:hAnsi="微软雅黑"/>
          <w:sz w:val="21"/>
        </w:rPr>
        <w:t>微件。选择包含您想要可视化流程的机械资源。Ontology配置以及节点位置将从该流程中发现。</w:t>
      </w:r>
    </w:p>
    <w:p>
      <w:pPr>
        <w:pStyle w:val="Heading3"/>
      </w:pPr>
      <w:r>
        <w:rPr>
          <w:rFonts w:ascii="微软雅黑" w:hAnsi="微软雅黑"/>
        </w:rPr>
        <w:t>输入数据</w:t>
      </w:r>
    </w:p>
    <w:p>
      <w:pPr>
        <w:spacing w:line="360" w:lineRule="auto" w:after="120"/>
      </w:pPr>
      <w:r>
        <w:rPr>
          <w:rFonts w:ascii="微软雅黑" w:hAnsi="微软雅黑"/>
          <w:sz w:val="21"/>
        </w:rPr>
        <w:t>机械流程概览微件显示一组特定的流程对象。您可以通过Workshop对象集变量提供这些对象。为了确保一致性，您应该通过流程周围的搜索获得流程日志的变量。</w:t>
      </w:r>
    </w:p>
    <w:p>
      <w:pPr>
        <w:spacing w:line="360" w:lineRule="auto" w:after="120"/>
      </w:pPr>
      <w:r>
        <w:rPr>
          <w:rFonts w:ascii="微软雅黑" w:hAnsi="微软雅黑"/>
          <w:sz w:val="21"/>
        </w:rPr>
        <w:t>默认情况下，*最后更新于*指的是每个流程对象的最新日志条目的时间戳。如果您选择自己维护流程对象类型上的</w:t>
      </w:r>
      <w:r>
        <w:rPr>
          <w:rFonts w:ascii="微软雅黑" w:hAnsi="微软雅黑"/>
          <w:b/>
          <w:sz w:val="21"/>
        </w:rPr>
        <w:t>更新于</w:t>
      </w:r>
      <w:r>
        <w:rPr>
          <w:rFonts w:ascii="微软雅黑" w:hAnsi="微软雅黑"/>
          <w:sz w:val="21"/>
        </w:rPr>
        <w:t>属性，可以在此覆盖该行为。</w:t>
      </w:r>
    </w:p>
    <w:p>
      <w:pPr>
        <w:pStyle w:val="Heading3"/>
      </w:pPr>
      <w:r>
        <w:rPr>
          <w:rFonts w:ascii="微软雅黑" w:hAnsi="微软雅黑"/>
        </w:rPr>
        <w:t>节点指标</w:t>
      </w:r>
    </w:p>
    <w:p>
      <w:pPr>
        <w:spacing w:line="360" w:lineRule="auto" w:after="120"/>
      </w:pPr>
      <w:r>
        <w:rPr>
          <w:rFonts w:ascii="微软雅黑" w:hAnsi="微软雅黑"/>
          <w:sz w:val="21"/>
        </w:rPr>
        <w:t>机械流程概览微件根据最新状态及其进入该状态的时间计算一组默认指标。为了了解您的流程对象的行为，您可以从其他属性添加上下文。您可以在</w:t>
      </w:r>
      <w:r>
        <w:rPr>
          <w:rFonts w:ascii="微软雅黑" w:hAnsi="微软雅黑"/>
          <w:b/>
          <w:sz w:val="21"/>
        </w:rPr>
        <w:t>自定义指标</w:t>
      </w:r>
      <w:r>
        <w:rPr>
          <w:rFonts w:ascii="微软雅黑" w:hAnsi="微软雅黑"/>
          <w:sz w:val="21"/>
        </w:rPr>
        <w:t>部分基于流程和日志对象类型的所有属性定义数值指标。</w:t>
      </w:r>
    </w:p>
    <w:p>
      <w:pPr>
        <w:pStyle w:val="Heading3"/>
      </w:pPr>
      <w:r>
        <w:rPr>
          <w:rFonts w:ascii="微软雅黑" w:hAnsi="微软雅黑"/>
        </w:rPr>
        <w:t>节点和边样式</w:t>
      </w:r>
    </w:p>
    <w:p>
      <w:pPr>
        <w:spacing w:line="360" w:lineRule="auto" w:after="120"/>
      </w:pPr>
      <w:r>
        <w:rPr>
          <w:rFonts w:ascii="微软雅黑" w:hAnsi="微软雅黑"/>
          <w:sz w:val="21"/>
        </w:rPr>
        <w:t>在这些部分中，您可以定义应用程序用户将如何查看流程。</w:t>
      </w:r>
    </w:p>
    <w:p>
      <w:pPr>
        <w:pStyle w:val="Heading3"/>
      </w:pPr>
      <w:r>
        <w:rPr>
          <w:rFonts w:ascii="微软雅黑" w:hAnsi="微软雅黑"/>
        </w:rPr>
        <w:t>图形输出</w:t>
      </w:r>
    </w:p>
    <w:p>
      <w:pPr>
        <w:spacing w:line="360" w:lineRule="auto" w:after="120"/>
      </w:pPr>
      <w:r>
        <w:rPr>
          <w:rFonts w:ascii="微软雅黑" w:hAnsi="微软雅黑"/>
          <w:sz w:val="21"/>
        </w:rPr>
        <w:t>您可以使用机械流程概览微件控制Workshop应用程序的其他部分。图形上的用户交互可以控制对象集筛选或包含所选元素ID的字符串类型变量。</w:t>
      </w:r>
    </w:p>
    <w:p>
      <w:pPr>
        <w:pStyle w:val="Heading3"/>
      </w:pPr>
      <w:r>
        <w:rPr>
          <w:rFonts w:ascii="微软雅黑" w:hAnsi="微软雅黑"/>
        </w:rPr>
        <w:t>实时挖掘</w:t>
      </w:r>
    </w:p>
    <w:p>
      <w:pPr>
        <w:spacing w:line="360" w:lineRule="auto" w:after="120"/>
      </w:pPr>
      <w:r>
        <w:rPr>
          <w:rFonts w:ascii="微软雅黑" w:hAnsi="微软雅黑"/>
          <w:sz w:val="21"/>
        </w:rPr>
        <w:t>通常，您应该首先建立一个抽象流程定义，然后将观察到的数据与其匹配。然而，如果您的主要目标是了解日志数据和流程实体的旅程，可能在机械中定义流程还为时过早。对于这种情况，机械提供了实时挖掘功能，即能够从操作数据中实时抽象出流程定义。</w:t>
      </w:r>
    </w:p>
    <w:p>
      <w:pPr>
        <w:spacing w:line="360" w:lineRule="auto" w:after="120"/>
      </w:pPr>
      <w:r>
        <w:rPr>
          <w:rFonts w:ascii="微软雅黑" w:hAnsi="微软雅黑"/>
          <w:sz w:val="21"/>
        </w:rPr>
        <w:t>您可以选择将机械图表留空并创建一个带有机械微件的Workshop模块。我们建议利用“创建模块”功能。</w:t>
      </w:r>
    </w:p>
    <w:p>
      <w:pPr>
        <w:spacing w:line="360" w:lineRule="auto" w:after="120"/>
      </w:pPr>
      <w:r>
        <w:rPr>
          <w:rFonts w:ascii="微软雅黑" w:hAnsi="微软雅黑"/>
          <w:sz w:val="21"/>
        </w:rPr>
        <w:t>在Workshop模块的编辑模式下访问机械微件的配置期间，您可以切换</w:t>
      </w:r>
      <w:r>
        <w:rPr>
          <w:rFonts w:ascii="微软雅黑" w:hAnsi="微软雅黑"/>
          <w:b/>
          <w:sz w:val="21"/>
        </w:rPr>
        <w:t>启用实时挖掘</w:t>
      </w:r>
      <w:r>
        <w:rPr>
          <w:rFonts w:ascii="微软雅黑" w:hAnsi="微软雅黑"/>
          <w:sz w:val="21"/>
        </w:rPr>
        <w:t>。当启用实时挖掘时，机械将识别您提供的日志对象集变量中存在的所有状态和过渡，并布置生成的节点。您可以筛选此对象集以探索数据子集，并实时观察这些对象形成的流程。</w:t>
      </w:r>
    </w:p>
    <w:p>
      <w:pPr>
        <w:spacing w:line="360" w:lineRule="auto" w:after="120"/>
      </w:pPr>
      <w:r>
        <w:rPr>
          <w:rFonts w:ascii="微软雅黑" w:hAnsi="微软雅黑"/>
          <w:sz w:val="21"/>
        </w:rPr>
        <w:t>实时挖掘的流程定义不会永久保存。您可以在画布上调整节点位置，但当日志对象集发生变化时，这些位置将被重置。由于实时挖掘的临时性质，在实时挖掘模式下不允许设置自动化。</w:t>
      </w:r>
    </w:p>
    <w:p>
      <w:r>
        <w:br w:type="page"/>
      </w:r>
    </w:p>
    <w:p>
      <w:pPr>
        <w:pStyle w:val="Heading1"/>
      </w:pPr>
      <w:r>
        <w:rPr>
          <w:rFonts w:ascii="微软雅黑" w:hAnsi="微软雅黑"/>
        </w:rPr>
        <w:t>创建机械流程</w:t>
      </w:r>
    </w:p>
    <w:p>
      <w:pPr>
        <w:spacing w:line="360" w:lineRule="auto" w:after="120"/>
      </w:pPr>
      <w:r>
        <w:rPr>
          <w:rFonts w:ascii="微软雅黑" w:hAnsi="微软雅黑"/>
          <w:sz w:val="21"/>
        </w:rPr>
        <w:t># 创建机械流程</w:t>
      </w:r>
    </w:p>
    <w:p>
      <w:pPr>
        <w:spacing w:line="360" w:lineRule="auto" w:after="120"/>
      </w:pPr>
      <w:r>
        <w:rPr>
          <w:rFonts w:ascii="微软雅黑" w:hAnsi="微软雅黑"/>
          <w:sz w:val="21"/>
        </w:rPr>
        <w:t>您可以通过在机械中选择</w:t>
      </w:r>
      <w:r>
        <w:rPr>
          <w:rFonts w:ascii="微软雅黑" w:hAnsi="微软雅黑"/>
          <w:b/>
          <w:sz w:val="21"/>
        </w:rPr>
        <w:t>新流程</w:t>
      </w:r>
      <w:r>
        <w:rPr>
          <w:rFonts w:ascii="微软雅黑" w:hAnsi="微软雅黑"/>
          <w:sz w:val="21"/>
        </w:rPr>
        <w:t>或从</w:t>
      </w:r>
      <w:r>
        <w:rPr>
          <w:rFonts w:ascii="微软雅黑" w:hAnsi="微软雅黑"/>
          <w:color w:val="0066CC"/>
          <w:sz w:val="21"/>
          <w:u w:val="single"/>
        </w:rPr>
        <w:t>Ontology Manager</w:t>
      </w:r>
      <w:r>
        <w:rPr>
          <w:rFonts w:ascii="微软雅黑" w:hAnsi="微软雅黑"/>
          <w:sz w:val="21"/>
        </w:rPr>
        <w:t>中对象类型的</w:t>
      </w:r>
      <w:r>
        <w:rPr>
          <w:rFonts w:ascii="微软雅黑" w:hAnsi="微软雅黑"/>
          <w:b/>
          <w:sz w:val="21"/>
        </w:rPr>
        <w:t>依赖项</w:t>
      </w:r>
      <w:r>
        <w:rPr>
          <w:rFonts w:ascii="微软雅黑" w:hAnsi="微软雅黑"/>
          <w:sz w:val="21"/>
        </w:rPr>
        <w:t>部分创建新流程。系统将提示您选择以下设置选项之一：</w:t>
      </w:r>
    </w:p>
    <w:p>
      <w:pPr>
        <w:pStyle w:val="ListBullet"/>
        <w:spacing w:line="360" w:lineRule="auto" w:after="120"/>
      </w:pPr>
      <w:r>
        <w:rPr>
          <w:rFonts w:ascii="微软雅黑" w:hAnsi="微软雅黑"/>
          <w:b/>
          <w:sz w:val="21"/>
        </w:rPr>
        <w:t>实施流程</w:t>
      </w:r>
      <w:r>
        <w:rPr>
          <w:rFonts w:ascii="微软雅黑" w:hAnsi="微软雅黑"/>
          <w:sz w:val="21"/>
        </w:rPr>
        <w:t>：如果流程的所有组件都在Foundry中，即没有外部变更日志，请选择此选项。流程的组件包括</w:t>
      </w:r>
      <w:r>
        <w:rPr>
          <w:rFonts w:ascii="Consolas" w:hAnsi="Consolas"/>
          <w:color w:val="B43C3C"/>
          <w:sz w:val="18"/>
        </w:rPr>
        <w:t>Process</w:t>
      </w:r>
      <w:r>
        <w:rPr>
          <w:rFonts w:ascii="微软雅黑" w:hAnsi="微软雅黑"/>
          <w:sz w:val="21"/>
        </w:rPr>
        <w:t>对象类型、操作和自动化。您可能已经拥有其中一些组件，否则可以在设置工作流中生成它们。</w:t>
      </w:r>
    </w:p>
    <w:p>
      <w:pPr>
        <w:pStyle w:val="ListBullet"/>
        <w:spacing w:line="360" w:lineRule="auto" w:after="120"/>
      </w:pPr>
      <w:r>
        <w:rPr>
          <w:rFonts w:ascii="微软雅黑" w:hAnsi="微软雅黑"/>
          <w:b/>
          <w:sz w:val="21"/>
        </w:rPr>
        <w:t>挖掘现有流程</w:t>
      </w:r>
      <w:r>
        <w:rPr>
          <w:rFonts w:ascii="微软雅黑" w:hAnsi="微软雅黑"/>
          <w:sz w:val="21"/>
        </w:rPr>
        <w:t>：如果您希望了解并监控外部流程，请选择此选项。主要的必需输入是一个变更日志数据集，用于跟踪流程对象随时间的变化。由于机械对Ontology是敏感的，您可以提供流程和流程日志对象类型，或者允许机械为您生成它们。</w:t>
      </w:r>
    </w:p>
    <w:p>
      <w:pPr>
        <w:pStyle w:val="ListBullet"/>
        <w:spacing w:line="360" w:lineRule="auto" w:after="120"/>
      </w:pPr>
      <w:r>
        <w:rPr>
          <w:rFonts w:ascii="微软雅黑" w:hAnsi="微软雅黑"/>
          <w:b/>
          <w:sz w:val="21"/>
        </w:rPr>
        <w:t>手动设置</w:t>
      </w:r>
      <w:r>
        <w:rPr>
          <w:rFonts w:ascii="微软雅黑" w:hAnsi="微软雅黑"/>
          <w:sz w:val="21"/>
        </w:rPr>
        <w:t>：如果您已经维护一个符合机械规范的对象类型来跟踪随时间变化的情况，您可以选择手动设置。选择此选项可跳过配置对话框，因此您可以直接开始绘制并随时配置您的Ontology。</w:t>
      </w:r>
    </w:p>
    <w:p>
      <w:pPr>
        <w:spacing w:line="360" w:lineRule="auto" w:after="120"/>
      </w:pPr>
      <w:r>
        <w:rPr>
          <w:rFonts w:ascii="微软雅黑" w:hAnsi="微软雅黑"/>
          <w:sz w:val="21"/>
        </w:rPr>
        <w:t>&lt;img alt="流程创建对话框" src="./media/creation-dialog.png" width=800&gt;</w:t>
      </w:r>
    </w:p>
    <w:p>
      <w:pPr>
        <w:spacing w:line="360" w:lineRule="auto" w:after="120"/>
      </w:pPr>
      <w:r>
        <w:rPr>
          <w:rFonts w:ascii="微软雅黑" w:hAnsi="微软雅黑"/>
          <w:sz w:val="21"/>
        </w:rPr>
        <w:t>机械目前支持对外部流程的只读视图。如果您还希望在Foundry中定义流程上的操作，则需要对外部和内部更改进行协调，机械将很快支持此功能。如果您的应用案例今天需要此功能，请选择手动设置或联系Palantir客服支持。</w:t>
      </w:r>
    </w:p>
    <w:p>
      <w:pPr>
        <w:pStyle w:val="Heading2"/>
      </w:pPr>
      <w:r>
        <w:rPr>
          <w:rFonts w:ascii="微软雅黑" w:hAnsi="微软雅黑"/>
        </w:rPr>
        <w:t>要求</w:t>
      </w:r>
    </w:p>
    <w:p>
      <w:pPr>
        <w:spacing w:line="360" w:lineRule="auto" w:after="120"/>
      </w:pPr>
      <w:r>
        <w:rPr>
          <w:rFonts w:ascii="微软雅黑" w:hAnsi="微软雅黑"/>
          <w:sz w:val="21"/>
        </w:rPr>
        <w:t>当您在机械中配置对象类型时，可以将您的属性（及其名称）映射到必需字段。</w:t>
      </w:r>
    </w:p>
    <w:p>
      <w:pPr>
        <w:pStyle w:val="Heading3"/>
      </w:pPr>
      <w:r>
        <w:rPr>
          <w:rFonts w:ascii="微软雅黑" w:hAnsi="微软雅黑"/>
        </w:rPr>
        <w:t>流程对象类型</w:t>
      </w:r>
    </w:p>
    <w:p>
      <w:pPr>
        <w:spacing w:line="360" w:lineRule="auto" w:after="120"/>
      </w:pPr>
      <w:r>
        <w:rPr>
          <w:rFonts w:ascii="微软雅黑" w:hAnsi="微软雅黑"/>
          <w:sz w:val="21"/>
        </w:rPr>
        <w:t>表示通过流程的实体的对象类型。</w:t>
      </w:r>
    </w:p>
    <w:p>
      <w:pPr>
        <w:pStyle w:val="ListBullet"/>
        <w:spacing w:line="360" w:lineRule="auto" w:after="120"/>
      </w:pPr>
      <w:r>
        <w:rPr>
          <w:rFonts w:ascii="微软雅黑" w:hAnsi="微软雅黑"/>
          <w:b/>
          <w:sz w:val="21"/>
        </w:rPr>
        <w:t>流程ID</w:t>
      </w:r>
      <w:r>
        <w:rPr>
          <w:rFonts w:ascii="微软雅黑" w:hAnsi="微软雅黑"/>
          <w:sz w:val="21"/>
        </w:rPr>
        <w:t>（字符串）</w:t>
      </w:r>
      <w:r>
        <w:rPr>
          <w:rFonts w:ascii="微软雅黑" w:hAnsi="微软雅黑"/>
          <w:sz w:val="21"/>
        </w:rPr>
        <w:t>\[</w:t>
      </w:r>
      <w:r>
        <w:rPr>
          <w:rFonts w:ascii="微软雅黑" w:hAnsi="微软雅黑"/>
          <w:sz w:val="21"/>
        </w:rPr>
        <w:t>必填]：流程实体的主键</w:t>
      </w:r>
    </w:p>
    <w:p>
      <w:pPr>
        <w:pStyle w:val="ListBullet"/>
        <w:spacing w:line="360" w:lineRule="auto" w:after="120"/>
      </w:pPr>
      <w:r>
        <w:rPr>
          <w:rFonts w:ascii="微软雅黑" w:hAnsi="微软雅黑"/>
          <w:b/>
          <w:sz w:val="21"/>
        </w:rPr>
        <w:t>状态</w:t>
      </w:r>
      <w:r>
        <w:rPr>
          <w:rFonts w:ascii="微软雅黑" w:hAnsi="微软雅黑"/>
          <w:sz w:val="21"/>
        </w:rPr>
        <w:t>（字符串）</w:t>
      </w:r>
      <w:r>
        <w:rPr>
          <w:rFonts w:ascii="微软雅黑" w:hAnsi="微软雅黑"/>
          <w:sz w:val="21"/>
        </w:rPr>
        <w:t>\[</w:t>
      </w:r>
      <w:r>
        <w:rPr>
          <w:rFonts w:ascii="微软雅黑" w:hAnsi="微软雅黑"/>
          <w:sz w:val="21"/>
        </w:rPr>
        <w:t>必填]：流程实体的当前状态</w:t>
      </w:r>
    </w:p>
    <w:p>
      <w:pPr>
        <w:pStyle w:val="Heading3"/>
      </w:pPr>
      <w:r>
        <w:rPr>
          <w:rFonts w:ascii="微软雅黑" w:hAnsi="微软雅黑"/>
        </w:rPr>
        <w:t>变更日志数据集</w:t>
      </w:r>
    </w:p>
    <w:p>
      <w:pPr>
        <w:spacing w:line="360" w:lineRule="auto" w:after="120"/>
      </w:pPr>
      <w:r>
        <w:rPr>
          <w:rFonts w:ascii="微软雅黑" w:hAnsi="微软雅黑"/>
          <w:sz w:val="21"/>
        </w:rPr>
        <w:t>此配置仅适用于</w:t>
      </w:r>
      <w:r>
        <w:rPr>
          <w:rFonts w:ascii="微软雅黑" w:hAnsi="微软雅黑"/>
          <w:b/>
          <w:sz w:val="21"/>
        </w:rPr>
        <w:t>挖掘现有流程</w:t>
      </w:r>
      <w:r>
        <w:rPr>
          <w:rFonts w:ascii="微软雅黑" w:hAnsi="微软雅黑"/>
          <w:sz w:val="21"/>
        </w:rPr>
        <w:t>设置选项。它代表您对外部流程的测量。数据集中的每一行表示在给定时间对流程对象的更改。</w:t>
      </w:r>
    </w:p>
    <w:p>
      <w:pPr>
        <w:pStyle w:val="ListBullet"/>
        <w:spacing w:line="360" w:lineRule="auto" w:after="120"/>
      </w:pPr>
      <w:r>
        <w:rPr>
          <w:rFonts w:ascii="微软雅黑" w:hAnsi="微软雅黑"/>
          <w:b/>
          <w:sz w:val="21"/>
        </w:rPr>
        <w:t>processId</w:t>
      </w:r>
      <w:r>
        <w:rPr>
          <w:rFonts w:ascii="微软雅黑" w:hAnsi="微软雅黑"/>
          <w:sz w:val="21"/>
        </w:rPr>
        <w:t>（字符串）</w:t>
      </w:r>
      <w:r>
        <w:rPr>
          <w:rFonts w:ascii="微软雅黑" w:hAnsi="微软雅黑"/>
          <w:sz w:val="21"/>
        </w:rPr>
        <w:t>\[</w:t>
      </w:r>
      <w:r>
        <w:rPr>
          <w:rFonts w:ascii="微软雅黑" w:hAnsi="微软雅黑"/>
          <w:sz w:val="21"/>
        </w:rPr>
        <w:t>必填]：流程实体的唯一标识符。</w:t>
      </w:r>
    </w:p>
    <w:p>
      <w:pPr>
        <w:pStyle w:val="ListBullet"/>
        <w:spacing w:line="360" w:lineRule="auto" w:after="120"/>
      </w:pPr>
      <w:r>
        <w:rPr>
          <w:rFonts w:ascii="微软雅黑" w:hAnsi="微软雅黑"/>
          <w:b/>
          <w:sz w:val="21"/>
        </w:rPr>
        <w:t>state</w:t>
      </w:r>
      <w:r>
        <w:rPr>
          <w:rFonts w:ascii="微软雅黑" w:hAnsi="微软雅黑"/>
          <w:sz w:val="21"/>
        </w:rPr>
        <w:t>（字符串）</w:t>
      </w:r>
      <w:r>
        <w:rPr>
          <w:rFonts w:ascii="微软雅黑" w:hAnsi="微软雅黑"/>
          <w:sz w:val="21"/>
        </w:rPr>
        <w:t>\[</w:t>
      </w:r>
      <w:r>
        <w:rPr>
          <w:rFonts w:ascii="微软雅黑" w:hAnsi="微软雅黑"/>
          <w:sz w:val="21"/>
        </w:rPr>
        <w:t>必填]：流程进入的新状态。</w:t>
      </w:r>
    </w:p>
    <w:p>
      <w:pPr>
        <w:pStyle w:val="ListBullet"/>
        <w:spacing w:line="360" w:lineRule="auto" w:after="120"/>
      </w:pPr>
      <w:r>
        <w:rPr>
          <w:rFonts w:ascii="微软雅黑" w:hAnsi="微软雅黑"/>
          <w:b/>
          <w:sz w:val="21"/>
        </w:rPr>
        <w:t>timestamp</w:t>
      </w:r>
      <w:r>
        <w:rPr>
          <w:rFonts w:ascii="微软雅黑" w:hAnsi="微软雅黑"/>
          <w:sz w:val="21"/>
        </w:rPr>
        <w:t>（时间戳）</w:t>
      </w:r>
      <w:r>
        <w:rPr>
          <w:rFonts w:ascii="微软雅黑" w:hAnsi="微软雅黑"/>
          <w:sz w:val="21"/>
        </w:rPr>
        <w:t>\[</w:t>
      </w:r>
      <w:r>
        <w:rPr>
          <w:rFonts w:ascii="微软雅黑" w:hAnsi="微软雅黑"/>
          <w:sz w:val="21"/>
        </w:rPr>
        <w:t>必填]：发生转换的时间戳。</w:t>
      </w:r>
    </w:p>
    <w:p>
      <w:pPr>
        <w:pStyle w:val="ListBullet"/>
        <w:spacing w:line="360" w:lineRule="auto" w:after="120"/>
      </w:pPr>
      <w:r>
        <w:rPr>
          <w:rFonts w:ascii="微软雅黑" w:hAnsi="微软雅黑"/>
          <w:b/>
          <w:sz w:val="21"/>
        </w:rPr>
        <w:t>isDeleted</w:t>
      </w:r>
      <w:r>
        <w:rPr>
          <w:rFonts w:ascii="微软雅黑" w:hAnsi="微软雅黑"/>
          <w:sz w:val="21"/>
        </w:rPr>
        <w:t>（布尔值）</w:t>
      </w:r>
      <w:r>
        <w:rPr>
          <w:rFonts w:ascii="微软雅黑" w:hAnsi="微软雅黑"/>
          <w:sz w:val="21"/>
        </w:rPr>
        <w:t>\[</w:t>
      </w:r>
      <w:r>
        <w:rPr>
          <w:rFonts w:ascii="微软雅黑" w:hAnsi="微软雅黑"/>
          <w:sz w:val="21"/>
        </w:rPr>
        <w:t>非必填]：标记实体为已删除的属性。如果最新日志的*isDeleted*为</w:t>
      </w:r>
      <w:r>
        <w:rPr>
          <w:rFonts w:ascii="Consolas" w:hAnsi="Consolas"/>
          <w:color w:val="B43C3C"/>
          <w:sz w:val="18"/>
        </w:rPr>
        <w:t>true</w:t>
      </w:r>
      <w:r>
        <w:rPr>
          <w:rFonts w:ascii="微软雅黑" w:hAnsi="微软雅黑"/>
          <w:sz w:val="21"/>
        </w:rPr>
        <w:t>，则该对象将不会出现在Ontology中。</w:t>
      </w:r>
    </w:p>
    <w:p>
      <w:pPr>
        <w:pStyle w:val="Heading3"/>
      </w:pPr>
      <w:r>
        <w:rPr>
          <w:rFonts w:ascii="微软雅黑" w:hAnsi="微软雅黑"/>
        </w:rPr>
        <w:t>流程日志对象类型</w:t>
      </w:r>
    </w:p>
    <w:p>
      <w:pPr>
        <w:spacing w:line="360" w:lineRule="auto" w:after="120"/>
      </w:pPr>
      <w:r>
        <w:rPr>
          <w:rFonts w:ascii="微软雅黑" w:hAnsi="微软雅黑"/>
          <w:sz w:val="21"/>
        </w:rPr>
        <w:t>日志表示在时间戳T从旧状态到新状态的转换。流程日志对象类型通常由机械创建和维护。如果您选择手动设置选项，则必须提供以下属性。如果缺少非必填属性，机械的某些功能将不可用。</w:t>
      </w:r>
    </w:p>
    <w:p>
      <w:pPr>
        <w:pStyle w:val="ListBullet"/>
        <w:spacing w:line="360" w:lineRule="auto" w:after="120"/>
      </w:pPr>
      <w:r>
        <w:rPr>
          <w:rFonts w:ascii="微软雅黑" w:hAnsi="微软雅黑"/>
          <w:b/>
          <w:sz w:val="21"/>
        </w:rPr>
        <w:t>日志ID</w:t>
      </w:r>
      <w:r>
        <w:rPr>
          <w:rFonts w:ascii="微软雅黑" w:hAnsi="微软雅黑"/>
          <w:sz w:val="21"/>
        </w:rPr>
        <w:t>（字符串）</w:t>
      </w:r>
      <w:r>
        <w:rPr>
          <w:rFonts w:ascii="微软雅黑" w:hAnsi="微软雅黑"/>
          <w:sz w:val="21"/>
        </w:rPr>
        <w:t>\[</w:t>
      </w:r>
      <w:r>
        <w:rPr>
          <w:rFonts w:ascii="微软雅黑" w:hAnsi="微软雅黑"/>
          <w:sz w:val="21"/>
        </w:rPr>
        <w:t>必填]：日志对象的主键。</w:t>
      </w:r>
    </w:p>
    <w:p>
      <w:pPr>
        <w:pStyle w:val="ListBullet"/>
        <w:spacing w:line="360" w:lineRule="auto" w:after="120"/>
      </w:pPr>
      <w:r>
        <w:rPr>
          <w:rFonts w:ascii="微软雅黑" w:hAnsi="微软雅黑"/>
          <w:b/>
          <w:sz w:val="21"/>
        </w:rPr>
        <w:t>流程ID</w:t>
      </w:r>
      <w:r>
        <w:rPr>
          <w:rFonts w:ascii="微软雅黑" w:hAnsi="微软雅黑"/>
          <w:sz w:val="21"/>
        </w:rPr>
        <w:t>（字符串）</w:t>
      </w:r>
      <w:r>
        <w:rPr>
          <w:rFonts w:ascii="微软雅黑" w:hAnsi="微软雅黑"/>
          <w:sz w:val="21"/>
        </w:rPr>
        <w:t>\[</w:t>
      </w:r>
      <w:r>
        <w:rPr>
          <w:rFonts w:ascii="微软雅黑" w:hAnsi="微软雅黑"/>
          <w:sz w:val="21"/>
        </w:rPr>
        <w:t>必填]：正在跟踪的流程对象的主键。在</w:t>
      </w:r>
      <w:r>
        <w:rPr>
          <w:rFonts w:ascii="微软雅黑" w:hAnsi="微软雅黑"/>
          <w:color w:val="0066CC"/>
          <w:sz w:val="21"/>
          <w:u w:val="single"/>
        </w:rPr>
        <w:t>设置Ontology链接</w:t>
      </w:r>
      <w:r>
        <w:rPr>
          <w:rFonts w:ascii="微软雅黑" w:hAnsi="微软雅黑"/>
          <w:sz w:val="21"/>
        </w:rPr>
        <w:t>时使用流程对象和日志对象之间的链接。</w:t>
      </w:r>
    </w:p>
    <w:p>
      <w:pPr>
        <w:pStyle w:val="ListBullet"/>
        <w:spacing w:line="360" w:lineRule="auto" w:after="120"/>
      </w:pPr>
      <w:r>
        <w:rPr>
          <w:rFonts w:ascii="微软雅黑" w:hAnsi="微软雅黑"/>
          <w:b/>
          <w:sz w:val="21"/>
        </w:rPr>
        <w:t>旧状态</w:t>
      </w:r>
      <w:r>
        <w:rPr>
          <w:rFonts w:ascii="微软雅黑" w:hAnsi="微软雅黑"/>
          <w:sz w:val="21"/>
        </w:rPr>
        <w:t>（字符串）</w:t>
      </w:r>
      <w:r>
        <w:rPr>
          <w:rFonts w:ascii="微软雅黑" w:hAnsi="微软雅黑"/>
          <w:sz w:val="21"/>
        </w:rPr>
        <w:t>\[</w:t>
      </w:r>
      <w:r>
        <w:rPr>
          <w:rFonts w:ascii="微软雅黑" w:hAnsi="微软雅黑"/>
          <w:sz w:val="21"/>
        </w:rPr>
        <w:t>必填]：转换的起始状态。</w:t>
      </w:r>
    </w:p>
    <w:p>
      <w:pPr>
        <w:pStyle w:val="ListBullet"/>
        <w:spacing w:line="360" w:lineRule="auto" w:after="120"/>
      </w:pPr>
      <w:r>
        <w:rPr>
          <w:rFonts w:ascii="微软雅黑" w:hAnsi="微软雅黑"/>
          <w:b/>
          <w:sz w:val="21"/>
        </w:rPr>
        <w:t>新状态</w:t>
      </w:r>
      <w:r>
        <w:rPr>
          <w:rFonts w:ascii="微软雅黑" w:hAnsi="微软雅黑"/>
          <w:sz w:val="21"/>
        </w:rPr>
        <w:t>（字符串）</w:t>
      </w:r>
      <w:r>
        <w:rPr>
          <w:rFonts w:ascii="微软雅黑" w:hAnsi="微软雅黑"/>
          <w:sz w:val="21"/>
        </w:rPr>
        <w:t>\[</w:t>
      </w:r>
      <w:r>
        <w:rPr>
          <w:rFonts w:ascii="微软雅黑" w:hAnsi="微软雅黑"/>
          <w:sz w:val="21"/>
        </w:rPr>
        <w:t>必填]：转换的结束状态。</w:t>
      </w:r>
    </w:p>
    <w:p>
      <w:pPr>
        <w:pStyle w:val="ListBullet"/>
        <w:spacing w:line="360" w:lineRule="auto" w:after="120"/>
      </w:pPr>
      <w:r>
        <w:rPr>
          <w:rFonts w:ascii="微软雅黑" w:hAnsi="微软雅黑"/>
          <w:b/>
          <w:sz w:val="21"/>
        </w:rPr>
        <w:t>时间戳</w:t>
      </w:r>
      <w:r>
        <w:rPr>
          <w:rFonts w:ascii="微软雅黑" w:hAnsi="微软雅黑"/>
          <w:sz w:val="21"/>
        </w:rPr>
        <w:t>（时间戳）</w:t>
      </w:r>
      <w:r>
        <w:rPr>
          <w:rFonts w:ascii="微软雅黑" w:hAnsi="微软雅黑"/>
          <w:sz w:val="21"/>
        </w:rPr>
        <w:t>\[</w:t>
      </w:r>
      <w:r>
        <w:rPr>
          <w:rFonts w:ascii="微软雅黑" w:hAnsi="微软雅黑"/>
          <w:sz w:val="21"/>
        </w:rPr>
        <w:t>必填]：进入结束状态的时间戳。</w:t>
      </w:r>
    </w:p>
    <w:p>
      <w:pPr>
        <w:pStyle w:val="ListBullet"/>
        <w:spacing w:line="360" w:lineRule="auto" w:after="120"/>
      </w:pPr>
      <w:r>
        <w:rPr>
          <w:rFonts w:ascii="微软雅黑" w:hAnsi="微软雅黑"/>
          <w:b/>
          <w:sz w:val="21"/>
        </w:rPr>
        <w:t>isLatest</w:t>
      </w:r>
      <w:r>
        <w:rPr>
          <w:rFonts w:ascii="微软雅黑" w:hAnsi="微软雅黑"/>
          <w:sz w:val="21"/>
        </w:rPr>
        <w:t>（布尔值）</w:t>
      </w:r>
      <w:r>
        <w:rPr>
          <w:rFonts w:ascii="微软雅黑" w:hAnsi="微软雅黑"/>
          <w:sz w:val="21"/>
        </w:rPr>
        <w:t>\[</w:t>
      </w:r>
      <w:r>
        <w:rPr>
          <w:rFonts w:ascii="微软雅黑" w:hAnsi="微软雅黑"/>
          <w:sz w:val="21"/>
        </w:rPr>
        <w:t>非必填]：如果此日志是流程对象的最新日志，则为</w:t>
      </w:r>
      <w:r>
        <w:rPr>
          <w:rFonts w:ascii="Consolas" w:hAnsi="Consolas"/>
          <w:color w:val="B43C3C"/>
          <w:sz w:val="18"/>
        </w:rPr>
        <w:t>true</w:t>
      </w:r>
      <w:r>
        <w:rPr>
          <w:rFonts w:ascii="微软雅黑" w:hAnsi="微软雅黑"/>
          <w:sz w:val="21"/>
        </w:rPr>
        <w:t>，否则为</w:t>
      </w:r>
      <w:r>
        <w:rPr>
          <w:rFonts w:ascii="Consolas" w:hAnsi="Consolas"/>
          <w:color w:val="B43C3C"/>
          <w:sz w:val="18"/>
        </w:rPr>
        <w:t>false</w:t>
      </w:r>
      <w:r>
        <w:rPr>
          <w:rFonts w:ascii="微软雅黑" w:hAnsi="微软雅黑"/>
          <w:sz w:val="21"/>
        </w:rPr>
        <w:t>。</w:t>
      </w:r>
    </w:p>
    <w:p>
      <w:pPr>
        <w:pStyle w:val="ListBullet"/>
        <w:spacing w:line="360" w:lineRule="auto" w:after="120"/>
      </w:pPr>
      <w:r>
        <w:rPr>
          <w:rFonts w:ascii="微软雅黑" w:hAnsi="微软雅黑"/>
          <w:b/>
          <w:sz w:val="21"/>
        </w:rPr>
        <w:t>持续时间</w:t>
      </w:r>
      <w:r>
        <w:rPr>
          <w:rFonts w:ascii="微软雅黑" w:hAnsi="微软雅黑"/>
          <w:sz w:val="21"/>
        </w:rPr>
        <w:t>（长整型）</w:t>
      </w:r>
      <w:r>
        <w:rPr>
          <w:rFonts w:ascii="微软雅黑" w:hAnsi="微软雅黑"/>
          <w:sz w:val="21"/>
        </w:rPr>
        <w:t>\[</w:t>
      </w:r>
      <w:r>
        <w:rPr>
          <w:rFonts w:ascii="微软雅黑" w:hAnsi="微软雅黑"/>
          <w:sz w:val="21"/>
        </w:rPr>
        <w:t>非必填]：从进入旧状态以来的持续时间，以毫秒为单位。</w:t>
      </w:r>
    </w:p>
    <w:p>
      <w:pPr>
        <w:pStyle w:val="ListBullet"/>
        <w:spacing w:line="360" w:lineRule="auto" w:after="120"/>
      </w:pPr>
      <w:r>
        <w:rPr>
          <w:rFonts w:ascii="微软雅黑" w:hAnsi="微软雅黑"/>
          <w:b/>
          <w:sz w:val="21"/>
        </w:rPr>
        <w:t>路径</w:t>
      </w:r>
      <w:r>
        <w:rPr>
          <w:rFonts w:ascii="微软雅黑" w:hAnsi="微软雅黑"/>
          <w:sz w:val="21"/>
        </w:rPr>
        <w:t>（字符串）</w:t>
      </w:r>
      <w:r>
        <w:rPr>
          <w:rFonts w:ascii="微软雅黑" w:hAnsi="微软雅黑"/>
          <w:sz w:val="21"/>
        </w:rPr>
        <w:t>\[</w:t>
      </w:r>
      <w:r>
        <w:rPr>
          <w:rFonts w:ascii="微软雅黑" w:hAnsi="微软雅黑"/>
          <w:sz w:val="21"/>
        </w:rPr>
        <w:t>非必填]：到目前为止遇到的所有状态的列表，包括当前状态。必须是一个序列化的JSON字符串。</w:t>
      </w:r>
    </w:p>
    <w:p>
      <w:pPr>
        <w:pStyle w:val="Heading2"/>
      </w:pPr>
      <w:r>
        <w:rPr>
          <w:rFonts w:ascii="微软雅黑" w:hAnsi="微软雅黑"/>
        </w:rPr>
        <w:t>生成流程图</w:t>
      </w:r>
    </w:p>
    <w:p>
      <w:pPr>
        <w:spacing w:line="360" w:lineRule="auto" w:after="120"/>
      </w:pPr>
      <w:r>
        <w:rPr>
          <w:rFonts w:ascii="微软雅黑" w:hAnsi="微软雅黑"/>
          <w:sz w:val="21"/>
        </w:rPr>
        <w:t>机械是您勾勒流程的地方——详细说明*可以*或*应该*发生的事情。您应定义流程的以下组件，这些组件在机械图上表示为节点和边：</w:t>
      </w:r>
    </w:p>
    <w:p>
      <w:pPr>
        <w:pStyle w:val="ListBullet"/>
        <w:spacing w:line="360" w:lineRule="auto" w:after="120"/>
      </w:pPr>
      <w:r>
        <w:rPr>
          <w:rFonts w:ascii="微软雅黑" w:hAnsi="微软雅黑"/>
          <w:sz w:val="21"/>
        </w:rPr>
        <w:t>允许的状态</w:t>
      </w:r>
    </w:p>
    <w:p>
      <w:pPr>
        <w:pStyle w:val="ListBullet"/>
        <w:spacing w:line="360" w:lineRule="auto" w:after="120"/>
      </w:pPr>
      <w:r>
        <w:rPr>
          <w:rFonts w:ascii="微软雅黑" w:hAnsi="微软雅黑"/>
          <w:sz w:val="21"/>
        </w:rPr>
        <w:t>可能的状态转换</w:t>
      </w:r>
    </w:p>
    <w:p>
      <w:pPr>
        <w:pStyle w:val="ListBullet"/>
        <w:spacing w:line="360" w:lineRule="auto" w:after="120"/>
      </w:pPr>
      <w:r>
        <w:rPr>
          <w:rFonts w:ascii="微软雅黑" w:hAnsi="微软雅黑"/>
          <w:sz w:val="21"/>
        </w:rPr>
        <w:t>负责状态转换的操作</w:t>
      </w:r>
    </w:p>
    <w:p>
      <w:pPr>
        <w:pStyle w:val="ListBullet"/>
        <w:spacing w:line="360" w:lineRule="auto" w:after="120"/>
      </w:pPr>
      <w:r>
        <w:rPr>
          <w:rFonts w:ascii="微软雅黑" w:hAnsi="微软雅黑"/>
          <w:sz w:val="21"/>
        </w:rPr>
        <w:t>可以基于达到声明的输入状态自动发生的操作</w:t>
      </w:r>
    </w:p>
    <w:p>
      <w:pPr>
        <w:pStyle w:val="Heading3"/>
      </w:pPr>
      <w:r>
        <w:rPr>
          <w:rFonts w:ascii="微软雅黑" w:hAnsi="微软雅黑"/>
        </w:rPr>
        <w:t>绘制</w:t>
      </w:r>
    </w:p>
    <w:p>
      <w:pPr>
        <w:spacing w:line="360" w:lineRule="auto" w:after="120"/>
      </w:pPr>
      <w:r>
        <w:rPr>
          <w:rFonts w:ascii="微软雅黑" w:hAnsi="微软雅黑"/>
          <w:sz w:val="21"/>
        </w:rPr>
        <w:t>您可以使用点击和绘制交互来创建新的状态和操作。通过连接线链接状态和操作节点决定可能的状态转换。通过在图上拖动节点，可以设置它们的位置，或从控制栏选择自动设计功能。</w:t>
      </w:r>
    </w:p>
    <w:p>
      <w:pPr>
        <w:spacing w:after="40"/>
        <w:jc w:val="center"/>
      </w:pPr>
      <w:r>
        <w:rPr>
          <w:i/>
          <w:color w:val="646464"/>
          <w:sz w:val="18"/>
        </w:rPr>
        <w:t>图：绘制交互</w:t>
      </w:r>
    </w:p>
    <w:p>
      <w:pPr>
        <w:jc w:val="center"/>
      </w:pPr>
      <w:r>
        <w:rPr>
          <w:i/>
          <w:color w:val="FF6464"/>
          <w:sz w:val="18"/>
        </w:rPr>
        <w:t>[图片未找到：/resources/foundry/process-mining/drawing-ux.gif]</w:t>
      </w:r>
    </w:p>
    <w:p>
      <w:pPr>
        <w:pStyle w:val="Heading3"/>
      </w:pPr>
      <w:r>
        <w:rPr>
          <w:rFonts w:ascii="微软雅黑" w:hAnsi="微软雅黑"/>
        </w:rPr>
        <w:t>挖掘</w:t>
      </w:r>
    </w:p>
    <w:p>
      <w:pPr>
        <w:spacing w:line="360" w:lineRule="auto" w:after="120"/>
      </w:pPr>
      <w:r>
        <w:rPr>
          <w:rFonts w:ascii="微软雅黑" w:hAnsi="微软雅黑"/>
          <w:sz w:val="21"/>
        </w:rPr>
        <w:t>或者，一旦日志对象类型成功索引并拥有数据，您可以通过*挖掘*历史数据来获得状态和转换集。这是基于变更日志数据集的流程最常见的工作流。从</w:t>
      </w:r>
      <w:r>
        <w:rPr>
          <w:rFonts w:ascii="微软雅黑" w:hAnsi="微软雅黑"/>
          <w:b/>
          <w:sz w:val="21"/>
        </w:rPr>
        <w:t>操作</w:t>
      </w:r>
      <w:r>
        <w:rPr>
          <w:rFonts w:ascii="微软雅黑" w:hAnsi="微软雅黑"/>
          <w:sz w:val="21"/>
        </w:rPr>
        <w:t>菜单中选择</w:t>
      </w:r>
      <w:r>
        <w:rPr>
          <w:rFonts w:ascii="微软雅黑" w:hAnsi="微软雅黑"/>
          <w:b/>
          <w:sz w:val="21"/>
        </w:rPr>
        <w:t>挖掘</w:t>
      </w:r>
      <w:r>
        <w:rPr>
          <w:rFonts w:ascii="微软雅黑" w:hAnsi="微软雅黑"/>
          <w:sz w:val="21"/>
        </w:rPr>
        <w:t>。</w:t>
      </w:r>
    </w:p>
    <w:p>
      <w:pPr>
        <w:pStyle w:val="Heading3"/>
      </w:pPr>
      <w:r>
        <w:rPr>
          <w:rFonts w:ascii="微软雅黑" w:hAnsi="微软雅黑"/>
        </w:rPr>
        <w:t>值类型</w:t>
      </w:r>
    </w:p>
    <w:p>
      <w:pPr>
        <w:spacing w:line="360" w:lineRule="auto" w:after="120"/>
      </w:pPr>
      <w:r>
        <w:rPr>
          <w:rFonts w:ascii="微软雅黑" w:hAnsi="微软雅黑"/>
          <w:sz w:val="21"/>
        </w:rPr>
        <w:t>机械中的状态ID等于数据中的状态值。为了避免输入错误或其他偏差，您可以通过枚举</w:t>
      </w:r>
      <w:r>
        <w:rPr>
          <w:rFonts w:ascii="微软雅黑" w:hAnsi="微软雅黑"/>
          <w:color w:val="0066CC"/>
          <w:sz w:val="21"/>
          <w:u w:val="single"/>
        </w:rPr>
        <w:t>值类型</w:t>
      </w:r>
      <w:r>
        <w:rPr>
          <w:rFonts w:ascii="微软雅黑" w:hAnsi="微软雅黑"/>
          <w:sz w:val="21"/>
        </w:rPr>
        <w:t>支持您的状态属性。这将确保Ontology中的数据只能承担预定义的一组值。机械将发现该设置并保持流程状态同步。</w:t>
      </w:r>
    </w:p>
    <w:p>
      <w:pPr>
        <w:pStyle w:val="Heading3"/>
      </w:pPr>
      <w:r>
        <w:rPr>
          <w:rFonts w:ascii="微软雅黑" w:hAnsi="微软雅黑"/>
        </w:rPr>
        <w:t>预期转换</w:t>
      </w:r>
    </w:p>
    <w:p>
      <w:pPr>
        <w:spacing w:line="360" w:lineRule="auto" w:after="120"/>
      </w:pPr>
      <w:r>
        <w:rPr>
          <w:rFonts w:ascii="微软雅黑" w:hAnsi="微软雅黑"/>
          <w:sz w:val="21"/>
        </w:rPr>
        <w:t>从历史日志中挖掘状态和转换时，数据健康问题通常会导致意外的转换。例如，您可能会注意到一个</w:t>
      </w:r>
      <w:r>
        <w:rPr>
          <w:rFonts w:ascii="微软雅黑" w:hAnsi="微软雅黑"/>
          <w:b/>
          <w:sz w:val="21"/>
        </w:rPr>
        <w:t>病人</w:t>
      </w:r>
      <w:r>
        <w:rPr>
          <w:rFonts w:ascii="微软雅黑" w:hAnsi="微软雅黑"/>
          <w:sz w:val="21"/>
        </w:rPr>
        <w:t>从*治疗中*进入*已入院*状态，这不是一个合理的转换。通过切换到</w:t>
      </w:r>
      <w:r>
        <w:rPr>
          <w:rFonts w:ascii="微软雅黑" w:hAnsi="微软雅黑"/>
          <w:b/>
          <w:sz w:val="21"/>
        </w:rPr>
        <w:t>预期转换</w:t>
      </w:r>
      <w:r>
        <w:rPr>
          <w:rFonts w:ascii="微软雅黑" w:hAnsi="微软雅黑"/>
          <w:sz w:val="21"/>
        </w:rPr>
        <w:t>模式，您可以定义期望的边。此筛选器用于机械微件中，仅显示图的相关部分。</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