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宋体" w:cs="Times New Roman"/>
          <w:b/>
          <w:sz w:val="72"/>
          <w:szCs w:val="72"/>
        </w:rPr>
      </w:pPr>
      <w:r>
        <w:rPr>
          <w:rFonts w:hint="eastAsia" w:ascii="Times New Roman" w:hAnsi="Times New Roman" w:eastAsia="宋体" w:cs="Times New Roman"/>
          <w:b/>
          <w:sz w:val="72"/>
          <w:szCs w:val="72"/>
        </w:rPr>
        <w:drawing>
          <wp:anchor distT="0" distB="0" distL="114300" distR="114300" simplePos="0" relativeHeight="251659264" behindDoc="0" locked="0" layoutInCell="1" allowOverlap="1">
            <wp:simplePos x="0" y="0"/>
            <wp:positionH relativeFrom="margin">
              <wp:align>center</wp:align>
            </wp:positionH>
            <wp:positionV relativeFrom="paragraph">
              <wp:posOffset>558165</wp:posOffset>
            </wp:positionV>
            <wp:extent cx="1314450" cy="131445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314450" cy="1314450"/>
                    </a:xfrm>
                    <a:prstGeom prst="rect">
                      <a:avLst/>
                    </a:prstGeom>
                    <a:noFill/>
                    <a:ln>
                      <a:noFill/>
                    </a:ln>
                  </pic:spPr>
                </pic:pic>
              </a:graphicData>
            </a:graphic>
          </wp:anchor>
        </w:drawing>
      </w:r>
    </w:p>
    <w:p>
      <w:pPr>
        <w:jc w:val="center"/>
        <w:rPr>
          <w:rFonts w:ascii="Times New Roman" w:hAnsi="Times New Roman" w:eastAsia="宋体" w:cs="Times New Roman"/>
          <w:b/>
          <w:sz w:val="72"/>
          <w:szCs w:val="72"/>
        </w:rPr>
      </w:pPr>
      <w:r>
        <w:rPr>
          <w:rFonts w:hint="eastAsia" w:ascii="Times New Roman" w:hAnsi="Times New Roman" w:eastAsia="宋体" w:cs="Times New Roman"/>
          <w:b/>
          <w:sz w:val="72"/>
          <w:szCs w:val="72"/>
        </w:rPr>
        <w:t>软件项目管理</w:t>
      </w:r>
    </w:p>
    <w:p>
      <w:pPr>
        <w:jc w:val="center"/>
        <w:rPr>
          <w:rFonts w:ascii="Times New Roman" w:hAnsi="Times New Roman" w:eastAsia="宋体" w:cs="Times New Roman"/>
          <w:b/>
          <w:sz w:val="72"/>
          <w:szCs w:val="72"/>
        </w:rPr>
      </w:pPr>
      <w:r>
        <w:rPr>
          <w:rFonts w:hint="eastAsia" w:ascii="Times New Roman" w:hAnsi="Times New Roman" w:eastAsia="宋体" w:cs="Times New Roman"/>
          <w:b/>
          <w:sz w:val="72"/>
          <w:szCs w:val="72"/>
        </w:rPr>
        <w:t>实践报告</w:t>
      </w:r>
    </w:p>
    <w:p>
      <w:pPr>
        <w:rPr>
          <w:rFonts w:hint="eastAsia" w:ascii="Times New Roman" w:hAnsi="Times New Roman" w:eastAsia="宋体" w:cs="Times New Roman"/>
          <w:b/>
          <w:sz w:val="72"/>
          <w:szCs w:val="72"/>
        </w:rPr>
      </w:pPr>
    </w:p>
    <w:p>
      <w:pPr>
        <w:rPr>
          <w:rFonts w:hint="eastAsia" w:ascii="Times New Roman" w:hAnsi="Times New Roman" w:eastAsia="宋体" w:cs="Times New Roman"/>
          <w:b/>
          <w:sz w:val="72"/>
          <w:szCs w:val="72"/>
        </w:rPr>
      </w:pPr>
    </w:p>
    <w:tbl>
      <w:tblPr>
        <w:tblStyle w:val="1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46"/>
        <w:gridCol w:w="42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46" w:type="dxa"/>
          </w:tcPr>
          <w:p>
            <w:pPr>
              <w:jc w:val="both"/>
              <w:rPr>
                <w:rFonts w:hint="eastAsia" w:ascii="微软雅黑" w:hAnsi="微软雅黑" w:eastAsia="微软雅黑" w:cs="微软雅黑"/>
                <w:sz w:val="28"/>
                <w:szCs w:val="28"/>
                <w:vertAlign w:val="baseline"/>
              </w:rPr>
            </w:pPr>
            <w:r>
              <w:rPr>
                <w:rFonts w:hint="eastAsia" w:ascii="微软雅黑" w:hAnsi="微软雅黑" w:eastAsia="微软雅黑" w:cs="微软雅黑"/>
                <w:sz w:val="30"/>
                <w:szCs w:val="30"/>
                <w:lang w:val="en-US" w:eastAsia="zh-CN"/>
              </w:rPr>
              <w:t>项目名称：</w:t>
            </w:r>
          </w:p>
        </w:tc>
        <w:tc>
          <w:tcPr>
            <w:tcW w:w="4291" w:type="dxa"/>
            <w:tcBorders>
              <w:bottom w:val="single" w:color="auto" w:sz="4" w:space="0"/>
            </w:tcBorders>
          </w:tcPr>
          <w:p>
            <w:p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“Decision”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46" w:type="dxa"/>
          </w:tcPr>
          <w:p>
            <w:pPr>
              <w:jc w:val="both"/>
              <w:rPr>
                <w:rFonts w:hint="eastAsia" w:ascii="微软雅黑" w:hAnsi="微软雅黑" w:eastAsia="微软雅黑" w:cs="微软雅黑"/>
                <w:sz w:val="28"/>
                <w:szCs w:val="28"/>
                <w:vertAlign w:val="baseline"/>
              </w:rPr>
            </w:pPr>
            <w:r>
              <w:rPr>
                <w:rFonts w:hint="eastAsia" w:ascii="微软雅黑" w:hAnsi="微软雅黑" w:eastAsia="微软雅黑" w:cs="微软雅黑"/>
                <w:sz w:val="30"/>
                <w:szCs w:val="30"/>
                <w:lang w:val="en-US" w:eastAsia="zh-CN"/>
              </w:rPr>
              <w:t>组内成员</w:t>
            </w:r>
            <w:r>
              <w:rPr>
                <w:rFonts w:hint="eastAsia" w:ascii="微软雅黑" w:hAnsi="微软雅黑" w:eastAsia="微软雅黑" w:cs="微软雅黑"/>
                <w:sz w:val="30"/>
                <w:szCs w:val="30"/>
              </w:rPr>
              <w:t>：</w:t>
            </w:r>
          </w:p>
        </w:tc>
        <w:tc>
          <w:tcPr>
            <w:tcW w:w="4291" w:type="dxa"/>
            <w:tcBorders>
              <w:top w:val="single" w:color="auto" w:sz="4" w:space="0"/>
              <w:bottom w:val="single" w:color="auto" w:sz="4" w:space="0"/>
            </w:tcBorders>
          </w:tcPr>
          <w:p>
            <w:pPr>
              <w:jc w:val="both"/>
              <w:rPr>
                <w:rFonts w:hint="eastAsia"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lang w:val="en-US" w:eastAsia="zh-CN"/>
              </w:rPr>
              <w:t>周麟 张辰 金子鑫 魏林 刘思雨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46" w:type="dxa"/>
          </w:tcPr>
          <w:p>
            <w:pPr>
              <w:jc w:val="both"/>
              <w:rPr>
                <w:rFonts w:hint="eastAsia" w:ascii="微软雅黑" w:hAnsi="微软雅黑" w:eastAsia="微软雅黑" w:cs="微软雅黑"/>
                <w:sz w:val="28"/>
                <w:szCs w:val="28"/>
                <w:vertAlign w:val="baseline"/>
              </w:rPr>
            </w:pPr>
            <w:r>
              <w:rPr>
                <w:rFonts w:hint="eastAsia" w:ascii="微软雅黑" w:hAnsi="微软雅黑" w:eastAsia="微软雅黑" w:cs="微软雅黑"/>
                <w:sz w:val="30"/>
                <w:szCs w:val="30"/>
              </w:rPr>
              <w:t xml:space="preserve">班 </w:t>
            </w:r>
            <w:r>
              <w:rPr>
                <w:rFonts w:hint="eastAsia" w:ascii="微软雅黑" w:hAnsi="微软雅黑" w:eastAsia="微软雅黑" w:cs="微软雅黑"/>
                <w:sz w:val="30"/>
                <w:szCs w:val="30"/>
                <w:lang w:val="en-US" w:eastAsia="zh-CN"/>
              </w:rPr>
              <w:t xml:space="preserve">   级</w:t>
            </w:r>
            <w:r>
              <w:rPr>
                <w:rFonts w:hint="eastAsia" w:ascii="微软雅黑" w:hAnsi="微软雅黑" w:eastAsia="微软雅黑" w:cs="微软雅黑"/>
                <w:sz w:val="30"/>
                <w:szCs w:val="30"/>
              </w:rPr>
              <w:t>：</w:t>
            </w:r>
          </w:p>
        </w:tc>
        <w:tc>
          <w:tcPr>
            <w:tcW w:w="4291" w:type="dxa"/>
            <w:tcBorders>
              <w:top w:val="single" w:color="auto" w:sz="4" w:space="0"/>
              <w:bottom w:val="single" w:color="auto" w:sz="4" w:space="0"/>
            </w:tcBorders>
          </w:tcPr>
          <w:p>
            <w:pPr>
              <w:jc w:val="both"/>
              <w:rPr>
                <w:rFonts w:hint="default" w:ascii="微软雅黑" w:hAnsi="微软雅黑" w:eastAsia="微软雅黑" w:cs="微软雅黑"/>
                <w:sz w:val="28"/>
                <w:szCs w:val="28"/>
                <w:vertAlign w:val="baseline"/>
                <w:lang w:val="en-US" w:eastAsia="zh-CN"/>
              </w:rPr>
            </w:pPr>
            <w:r>
              <w:rPr>
                <w:rFonts w:hint="eastAsia" w:ascii="微软雅黑" w:hAnsi="微软雅黑" w:eastAsia="微软雅黑" w:cs="微软雅黑"/>
                <w:sz w:val="28"/>
                <w:szCs w:val="28"/>
                <w:vertAlign w:val="baseline"/>
              </w:rPr>
              <w:t>111181</w:t>
            </w:r>
            <w:r>
              <w:rPr>
                <w:rFonts w:hint="eastAsia" w:ascii="微软雅黑" w:hAnsi="微软雅黑" w:eastAsia="微软雅黑" w:cs="微软雅黑"/>
                <w:sz w:val="28"/>
                <w:szCs w:val="28"/>
                <w:vertAlign w:val="baseline"/>
                <w:lang w:val="en-US" w:eastAsia="zh-CN"/>
              </w:rPr>
              <w:t>/111171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46" w:type="dxa"/>
          </w:tcPr>
          <w:p>
            <w:pPr>
              <w:jc w:val="both"/>
              <w:rPr>
                <w:rFonts w:hint="eastAsia" w:ascii="微软雅黑" w:hAnsi="微软雅黑" w:eastAsia="微软雅黑" w:cs="微软雅黑"/>
                <w:sz w:val="28"/>
                <w:szCs w:val="28"/>
                <w:vertAlign w:val="baseline"/>
              </w:rPr>
            </w:pPr>
            <w:r>
              <w:rPr>
                <w:rFonts w:hint="eastAsia" w:ascii="微软雅黑" w:hAnsi="微软雅黑" w:eastAsia="微软雅黑" w:cs="微软雅黑"/>
                <w:sz w:val="30"/>
                <w:szCs w:val="30"/>
              </w:rPr>
              <w:t>指导教师：</w:t>
            </w:r>
          </w:p>
        </w:tc>
        <w:tc>
          <w:tcPr>
            <w:tcW w:w="4291" w:type="dxa"/>
            <w:tcBorders>
              <w:top w:val="single" w:color="auto" w:sz="4" w:space="0"/>
              <w:bottom w:val="single" w:color="auto" w:sz="4" w:space="0"/>
            </w:tcBorders>
          </w:tcPr>
          <w:p>
            <w:pPr>
              <w:jc w:val="both"/>
              <w:rPr>
                <w:rFonts w:hint="eastAsia" w:ascii="微软雅黑" w:hAnsi="微软雅黑" w:eastAsia="微软雅黑" w:cs="微软雅黑"/>
                <w:sz w:val="28"/>
                <w:szCs w:val="28"/>
                <w:vertAlign w:val="baseline"/>
              </w:rPr>
            </w:pPr>
            <w:r>
              <w:rPr>
                <w:rFonts w:hint="eastAsia" w:ascii="微软雅黑" w:hAnsi="微软雅黑" w:eastAsia="微软雅黑" w:cs="微软雅黑"/>
                <w:sz w:val="28"/>
                <w:szCs w:val="28"/>
                <w:vertAlign w:val="baseline"/>
              </w:rPr>
              <w:t>袁国斌</w:t>
            </w:r>
          </w:p>
        </w:tc>
      </w:tr>
    </w:tbl>
    <w:p>
      <w:pPr>
        <w:jc w:val="both"/>
        <w:rPr>
          <w:rFonts w:ascii="宋体" w:hAnsi="宋体" w:eastAsia="宋体" w:cs="Times New Roman"/>
          <w:sz w:val="28"/>
          <w:szCs w:val="28"/>
        </w:rPr>
      </w:pPr>
    </w:p>
    <w:p>
      <w:pPr>
        <w:rPr>
          <w:rFonts w:hint="eastAsia" w:ascii="宋体" w:hAnsi="宋体" w:eastAsia="宋体" w:cs="Times New Roman"/>
          <w:sz w:val="28"/>
          <w:szCs w:val="28"/>
        </w:rPr>
      </w:pPr>
    </w:p>
    <w:p>
      <w:pPr>
        <w:jc w:val="center"/>
        <w:rPr>
          <w:rFonts w:ascii="宋体" w:hAnsi="宋体" w:eastAsia="宋体" w:cs="Times New Roman"/>
          <w:sz w:val="28"/>
          <w:szCs w:val="28"/>
        </w:rPr>
      </w:pPr>
    </w:p>
    <w:p>
      <w:pPr>
        <w:jc w:val="center"/>
        <w:rPr>
          <w:rFonts w:ascii="宋体" w:hAnsi="宋体" w:eastAsia="宋体" w:cs="Times New Roman"/>
          <w:sz w:val="28"/>
          <w:szCs w:val="28"/>
        </w:rPr>
      </w:pPr>
    </w:p>
    <w:p>
      <w:pPr>
        <w:jc w:val="center"/>
        <w:rPr>
          <w:rFonts w:ascii="宋体" w:hAnsi="宋体" w:eastAsia="宋体" w:cs="Times New Roman"/>
          <w:sz w:val="28"/>
          <w:szCs w:val="28"/>
        </w:rPr>
      </w:pPr>
      <w:r>
        <w:rPr>
          <w:rFonts w:hint="eastAsia" w:ascii="宋体" w:hAnsi="宋体" w:eastAsia="宋体" w:cs="Times New Roman"/>
          <w:sz w:val="28"/>
          <w:szCs w:val="28"/>
        </w:rPr>
        <w:t>地理与信息工程学院</w:t>
      </w:r>
    </w:p>
    <w:p>
      <w:pPr>
        <w:jc w:val="center"/>
      </w:pPr>
      <w:r>
        <w:rPr>
          <w:rFonts w:hint="eastAsia" w:ascii="宋体" w:hAnsi="宋体" w:eastAsia="宋体" w:cs="Times New Roman"/>
          <w:sz w:val="28"/>
          <w:szCs w:val="28"/>
        </w:rPr>
        <w:t>20</w:t>
      </w:r>
      <w:r>
        <w:rPr>
          <w:rFonts w:ascii="宋体" w:hAnsi="宋体" w:eastAsia="宋体" w:cs="Times New Roman"/>
          <w:sz w:val="28"/>
          <w:szCs w:val="28"/>
        </w:rPr>
        <w:t>20</w:t>
      </w:r>
      <w:r>
        <w:rPr>
          <w:rFonts w:hint="eastAsia" w:ascii="宋体" w:hAnsi="宋体" w:eastAsia="宋体" w:cs="Times New Roman"/>
          <w:sz w:val="28"/>
          <w:szCs w:val="28"/>
        </w:rPr>
        <w:t>年</w:t>
      </w:r>
      <w:r>
        <w:rPr>
          <w:rFonts w:ascii="宋体" w:hAnsi="宋体" w:eastAsia="宋体" w:cs="Times New Roman"/>
          <w:sz w:val="28"/>
          <w:szCs w:val="28"/>
        </w:rPr>
        <w:t>12</w:t>
      </w:r>
      <w:r>
        <w:rPr>
          <w:rFonts w:hint="eastAsia" w:ascii="宋体" w:hAnsi="宋体" w:eastAsia="宋体" w:cs="Times New Roman"/>
          <w:sz w:val="28"/>
          <w:szCs w:val="28"/>
        </w:rPr>
        <w:t>月</w:t>
      </w:r>
    </w:p>
    <w:p/>
    <w:sdt>
      <w:sdtPr>
        <w:rPr>
          <w:rFonts w:ascii="宋体" w:hAnsi="宋体" w:eastAsia="宋体" w:cstheme="minorBidi"/>
          <w:kern w:val="2"/>
          <w:sz w:val="21"/>
          <w:szCs w:val="22"/>
          <w:lang w:val="en-US" w:eastAsia="zh-CN" w:bidi="ar-SA"/>
        </w:rPr>
        <w:id w:val="147452799"/>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bookmarkStart w:id="0" w:name="_Toc8213"/>
          <w:bookmarkStart w:id="52" w:name="_GoBack"/>
          <w:bookmarkEnd w:id="52"/>
          <w:r>
            <w:rPr>
              <w:rFonts w:ascii="宋体" w:hAnsi="宋体" w:eastAsia="宋体"/>
              <w:sz w:val="21"/>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_Toc11178 </w:instrText>
          </w:r>
          <w:r>
            <w:fldChar w:fldCharType="separate"/>
          </w:r>
          <w:r>
            <w:rPr>
              <w:rFonts w:hint="eastAsia"/>
              <w:szCs w:val="32"/>
            </w:rPr>
            <w:t>1 文档概述</w:t>
          </w:r>
          <w:r>
            <w:tab/>
          </w:r>
          <w:r>
            <w:fldChar w:fldCharType="begin"/>
          </w:r>
          <w:r>
            <w:instrText xml:space="preserve"> PAGEREF _Toc11178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_Toc10717 </w:instrText>
          </w:r>
          <w:r>
            <w:fldChar w:fldCharType="separate"/>
          </w:r>
          <w:r>
            <w:rPr>
              <w:rFonts w:hint="eastAsia" w:ascii="宋体" w:hAnsi="宋体" w:cs="宋体"/>
              <w:szCs w:val="32"/>
              <w:lang w:eastAsia="zh-CN"/>
            </w:rPr>
            <w:t xml:space="preserve">1.1 </w:t>
          </w:r>
          <w:r>
            <w:rPr>
              <w:rFonts w:hint="eastAsia"/>
              <w:szCs w:val="32"/>
            </w:rPr>
            <w:t>编写的目的</w:t>
          </w:r>
          <w:r>
            <w:tab/>
          </w:r>
          <w:r>
            <w:fldChar w:fldCharType="begin"/>
          </w:r>
          <w:r>
            <w:instrText xml:space="preserve"> PAGEREF _Toc10717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_Toc23392 </w:instrText>
          </w:r>
          <w:r>
            <w:fldChar w:fldCharType="separate"/>
          </w:r>
          <w:r>
            <w:rPr>
              <w:rFonts w:hint="eastAsia"/>
            </w:rPr>
            <w:t>1.2 项目背景</w:t>
          </w:r>
          <w:r>
            <w:tab/>
          </w:r>
          <w:r>
            <w:fldChar w:fldCharType="begin"/>
          </w:r>
          <w:r>
            <w:instrText xml:space="preserve"> PAGEREF _Toc23392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_Toc10929 </w:instrText>
          </w:r>
          <w:r>
            <w:fldChar w:fldCharType="separate"/>
          </w:r>
          <w:r>
            <w:rPr>
              <w:rFonts w:hint="eastAsia"/>
            </w:rPr>
            <w:t>1.3 术语和定义</w:t>
          </w:r>
          <w:r>
            <w:tab/>
          </w:r>
          <w:r>
            <w:fldChar w:fldCharType="begin"/>
          </w:r>
          <w:r>
            <w:instrText xml:space="preserve"> PAGEREF _Toc10929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_Toc6303 </w:instrText>
          </w:r>
          <w:r>
            <w:fldChar w:fldCharType="separate"/>
          </w:r>
          <w:r>
            <w:rPr>
              <w:rFonts w:hint="eastAsia"/>
            </w:rPr>
            <w:t xml:space="preserve">1.4 </w:t>
          </w:r>
          <w:r>
            <w:rPr>
              <w:rFonts w:hint="eastAsia"/>
              <w:lang w:val="en-US" w:eastAsia="zh-CN"/>
            </w:rPr>
            <w:t>人员分工</w:t>
          </w:r>
          <w:r>
            <w:tab/>
          </w:r>
          <w:r>
            <w:fldChar w:fldCharType="begin"/>
          </w:r>
          <w:r>
            <w:instrText xml:space="preserve"> PAGEREF _Toc6303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_Toc25832 </w:instrText>
          </w:r>
          <w:r>
            <w:fldChar w:fldCharType="separate"/>
          </w:r>
          <w:r>
            <w:rPr>
              <w:rFonts w:hint="eastAsia"/>
              <w:lang w:val="en-US" w:eastAsia="zh-CN"/>
            </w:rPr>
            <w:t xml:space="preserve">1.5 </w:t>
          </w:r>
          <w:r>
            <w:rPr>
              <w:rFonts w:hint="eastAsia"/>
            </w:rPr>
            <w:t>参考资料</w:t>
          </w:r>
          <w:r>
            <w:tab/>
          </w:r>
          <w:r>
            <w:fldChar w:fldCharType="begin"/>
          </w:r>
          <w:r>
            <w:instrText xml:space="preserve"> PAGEREF _Toc25832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_Toc192 </w:instrText>
          </w:r>
          <w:r>
            <w:fldChar w:fldCharType="separate"/>
          </w:r>
          <w:r>
            <w:rPr>
              <w:rFonts w:hint="eastAsia"/>
              <w:szCs w:val="32"/>
            </w:rPr>
            <w:t>2 任务概述</w:t>
          </w:r>
          <w:r>
            <w:tab/>
          </w:r>
          <w:r>
            <w:fldChar w:fldCharType="begin"/>
          </w:r>
          <w:r>
            <w:instrText xml:space="preserve"> PAGEREF _Toc192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_Toc8782 </w:instrText>
          </w:r>
          <w:r>
            <w:fldChar w:fldCharType="separate"/>
          </w:r>
          <w:r>
            <w:rPr>
              <w:rFonts w:hint="eastAsia"/>
              <w:szCs w:val="32"/>
            </w:rPr>
            <w:t>2.1 范围管理</w:t>
          </w:r>
          <w:r>
            <w:tab/>
          </w:r>
          <w:r>
            <w:fldChar w:fldCharType="begin"/>
          </w:r>
          <w:r>
            <w:instrText xml:space="preserve"> PAGEREF _Toc8782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_Toc14551 </w:instrText>
          </w:r>
          <w:r>
            <w:fldChar w:fldCharType="separate"/>
          </w:r>
          <w:r>
            <w:rPr>
              <w:rFonts w:hint="eastAsia" w:ascii="宋体" w:hAnsi="宋体" w:eastAsia="宋体" w:cs="宋体"/>
              <w:bCs/>
              <w:szCs w:val="24"/>
            </w:rPr>
            <w:t>2.1.1 项目范围规划</w:t>
          </w:r>
          <w:r>
            <w:tab/>
          </w:r>
          <w:r>
            <w:fldChar w:fldCharType="begin"/>
          </w:r>
          <w:r>
            <w:instrText xml:space="preserve"> PAGEREF _Toc14551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_Toc13391 </w:instrText>
          </w:r>
          <w:r>
            <w:fldChar w:fldCharType="separate"/>
          </w:r>
          <w:r>
            <w:rPr>
              <w:rFonts w:hint="eastAsia"/>
              <w:bCs/>
              <w:szCs w:val="24"/>
            </w:rPr>
            <w:t>2.1.2 范围定义</w:t>
          </w:r>
          <w:r>
            <w:tab/>
          </w:r>
          <w:r>
            <w:fldChar w:fldCharType="begin"/>
          </w:r>
          <w:r>
            <w:instrText xml:space="preserve"> PAGEREF _Toc13391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_Toc12958 </w:instrText>
          </w:r>
          <w:r>
            <w:fldChar w:fldCharType="separate"/>
          </w:r>
          <w:r>
            <w:rPr>
              <w:rFonts w:hint="eastAsia" w:ascii="宋体" w:hAnsi="宋体" w:eastAsia="宋体" w:cs="宋体"/>
              <w:bCs/>
              <w:szCs w:val="24"/>
            </w:rPr>
            <w:t>2.1.3 创建WBS</w:t>
          </w:r>
          <w:r>
            <w:tab/>
          </w:r>
          <w:r>
            <w:fldChar w:fldCharType="begin"/>
          </w:r>
          <w:r>
            <w:instrText xml:space="preserve"> PAGEREF _Toc12958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_Toc7098 </w:instrText>
          </w:r>
          <w:r>
            <w:fldChar w:fldCharType="separate"/>
          </w:r>
          <w:r>
            <w:rPr>
              <w:rFonts w:hint="eastAsia" w:ascii="仿宋" w:hAnsi="仿宋" w:eastAsia="仿宋" w:cs="仿宋"/>
              <w:bCs/>
              <w:szCs w:val="24"/>
            </w:rPr>
            <w:t>2.1.4 项目范围核实与控制</w:t>
          </w:r>
          <w:r>
            <w:tab/>
          </w:r>
          <w:r>
            <w:fldChar w:fldCharType="begin"/>
          </w:r>
          <w:r>
            <w:instrText xml:space="preserve"> PAGEREF _Toc7098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_Toc20924 </w:instrText>
          </w:r>
          <w:r>
            <w:fldChar w:fldCharType="separate"/>
          </w:r>
          <w:r>
            <w:rPr>
              <w:rFonts w:hint="eastAsia"/>
              <w:szCs w:val="32"/>
            </w:rPr>
            <w:t>2.2 进度管理</w:t>
          </w:r>
          <w:r>
            <w:tab/>
          </w:r>
          <w:r>
            <w:fldChar w:fldCharType="begin"/>
          </w:r>
          <w:r>
            <w:instrText xml:space="preserve"> PAGEREF _Toc20924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_Toc17252 </w:instrText>
          </w:r>
          <w:r>
            <w:fldChar w:fldCharType="separate"/>
          </w:r>
          <w:r>
            <w:rPr>
              <w:rFonts w:hint="eastAsia" w:ascii="宋体" w:hAnsi="宋体" w:eastAsia="宋体" w:cs="宋体"/>
              <w:bCs/>
              <w:szCs w:val="24"/>
              <w:lang w:val="en-US" w:eastAsia="zh-CN"/>
            </w:rPr>
            <w:t>2.2.1 活动定义</w:t>
          </w:r>
          <w:r>
            <w:tab/>
          </w:r>
          <w:r>
            <w:fldChar w:fldCharType="begin"/>
          </w:r>
          <w:r>
            <w:instrText xml:space="preserve"> PAGEREF _Toc17252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_Toc15443 </w:instrText>
          </w:r>
          <w:r>
            <w:fldChar w:fldCharType="separate"/>
          </w:r>
          <w:r>
            <w:rPr>
              <w:rFonts w:hint="eastAsia" w:asciiTheme="minorHAnsi" w:eastAsiaTheme="minorEastAsia"/>
              <w:bCs/>
              <w:szCs w:val="28"/>
              <w:lang w:val="en-US" w:eastAsia="zh-CN"/>
            </w:rPr>
            <w:t>2.2.2 活动排序</w:t>
          </w:r>
          <w:r>
            <w:tab/>
          </w:r>
          <w:r>
            <w:fldChar w:fldCharType="begin"/>
          </w:r>
          <w:r>
            <w:instrText xml:space="preserve"> PAGEREF _Toc15443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_Toc3329 </w:instrText>
          </w:r>
          <w:r>
            <w:fldChar w:fldCharType="separate"/>
          </w:r>
          <w:r>
            <w:rPr>
              <w:rFonts w:hint="eastAsia" w:asciiTheme="minorHAnsi" w:eastAsiaTheme="minorEastAsia"/>
              <w:bCs/>
              <w:szCs w:val="28"/>
              <w:lang w:val="en-US" w:eastAsia="zh-CN"/>
            </w:rPr>
            <w:t>2.2.3 活动资源估算</w:t>
          </w:r>
          <w:r>
            <w:tab/>
          </w:r>
          <w:r>
            <w:fldChar w:fldCharType="begin"/>
          </w:r>
          <w:r>
            <w:instrText xml:space="preserve"> PAGEREF _Toc3329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_Toc14587 </w:instrText>
          </w:r>
          <w:r>
            <w:fldChar w:fldCharType="separate"/>
          </w:r>
          <w:r>
            <w:rPr>
              <w:rFonts w:hint="eastAsia" w:asciiTheme="minorHAnsi" w:eastAsiaTheme="minorEastAsia"/>
              <w:bCs/>
              <w:szCs w:val="28"/>
              <w:lang w:val="en-US" w:eastAsia="zh-CN"/>
            </w:rPr>
            <w:t>2.2.4 持续时间估算</w:t>
          </w:r>
          <w:r>
            <w:tab/>
          </w:r>
          <w:r>
            <w:fldChar w:fldCharType="begin"/>
          </w:r>
          <w:r>
            <w:instrText xml:space="preserve"> PAGEREF _Toc14587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_Toc10673 </w:instrText>
          </w:r>
          <w:r>
            <w:fldChar w:fldCharType="separate"/>
          </w:r>
          <w:r>
            <w:rPr>
              <w:rFonts w:hint="eastAsia" w:ascii="宋体" w:hAnsi="宋体" w:eastAsia="宋体" w:cs="宋体"/>
              <w:bCs/>
              <w:szCs w:val="24"/>
              <w:lang w:val="en-US" w:eastAsia="zh-CN"/>
            </w:rPr>
            <w:t>2.2.5 进度计划</w:t>
          </w:r>
          <w:r>
            <w:tab/>
          </w:r>
          <w:r>
            <w:fldChar w:fldCharType="begin"/>
          </w:r>
          <w:r>
            <w:instrText xml:space="preserve"> PAGEREF _Toc10673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_Toc19858 </w:instrText>
          </w:r>
          <w:r>
            <w:fldChar w:fldCharType="separate"/>
          </w:r>
          <w:r>
            <w:rPr>
              <w:rFonts w:hint="eastAsia" w:ascii="宋体" w:hAnsi="宋体" w:eastAsia="宋体" w:cs="宋体"/>
              <w:bCs/>
              <w:szCs w:val="24"/>
              <w:lang w:val="en-US" w:eastAsia="zh-CN"/>
            </w:rPr>
            <w:t>2.2.6 进度控制</w:t>
          </w:r>
          <w:r>
            <w:tab/>
          </w:r>
          <w:r>
            <w:fldChar w:fldCharType="begin"/>
          </w:r>
          <w:r>
            <w:instrText xml:space="preserve"> PAGEREF _Toc19858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_Toc17430 </w:instrText>
          </w:r>
          <w:r>
            <w:fldChar w:fldCharType="separate"/>
          </w:r>
          <w:r>
            <w:rPr>
              <w:rFonts w:hint="eastAsia"/>
              <w:szCs w:val="32"/>
            </w:rPr>
            <w:t>2.3 沟通管理</w:t>
          </w:r>
          <w:r>
            <w:tab/>
          </w:r>
          <w:r>
            <w:fldChar w:fldCharType="begin"/>
          </w:r>
          <w:r>
            <w:instrText xml:space="preserve"> PAGEREF _Toc17430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_Toc11655 </w:instrText>
          </w:r>
          <w:r>
            <w:fldChar w:fldCharType="separate"/>
          </w:r>
          <w:r>
            <w:rPr>
              <w:rFonts w:hint="eastAsia"/>
              <w:bCs/>
              <w:szCs w:val="24"/>
              <w:lang w:val="en-US" w:eastAsia="zh-CN"/>
            </w:rPr>
            <w:t>2.3.1 沟通与沟通管理</w:t>
          </w:r>
          <w:r>
            <w:tab/>
          </w:r>
          <w:r>
            <w:fldChar w:fldCharType="begin"/>
          </w:r>
          <w:r>
            <w:instrText xml:space="preserve"> PAGEREF _Toc11655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_Toc28649 </w:instrText>
          </w:r>
          <w:r>
            <w:fldChar w:fldCharType="separate"/>
          </w:r>
          <w:r>
            <w:rPr>
              <w:rFonts w:hint="eastAsia"/>
              <w:bCs/>
              <w:szCs w:val="24"/>
              <w:lang w:val="en-US" w:eastAsia="zh-CN"/>
            </w:rPr>
            <w:t>2.3.2 客户沟通管理</w:t>
          </w:r>
          <w:r>
            <w:tab/>
          </w:r>
          <w:r>
            <w:fldChar w:fldCharType="begin"/>
          </w:r>
          <w:r>
            <w:instrText xml:space="preserve"> PAGEREF _Toc28649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_Toc15248 </w:instrText>
          </w:r>
          <w:r>
            <w:fldChar w:fldCharType="separate"/>
          </w:r>
          <w:r>
            <w:rPr>
              <w:rFonts w:hint="eastAsia"/>
              <w:bCs/>
              <w:szCs w:val="24"/>
              <w:lang w:val="en-US" w:eastAsia="zh-CN"/>
            </w:rPr>
            <w:t>2.3.3 团队沟通管理</w:t>
          </w:r>
          <w:r>
            <w:tab/>
          </w:r>
          <w:r>
            <w:fldChar w:fldCharType="begin"/>
          </w:r>
          <w:r>
            <w:instrText xml:space="preserve"> PAGEREF _Toc15248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_Toc13161 </w:instrText>
          </w:r>
          <w:r>
            <w:fldChar w:fldCharType="separate"/>
          </w:r>
          <w:r>
            <w:rPr>
              <w:rFonts w:hint="eastAsia"/>
              <w:szCs w:val="32"/>
            </w:rPr>
            <w:t>2.4 质量管理</w:t>
          </w:r>
          <w:r>
            <w:tab/>
          </w:r>
          <w:r>
            <w:fldChar w:fldCharType="begin"/>
          </w:r>
          <w:r>
            <w:instrText xml:space="preserve"> PAGEREF _Toc13161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_Toc16866 </w:instrText>
          </w:r>
          <w:r>
            <w:fldChar w:fldCharType="separate"/>
          </w:r>
          <w:r>
            <w:rPr>
              <w:rFonts w:hint="eastAsia" w:ascii="宋体" w:hAnsi="宋体" w:eastAsia="宋体" w:cs="宋体"/>
              <w:szCs w:val="24"/>
            </w:rPr>
            <w:t>2.4.1 项目组织</w:t>
          </w:r>
          <w:r>
            <w:tab/>
          </w:r>
          <w:r>
            <w:fldChar w:fldCharType="begin"/>
          </w:r>
          <w:r>
            <w:instrText xml:space="preserve"> PAGEREF _Toc16866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_Toc24862 </w:instrText>
          </w:r>
          <w:r>
            <w:fldChar w:fldCharType="separate"/>
          </w:r>
          <w:r>
            <w:rPr>
              <w:rFonts w:hint="eastAsia" w:ascii="宋体" w:hAnsi="宋体" w:eastAsia="宋体" w:cs="宋体"/>
              <w:szCs w:val="24"/>
            </w:rPr>
            <w:t>2.4.2 质量目标</w:t>
          </w:r>
          <w:r>
            <w:tab/>
          </w:r>
          <w:r>
            <w:fldChar w:fldCharType="begin"/>
          </w:r>
          <w:r>
            <w:instrText xml:space="preserve"> PAGEREF _Toc24862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_Toc23912 </w:instrText>
          </w:r>
          <w:r>
            <w:fldChar w:fldCharType="separate"/>
          </w:r>
          <w:r>
            <w:rPr>
              <w:rFonts w:hint="eastAsia" w:ascii="宋体" w:hAnsi="宋体" w:eastAsia="宋体" w:cs="宋体"/>
              <w:szCs w:val="24"/>
            </w:rPr>
            <w:t>2.4.3 质量策略</w:t>
          </w:r>
          <w:r>
            <w:tab/>
          </w:r>
          <w:r>
            <w:fldChar w:fldCharType="begin"/>
          </w:r>
          <w:r>
            <w:instrText xml:space="preserve"> PAGEREF _Toc23912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_Toc27835 </w:instrText>
          </w:r>
          <w:r>
            <w:fldChar w:fldCharType="separate"/>
          </w:r>
          <w:r>
            <w:rPr>
              <w:rFonts w:hint="eastAsia" w:ascii="宋体" w:hAnsi="宋体" w:eastAsia="宋体" w:cs="宋体"/>
              <w:szCs w:val="24"/>
            </w:rPr>
            <w:t>2.4.4 质量保证活动</w:t>
          </w:r>
          <w:r>
            <w:tab/>
          </w:r>
          <w:r>
            <w:fldChar w:fldCharType="begin"/>
          </w:r>
          <w:r>
            <w:instrText xml:space="preserve"> PAGEREF _Toc27835 </w:instrText>
          </w:r>
          <w:r>
            <w:fldChar w:fldCharType="separate"/>
          </w:r>
          <w:r>
            <w:t>25</w:t>
          </w:r>
          <w:r>
            <w:fldChar w:fldCharType="end"/>
          </w:r>
          <w:r>
            <w:fldChar w:fldCharType="end"/>
          </w:r>
        </w:p>
        <w:p>
          <w:pPr>
            <w:pStyle w:val="8"/>
            <w:tabs>
              <w:tab w:val="right" w:leader="dot" w:pos="8306"/>
            </w:tabs>
          </w:pPr>
          <w:r>
            <w:fldChar w:fldCharType="begin"/>
          </w:r>
          <w:r>
            <w:instrText xml:space="preserve"> HYPERLINK \l _Toc15256 </w:instrText>
          </w:r>
          <w:r>
            <w:fldChar w:fldCharType="separate"/>
          </w:r>
          <w:r>
            <w:rPr>
              <w:rFonts w:hint="eastAsia" w:ascii="宋体" w:hAnsi="宋体" w:eastAsia="宋体" w:cs="宋体"/>
              <w:szCs w:val="24"/>
            </w:rPr>
            <w:t>2.4.5 质量控制活动</w:t>
          </w:r>
          <w:r>
            <w:tab/>
          </w:r>
          <w:r>
            <w:fldChar w:fldCharType="begin"/>
          </w:r>
          <w:r>
            <w:instrText xml:space="preserve"> PAGEREF _Toc15256 </w:instrText>
          </w:r>
          <w:r>
            <w:fldChar w:fldCharType="separate"/>
          </w:r>
          <w:r>
            <w:t>28</w:t>
          </w:r>
          <w:r>
            <w:fldChar w:fldCharType="end"/>
          </w:r>
          <w:r>
            <w:fldChar w:fldCharType="end"/>
          </w:r>
        </w:p>
        <w:p>
          <w:pPr>
            <w:pStyle w:val="8"/>
            <w:tabs>
              <w:tab w:val="right" w:leader="dot" w:pos="8306"/>
            </w:tabs>
          </w:pPr>
          <w:r>
            <w:fldChar w:fldCharType="begin"/>
          </w:r>
          <w:r>
            <w:instrText xml:space="preserve"> HYPERLINK \l _Toc31795 </w:instrText>
          </w:r>
          <w:r>
            <w:fldChar w:fldCharType="separate"/>
          </w:r>
          <w:r>
            <w:rPr>
              <w:rFonts w:hint="eastAsia" w:ascii="宋体" w:hAnsi="宋体" w:eastAsia="宋体" w:cs="宋体"/>
              <w:szCs w:val="24"/>
            </w:rPr>
            <w:t>2.4.6 质量保证的报告途径</w:t>
          </w:r>
          <w:r>
            <w:tab/>
          </w:r>
          <w:r>
            <w:fldChar w:fldCharType="begin"/>
          </w:r>
          <w:r>
            <w:instrText xml:space="preserve"> PAGEREF _Toc31795 </w:instrText>
          </w:r>
          <w:r>
            <w:fldChar w:fldCharType="separate"/>
          </w:r>
          <w:r>
            <w:t>28</w:t>
          </w:r>
          <w:r>
            <w:fldChar w:fldCharType="end"/>
          </w:r>
          <w:r>
            <w:fldChar w:fldCharType="end"/>
          </w:r>
        </w:p>
        <w:p>
          <w:pPr>
            <w:pStyle w:val="8"/>
            <w:tabs>
              <w:tab w:val="right" w:leader="dot" w:pos="8306"/>
            </w:tabs>
          </w:pPr>
          <w:r>
            <w:fldChar w:fldCharType="begin"/>
          </w:r>
          <w:r>
            <w:instrText xml:space="preserve"> HYPERLINK \l _Toc1983 </w:instrText>
          </w:r>
          <w:r>
            <w:fldChar w:fldCharType="separate"/>
          </w:r>
          <w:r>
            <w:rPr>
              <w:rFonts w:hint="eastAsia" w:ascii="宋体" w:hAnsi="宋体" w:eastAsia="宋体" w:cs="宋体"/>
              <w:szCs w:val="24"/>
            </w:rPr>
            <w:t>2.4.7 记录的收集、维护和保存</w:t>
          </w:r>
          <w:r>
            <w:tab/>
          </w:r>
          <w:r>
            <w:fldChar w:fldCharType="begin"/>
          </w:r>
          <w:r>
            <w:instrText xml:space="preserve"> PAGEREF _Toc1983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_Toc15921 </w:instrText>
          </w:r>
          <w:r>
            <w:fldChar w:fldCharType="separate"/>
          </w:r>
          <w:r>
            <w:rPr>
              <w:rFonts w:hint="eastAsia"/>
            </w:rPr>
            <w:t xml:space="preserve">2.5 </w:t>
          </w:r>
          <w:r>
            <w:rPr>
              <w:rFonts w:hint="eastAsia"/>
              <w:szCs w:val="32"/>
            </w:rPr>
            <w:t>风险管理</w:t>
          </w:r>
          <w:r>
            <w:tab/>
          </w:r>
          <w:r>
            <w:fldChar w:fldCharType="begin"/>
          </w:r>
          <w:r>
            <w:instrText xml:space="preserve"> PAGEREF _Toc15921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_Toc3084 </w:instrText>
          </w:r>
          <w:r>
            <w:fldChar w:fldCharType="separate"/>
          </w:r>
          <w:r>
            <w:rPr>
              <w:rFonts w:hint="eastAsia" w:asciiTheme="majorEastAsia" w:hAnsiTheme="majorEastAsia" w:eastAsiaTheme="majorEastAsia" w:cstheme="majorEastAsia"/>
              <w:bCs/>
              <w:szCs w:val="24"/>
              <w:lang w:val="en-US" w:eastAsia="zh-CN"/>
            </w:rPr>
            <w:t>2.5.1 项目风险管理规划</w:t>
          </w:r>
          <w:r>
            <w:tab/>
          </w:r>
          <w:r>
            <w:fldChar w:fldCharType="begin"/>
          </w:r>
          <w:r>
            <w:instrText xml:space="preserve"> PAGEREF _Toc3084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_Toc6549 </w:instrText>
          </w:r>
          <w:r>
            <w:fldChar w:fldCharType="separate"/>
          </w:r>
          <w:r>
            <w:rPr>
              <w:rFonts w:hint="eastAsia" w:asciiTheme="majorEastAsia" w:hAnsiTheme="majorEastAsia" w:eastAsiaTheme="majorEastAsia" w:cstheme="majorEastAsia"/>
              <w:bCs/>
              <w:szCs w:val="24"/>
              <w:lang w:val="en-US" w:eastAsia="zh-CN"/>
            </w:rPr>
            <w:t>2.5.2 项目风险识别</w:t>
          </w:r>
          <w:r>
            <w:tab/>
          </w:r>
          <w:r>
            <w:fldChar w:fldCharType="begin"/>
          </w:r>
          <w:r>
            <w:instrText xml:space="preserve"> PAGEREF _Toc6549 </w:instrText>
          </w:r>
          <w:r>
            <w:fldChar w:fldCharType="separate"/>
          </w:r>
          <w:r>
            <w:t>31</w:t>
          </w:r>
          <w:r>
            <w:fldChar w:fldCharType="end"/>
          </w:r>
          <w:r>
            <w:fldChar w:fldCharType="end"/>
          </w:r>
        </w:p>
        <w:p>
          <w:pPr>
            <w:pStyle w:val="8"/>
            <w:tabs>
              <w:tab w:val="right" w:leader="dot" w:pos="8306"/>
            </w:tabs>
          </w:pPr>
          <w:r>
            <w:fldChar w:fldCharType="begin"/>
          </w:r>
          <w:r>
            <w:instrText xml:space="preserve"> HYPERLINK \l _Toc27555 </w:instrText>
          </w:r>
          <w:r>
            <w:fldChar w:fldCharType="separate"/>
          </w:r>
          <w:r>
            <w:rPr>
              <w:rFonts w:hint="eastAsia" w:asciiTheme="majorEastAsia" w:hAnsiTheme="majorEastAsia" w:eastAsiaTheme="majorEastAsia" w:cstheme="majorEastAsia"/>
              <w:bCs/>
              <w:szCs w:val="24"/>
              <w:lang w:val="en-US" w:eastAsia="zh-CN"/>
            </w:rPr>
            <w:t>2.5.3 项目风险定性分析</w:t>
          </w:r>
          <w:r>
            <w:tab/>
          </w:r>
          <w:r>
            <w:fldChar w:fldCharType="begin"/>
          </w:r>
          <w:r>
            <w:instrText xml:space="preserve"> PAGEREF _Toc27555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_Toc9640 </w:instrText>
          </w:r>
          <w:r>
            <w:fldChar w:fldCharType="separate"/>
          </w:r>
          <w:r>
            <w:rPr>
              <w:rFonts w:hint="eastAsia" w:asciiTheme="majorEastAsia" w:hAnsiTheme="majorEastAsia" w:eastAsiaTheme="majorEastAsia" w:cstheme="majorEastAsia"/>
              <w:bCs/>
              <w:szCs w:val="24"/>
              <w:lang w:val="en-US" w:eastAsia="zh-CN"/>
            </w:rPr>
            <w:t>2.5.4 项目风险定量分析</w:t>
          </w:r>
          <w:r>
            <w:tab/>
          </w:r>
          <w:r>
            <w:fldChar w:fldCharType="begin"/>
          </w:r>
          <w:r>
            <w:instrText xml:space="preserve"> PAGEREF _Toc9640 </w:instrText>
          </w:r>
          <w:r>
            <w:fldChar w:fldCharType="separate"/>
          </w:r>
          <w:r>
            <w:t>33</w:t>
          </w:r>
          <w:r>
            <w:fldChar w:fldCharType="end"/>
          </w:r>
          <w:r>
            <w:fldChar w:fldCharType="end"/>
          </w:r>
        </w:p>
        <w:p>
          <w:pPr>
            <w:pStyle w:val="8"/>
            <w:tabs>
              <w:tab w:val="right" w:leader="dot" w:pos="8306"/>
            </w:tabs>
          </w:pPr>
          <w:r>
            <w:fldChar w:fldCharType="begin"/>
          </w:r>
          <w:r>
            <w:instrText xml:space="preserve"> HYPERLINK \l _Toc18038 </w:instrText>
          </w:r>
          <w:r>
            <w:fldChar w:fldCharType="separate"/>
          </w:r>
          <w:r>
            <w:rPr>
              <w:rFonts w:hint="eastAsia" w:asciiTheme="majorEastAsia" w:hAnsiTheme="majorEastAsia" w:eastAsiaTheme="majorEastAsia" w:cstheme="majorEastAsia"/>
              <w:bCs/>
              <w:szCs w:val="24"/>
              <w:lang w:val="en-US" w:eastAsia="zh-CN"/>
            </w:rPr>
            <w:t>2.5.5 项目风险应对</w:t>
          </w:r>
          <w:r>
            <w:tab/>
          </w:r>
          <w:r>
            <w:fldChar w:fldCharType="begin"/>
          </w:r>
          <w:r>
            <w:instrText xml:space="preserve"> PAGEREF _Toc18038 </w:instrText>
          </w:r>
          <w:r>
            <w:fldChar w:fldCharType="separate"/>
          </w:r>
          <w:r>
            <w:t>33</w:t>
          </w:r>
          <w:r>
            <w:fldChar w:fldCharType="end"/>
          </w:r>
          <w:r>
            <w:fldChar w:fldCharType="end"/>
          </w:r>
        </w:p>
        <w:p>
          <w:pPr>
            <w:pStyle w:val="8"/>
            <w:tabs>
              <w:tab w:val="right" w:leader="dot" w:pos="8306"/>
            </w:tabs>
          </w:pPr>
          <w:r>
            <w:fldChar w:fldCharType="begin"/>
          </w:r>
          <w:r>
            <w:instrText xml:space="preserve"> HYPERLINK \l _Toc6438 </w:instrText>
          </w:r>
          <w:r>
            <w:fldChar w:fldCharType="separate"/>
          </w:r>
          <w:r>
            <w:rPr>
              <w:rFonts w:hint="eastAsia" w:asciiTheme="majorEastAsia" w:hAnsiTheme="majorEastAsia" w:eastAsiaTheme="majorEastAsia" w:cstheme="majorEastAsia"/>
              <w:bCs/>
              <w:szCs w:val="24"/>
              <w:lang w:val="en-US" w:eastAsia="zh-CN"/>
            </w:rPr>
            <w:t>2.5.6 项目风险监控</w:t>
          </w:r>
          <w:r>
            <w:tab/>
          </w:r>
          <w:r>
            <w:fldChar w:fldCharType="begin"/>
          </w:r>
          <w:r>
            <w:instrText xml:space="preserve"> PAGEREF _Toc6438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_Toc23737 </w:instrText>
          </w:r>
          <w:r>
            <w:fldChar w:fldCharType="separate"/>
          </w:r>
          <w:r>
            <w:rPr>
              <w:rFonts w:hint="eastAsia"/>
              <w:szCs w:val="32"/>
            </w:rPr>
            <w:t xml:space="preserve">3 </w:t>
          </w:r>
          <w:r>
            <w:rPr>
              <w:rFonts w:hint="eastAsia"/>
              <w:szCs w:val="32"/>
              <w:lang w:val="en-US" w:eastAsia="zh-CN"/>
            </w:rPr>
            <w:t>项目实践体会</w:t>
          </w:r>
          <w:r>
            <w:tab/>
          </w:r>
          <w:r>
            <w:fldChar w:fldCharType="begin"/>
          </w:r>
          <w:r>
            <w:instrText xml:space="preserve"> PAGEREF _Toc23737 </w:instrText>
          </w:r>
          <w:r>
            <w:fldChar w:fldCharType="separate"/>
          </w:r>
          <w:r>
            <w:t>35</w:t>
          </w:r>
          <w:r>
            <w:fldChar w:fldCharType="end"/>
          </w:r>
          <w:r>
            <w:fldChar w:fldCharType="end"/>
          </w:r>
        </w:p>
        <w:p>
          <w:r>
            <w:fldChar w:fldCharType="end"/>
          </w:r>
        </w:p>
      </w:sdtContent>
    </w:sdt>
    <w:p>
      <w:pPr>
        <w:pStyle w:val="2"/>
        <w:numPr>
          <w:ilvl w:val="0"/>
          <w:numId w:val="3"/>
        </w:numPr>
        <w:tabs>
          <w:tab w:val="clear" w:pos="0"/>
          <w:tab w:val="clear" w:pos="420"/>
        </w:tabs>
        <w:rPr>
          <w:rFonts w:hint="eastAsia"/>
          <w:sz w:val="36"/>
          <w:szCs w:val="32"/>
        </w:rPr>
      </w:pPr>
      <w:bookmarkStart w:id="1" w:name="_Toc11178"/>
      <w:r>
        <w:rPr>
          <w:rFonts w:hint="eastAsia"/>
          <w:sz w:val="36"/>
          <w:szCs w:val="32"/>
        </w:rPr>
        <w:t>文档概述</w:t>
      </w:r>
      <w:bookmarkEnd w:id="0"/>
      <w:bookmarkEnd w:id="1"/>
    </w:p>
    <w:p>
      <w:pPr>
        <w:pStyle w:val="3"/>
        <w:rPr>
          <w:rFonts w:hint="eastAsia" w:ascii="宋体" w:hAnsi="宋体" w:cs="宋体"/>
          <w:sz w:val="32"/>
          <w:szCs w:val="32"/>
          <w:lang w:eastAsia="zh-CN"/>
        </w:rPr>
      </w:pPr>
      <w:bookmarkStart w:id="2" w:name="_Toc8806"/>
      <w:bookmarkStart w:id="3" w:name="_Toc10717"/>
      <w:r>
        <w:rPr>
          <w:rFonts w:hint="eastAsia"/>
          <w:sz w:val="32"/>
          <w:szCs w:val="32"/>
        </w:rPr>
        <w:t>编写的目的</w:t>
      </w:r>
      <w:bookmarkEnd w:id="2"/>
      <w:bookmarkEnd w:id="3"/>
    </w:p>
    <w:p>
      <w:pPr>
        <w:spacing w:line="312" w:lineRule="auto"/>
        <w:ind w:right="57" w:firstLine="420" w:firstLineChars="200"/>
        <w:jc w:val="both"/>
        <w:rPr>
          <w:rFonts w:hint="eastAsia" w:ascii="宋体" w:hAnsi="宋体"/>
          <w:szCs w:val="21"/>
          <w:lang w:val="en-US" w:eastAsia="zh-CN"/>
        </w:rPr>
      </w:pPr>
      <w:r>
        <w:rPr>
          <w:rFonts w:hint="eastAsia" w:ascii="宋体" w:hAnsi="宋体"/>
          <w:szCs w:val="21"/>
          <w:lang w:val="en-US" w:eastAsia="zh-CN"/>
        </w:rPr>
        <w:t>1.作为软件系统开发技术协议的参考依据，为双方提供参考。</w:t>
      </w:r>
    </w:p>
    <w:p>
      <w:pPr>
        <w:spacing w:line="312" w:lineRule="auto"/>
        <w:ind w:right="57" w:firstLine="420" w:firstLineChars="200"/>
        <w:jc w:val="both"/>
        <w:rPr>
          <w:rFonts w:hint="eastAsia" w:ascii="宋体" w:hAnsi="宋体"/>
          <w:szCs w:val="21"/>
          <w:lang w:val="en-US" w:eastAsia="zh-CN"/>
        </w:rPr>
      </w:pPr>
      <w:r>
        <w:rPr>
          <w:rFonts w:hint="eastAsia" w:ascii="宋体" w:hAnsi="宋体"/>
          <w:szCs w:val="21"/>
          <w:lang w:val="en-US" w:eastAsia="zh-CN"/>
        </w:rPr>
        <w:t>2.对被开发软件系统的主要功能、性能进行完整描述，明确所要开发的软件应具有的功能、性能与界面，使系统分析人员及软件开发人员能清楚地了解用户的需求，并在此基础上进一步提出概要设计说明书和完成后续设计与开发工作。为软件开发者进行详细设计和编程提供基础。便于前期研究团队沟通成本、前期任务进度安排和分配。</w:t>
      </w:r>
    </w:p>
    <w:p>
      <w:pPr>
        <w:spacing w:line="312" w:lineRule="auto"/>
        <w:ind w:right="57" w:firstLine="420" w:firstLineChars="200"/>
        <w:jc w:val="both"/>
        <w:rPr>
          <w:rFonts w:hint="eastAsia" w:ascii="宋体" w:hAnsi="宋体"/>
          <w:szCs w:val="21"/>
          <w:lang w:val="en-US" w:eastAsia="zh-CN"/>
        </w:rPr>
      </w:pPr>
      <w:r>
        <w:rPr>
          <w:rFonts w:hint="eastAsia" w:ascii="宋体" w:hAnsi="宋体"/>
          <w:szCs w:val="21"/>
          <w:lang w:val="en-US" w:eastAsia="zh-CN"/>
        </w:rPr>
        <w:t>3.便于中期产品经理需求变更。</w:t>
      </w:r>
    </w:p>
    <w:p>
      <w:pPr>
        <w:spacing w:line="312" w:lineRule="auto"/>
        <w:ind w:right="57" w:firstLine="420" w:firstLineChars="200"/>
        <w:jc w:val="both"/>
        <w:rPr>
          <w:rFonts w:hint="eastAsia" w:ascii="宋体" w:hAnsi="宋体"/>
          <w:szCs w:val="21"/>
          <w:lang w:val="en-US" w:eastAsia="zh-CN"/>
        </w:rPr>
      </w:pPr>
      <w:r>
        <w:rPr>
          <w:rFonts w:hint="eastAsia" w:ascii="宋体" w:hAnsi="宋体"/>
          <w:szCs w:val="21"/>
          <w:lang w:val="en-US" w:eastAsia="zh-CN"/>
        </w:rPr>
        <w:t>4.为软件提供测试和验收的依据，即为选取测试用例和进行验收的依据，便于后期测试团队产品测试。</w:t>
      </w:r>
    </w:p>
    <w:p>
      <w:pPr>
        <w:spacing w:line="312" w:lineRule="auto"/>
        <w:ind w:right="57" w:firstLine="420" w:firstLineChars="200"/>
        <w:jc w:val="both"/>
        <w:rPr>
          <w:rFonts w:hint="eastAsia" w:ascii="宋体" w:hAnsi="宋体" w:cs="宋体"/>
          <w:lang w:eastAsia="zh-CN"/>
        </w:rPr>
      </w:pPr>
      <w:r>
        <w:rPr>
          <w:rFonts w:hint="eastAsia" w:ascii="宋体" w:hAnsi="宋体"/>
          <w:szCs w:val="21"/>
          <w:lang w:val="en-US" w:eastAsia="zh-CN"/>
        </w:rPr>
        <w:t>5.预期读者为软件开发人员、后台维护人员、软件测评审核人员。</w:t>
      </w:r>
    </w:p>
    <w:p>
      <w:pPr>
        <w:pStyle w:val="3"/>
      </w:pPr>
      <w:bookmarkStart w:id="4" w:name="_Toc26956"/>
      <w:bookmarkStart w:id="5" w:name="_Toc23392"/>
      <w:r>
        <w:rPr>
          <w:rFonts w:hint="eastAsia"/>
        </w:rPr>
        <w:t>项目背景</w:t>
      </w:r>
      <w:bookmarkEnd w:id="4"/>
      <w:bookmarkEnd w:id="5"/>
    </w:p>
    <w:p>
      <w:pPr>
        <w:spacing w:line="312" w:lineRule="auto"/>
        <w:ind w:right="57" w:firstLine="420" w:firstLineChars="200"/>
        <w:jc w:val="both"/>
        <w:rPr>
          <w:rFonts w:hint="eastAsia" w:ascii="宋体" w:hAnsi="宋体"/>
          <w:szCs w:val="21"/>
          <w:lang w:eastAsia="zh-CN"/>
        </w:rPr>
      </w:pPr>
      <w:r>
        <w:rPr>
          <w:rFonts w:hint="eastAsia" w:ascii="宋体" w:hAnsi="宋体"/>
          <w:szCs w:val="21"/>
          <w:lang w:eastAsia="zh-CN"/>
        </w:rPr>
        <w:t>当今生活中需要人们做出选择的情形越来越多，也包括涉及到公正抉择的随机选择，年轻人人群中普遍存在</w:t>
      </w:r>
      <w:r>
        <w:rPr>
          <w:rFonts w:hint="eastAsia" w:ascii="宋体" w:hAnsi="宋体"/>
          <w:szCs w:val="21"/>
        </w:rPr>
        <w:t>轻微拖</w:t>
      </w:r>
      <w:r>
        <w:rPr>
          <w:rFonts w:hint="eastAsia" w:ascii="宋体" w:hAnsi="宋体"/>
          <w:szCs w:val="21"/>
          <w:lang w:eastAsia="zh-CN"/>
        </w:rPr>
        <w:t>延</w:t>
      </w:r>
      <w:r>
        <w:rPr>
          <w:rFonts w:hint="eastAsia" w:ascii="宋体" w:hAnsi="宋体"/>
          <w:szCs w:val="21"/>
        </w:rPr>
        <w:t>症</w:t>
      </w:r>
      <w:r>
        <w:rPr>
          <w:rFonts w:hint="eastAsia" w:ascii="宋体" w:hAnsi="宋体"/>
          <w:szCs w:val="21"/>
          <w:lang w:eastAsia="zh-CN"/>
        </w:rPr>
        <w:t>或强迫症、</w:t>
      </w:r>
      <w:r>
        <w:rPr>
          <w:rFonts w:hint="eastAsia" w:ascii="宋体" w:hAnsi="宋体"/>
          <w:szCs w:val="21"/>
        </w:rPr>
        <w:t>选择纠结症</w:t>
      </w:r>
      <w:r>
        <w:rPr>
          <w:rFonts w:hint="eastAsia" w:ascii="宋体" w:hAnsi="宋体"/>
          <w:szCs w:val="21"/>
          <w:lang w:eastAsia="zh-CN"/>
        </w:rPr>
        <w:t>，在面对这些情形时不能迅速做出选择。经调查，应用市场上现有的相关软件少，或者功能不完备、选择形式单一。也有相关微信小程序课实现本软件部分目标功能，但也存在各种弊端，如广告太多，使用不便。总而言之，本课题希望对类似随机选择事件完全收纳，实现界面简单、功能完备、体积小、便捷实用的手机应用。</w:t>
      </w:r>
    </w:p>
    <w:p>
      <w:pPr>
        <w:pStyle w:val="3"/>
      </w:pPr>
      <w:bookmarkStart w:id="6" w:name="_Toc12220"/>
      <w:bookmarkStart w:id="7" w:name="_Toc10929"/>
      <w:r>
        <w:rPr>
          <w:rFonts w:hint="eastAsia"/>
        </w:rPr>
        <w:t>术语和定义</w:t>
      </w:r>
      <w:bookmarkEnd w:id="6"/>
      <w:bookmarkEnd w:id="7"/>
    </w:p>
    <w:p>
      <w:pPr>
        <w:rPr>
          <w:rFonts w:hint="eastAsia"/>
          <w:lang w:val="en-US" w:eastAsia="zh-CN"/>
        </w:rPr>
      </w:pPr>
      <w:r>
        <w:rPr>
          <w:rFonts w:hint="eastAsia"/>
          <w:lang w:val="en-US" w:eastAsia="zh-CN"/>
        </w:rPr>
        <w:t>Java：一种面向对象编程的语言，具有功能强大和简单易用两个特性；</w:t>
      </w:r>
    </w:p>
    <w:p>
      <w:pPr>
        <w:rPr>
          <w:rFonts w:hint="eastAsia"/>
          <w:lang w:val="en-US" w:eastAsia="zh-CN"/>
        </w:rPr>
      </w:pPr>
      <w:r>
        <w:rPr>
          <w:rFonts w:hint="default"/>
          <w:lang w:val="en-US" w:eastAsia="zh-CN"/>
        </w:rPr>
        <w:t>软件体系结构风格</w:t>
      </w:r>
      <w:r>
        <w:rPr>
          <w:rFonts w:hint="eastAsia"/>
          <w:lang w:val="en-US" w:eastAsia="zh-CN"/>
        </w:rPr>
        <w:t>：是具有一定形式的结构化元素，即构建的集合，包括处理构件、数据构件和连接构件。</w:t>
      </w:r>
    </w:p>
    <w:p>
      <w:pPr>
        <w:rPr>
          <w:rFonts w:hint="default"/>
          <w:lang w:val="en-US" w:eastAsia="zh-CN"/>
        </w:rPr>
      </w:pPr>
      <w:r>
        <w:rPr>
          <w:rFonts w:hint="eastAsia"/>
          <w:lang w:val="en-US" w:eastAsia="zh-CN"/>
        </w:rPr>
        <w:t>MVC：Model View Controller，模型(model)－视图(view)－控制器(controller)的缩写，一种软件设计模式；</w:t>
      </w:r>
    </w:p>
    <w:p>
      <w:pPr>
        <w:rPr>
          <w:rFonts w:hint="eastAsia"/>
          <w:lang w:val="en-US" w:eastAsia="zh-CN"/>
        </w:rPr>
      </w:pPr>
      <w:r>
        <w:rPr>
          <w:rFonts w:hint="eastAsia"/>
          <w:lang w:val="en-US" w:eastAsia="zh-CN"/>
        </w:rPr>
        <w:t>MVP：Model View Presenter，模型(model)－视图(view)－主持者(Presenter)的缩写，一种软件设计模式。</w:t>
      </w:r>
    </w:p>
    <w:p>
      <w:pPr>
        <w:rPr>
          <w:rFonts w:hint="eastAsia"/>
          <w:lang w:val="en-US" w:eastAsia="zh-CN"/>
        </w:rPr>
      </w:pPr>
    </w:p>
    <w:p>
      <w:pPr>
        <w:pStyle w:val="3"/>
      </w:pPr>
      <w:bookmarkStart w:id="8" w:name="_Toc6303"/>
      <w:r>
        <w:rPr>
          <w:rFonts w:hint="eastAsia"/>
          <w:lang w:val="en-US" w:eastAsia="zh-CN"/>
        </w:rPr>
        <w:t>人员分工</w:t>
      </w:r>
      <w:bookmarkEnd w:id="8"/>
    </w:p>
    <w:p>
      <w:pPr>
        <w:rPr>
          <w:rFonts w:hint="eastAsia"/>
          <w:lang w:val="en-US" w:eastAsia="zh-CN"/>
        </w:rPr>
      </w:pPr>
      <w:r>
        <w:rPr>
          <w:rFonts w:hint="eastAsia"/>
          <w:lang w:val="en-US" w:eastAsia="zh-CN"/>
        </w:rPr>
        <w:t xml:space="preserve">组长：周麟 </w:t>
      </w:r>
    </w:p>
    <w:p>
      <w:pPr>
        <w:rPr>
          <w:rFonts w:hint="eastAsia"/>
          <w:lang w:val="en-US" w:eastAsia="zh-CN"/>
        </w:rPr>
      </w:pPr>
      <w:r>
        <w:rPr>
          <w:rFonts w:hint="eastAsia"/>
          <w:lang w:val="en-US" w:eastAsia="zh-CN"/>
        </w:rPr>
        <w:t>组员：张辰 金子鑫 魏林 刘思雨</w:t>
      </w:r>
    </w:p>
    <w:p>
      <w:pPr>
        <w:rPr>
          <w:rFonts w:hint="default"/>
          <w:lang w:val="en-US" w:eastAsia="zh-CN"/>
        </w:rPr>
      </w:pPr>
      <w:r>
        <w:rPr>
          <w:rFonts w:hint="eastAsia"/>
          <w:lang w:val="en-US" w:eastAsia="zh-CN"/>
        </w:rPr>
        <w:t>分工：</w:t>
      </w:r>
      <w:r>
        <w:rPr>
          <w:rFonts w:hint="eastAsia"/>
          <w:lang w:val="en-US" w:eastAsia="zh-CN"/>
        </w:rPr>
        <w:tab/>
      </w:r>
      <w:r>
        <w:rPr>
          <w:rFonts w:hint="eastAsia"/>
          <w:lang w:val="en-US" w:eastAsia="zh-CN"/>
        </w:rPr>
        <w:t>刘思雨：负责范围管理部分；</w:t>
      </w:r>
    </w:p>
    <w:p>
      <w:pPr>
        <w:ind w:left="420" w:leftChars="0" w:firstLine="420" w:firstLineChars="0"/>
        <w:rPr>
          <w:rFonts w:hint="eastAsia"/>
          <w:lang w:val="en-US" w:eastAsia="zh-CN"/>
        </w:rPr>
      </w:pPr>
      <w:r>
        <w:rPr>
          <w:rFonts w:hint="eastAsia"/>
          <w:lang w:val="en-US" w:eastAsia="zh-CN"/>
        </w:rPr>
        <w:t>张辰：负责进度管理部分；</w:t>
      </w:r>
    </w:p>
    <w:p>
      <w:pPr>
        <w:ind w:left="420" w:leftChars="0" w:firstLine="420" w:firstLineChars="0"/>
        <w:rPr>
          <w:rFonts w:hint="eastAsia"/>
          <w:lang w:val="en-US" w:eastAsia="zh-CN"/>
        </w:rPr>
      </w:pPr>
      <w:r>
        <w:rPr>
          <w:rFonts w:hint="eastAsia"/>
          <w:lang w:val="en-US" w:eastAsia="zh-CN"/>
        </w:rPr>
        <w:t>周麟：负责沟通管理部分；</w:t>
      </w:r>
    </w:p>
    <w:p>
      <w:pPr>
        <w:ind w:left="420" w:leftChars="0" w:firstLine="420" w:firstLineChars="0"/>
        <w:rPr>
          <w:rFonts w:hint="eastAsia"/>
          <w:lang w:val="en-US" w:eastAsia="zh-CN"/>
        </w:rPr>
      </w:pPr>
      <w:r>
        <w:rPr>
          <w:rFonts w:hint="eastAsia"/>
          <w:lang w:val="en-US" w:eastAsia="zh-CN"/>
        </w:rPr>
        <w:t>金子鑫：负责质量管理部分；</w:t>
      </w:r>
    </w:p>
    <w:p>
      <w:pPr>
        <w:ind w:left="420" w:leftChars="0" w:firstLine="420" w:firstLineChars="0"/>
        <w:rPr>
          <w:rFonts w:hint="eastAsia"/>
          <w:lang w:val="en-US" w:eastAsia="zh-CN"/>
        </w:rPr>
      </w:pPr>
      <w:r>
        <w:rPr>
          <w:rFonts w:hint="eastAsia"/>
          <w:lang w:val="en-US" w:eastAsia="zh-CN"/>
        </w:rPr>
        <w:t>魏林：负责风险管理部分；</w:t>
      </w:r>
    </w:p>
    <w:p>
      <w:pPr>
        <w:rPr>
          <w:rFonts w:hint="default"/>
          <w:lang w:val="en-US" w:eastAsia="zh-CN"/>
        </w:rPr>
      </w:pPr>
      <w:r>
        <w:rPr>
          <w:rFonts w:hint="eastAsia"/>
          <w:lang w:val="en-US" w:eastAsia="zh-CN"/>
        </w:rPr>
        <w:t>最后进行心得体会汇总。</w:t>
      </w:r>
    </w:p>
    <w:p>
      <w:pPr>
        <w:pStyle w:val="3"/>
        <w:rPr>
          <w:rFonts w:hint="default"/>
          <w:lang w:val="en-US" w:eastAsia="zh-CN"/>
        </w:rPr>
      </w:pPr>
      <w:bookmarkStart w:id="9" w:name="_Toc15601"/>
      <w:bookmarkStart w:id="10" w:name="_Toc25832"/>
      <w:r>
        <w:rPr>
          <w:rFonts w:hint="eastAsia"/>
        </w:rPr>
        <w:t>参考资料</w:t>
      </w:r>
      <w:bookmarkEnd w:id="9"/>
      <w:bookmarkEnd w:id="10"/>
    </w:p>
    <w:p>
      <w:pPr>
        <w:rPr>
          <w:rFonts w:hint="eastAsia" w:eastAsia="宋体"/>
          <w:lang w:eastAsia="zh-CN"/>
        </w:rPr>
      </w:pPr>
      <w:r>
        <w:rPr>
          <w:rFonts w:hint="eastAsia"/>
          <w:lang w:eastAsia="zh-CN"/>
        </w:rPr>
        <w:t>参考书籍：</w:t>
      </w:r>
    </w:p>
    <w:p>
      <w:pPr>
        <w:rPr>
          <w:rFonts w:hint="eastAsia" w:eastAsia="宋体"/>
          <w:lang w:eastAsia="zh-CN"/>
        </w:rPr>
      </w:pPr>
      <w:r>
        <w:rPr>
          <w:rFonts w:hint="eastAsia"/>
          <w:lang w:eastAsia="zh-CN"/>
        </w:rPr>
        <w:t>《</w:t>
      </w:r>
      <w:r>
        <w:rPr>
          <w:rFonts w:hint="eastAsia"/>
        </w:rPr>
        <w:t>Android程序开发实用教程</w:t>
      </w:r>
      <w:r>
        <w:rPr>
          <w:rFonts w:hint="eastAsia"/>
          <w:lang w:eastAsia="zh-CN"/>
        </w:rPr>
        <w:t>》2014年 第一版，邵长恒，赵焕杰 著，清华大学出版社。</w:t>
      </w:r>
    </w:p>
    <w:p>
      <w:pPr>
        <w:rPr>
          <w:rFonts w:hint="eastAsia"/>
          <w:lang w:eastAsia="zh-CN"/>
        </w:rPr>
      </w:pPr>
      <w:r>
        <w:rPr>
          <w:rFonts w:hint="eastAsia"/>
          <w:lang w:eastAsia="zh-CN"/>
        </w:rPr>
        <w:t>参考文献：</w:t>
      </w:r>
    </w:p>
    <w:p>
      <w:pPr>
        <w:numPr>
          <w:ilvl w:val="0"/>
          <w:numId w:val="0"/>
        </w:numPr>
        <w:spacing w:line="312" w:lineRule="auto"/>
        <w:ind w:right="57" w:rightChars="0"/>
        <w:jc w:val="left"/>
        <w:rPr>
          <w:rFonts w:hint="eastAsia" w:ascii="宋体" w:hAnsi="宋体"/>
          <w:szCs w:val="21"/>
          <w:lang w:val="en-US" w:eastAsia="zh-CN"/>
        </w:rPr>
      </w:pPr>
      <w:r>
        <w:rPr>
          <w:rFonts w:hint="eastAsia" w:ascii="宋体" w:hAnsi="宋体"/>
          <w:szCs w:val="21"/>
          <w:lang w:val="en-US" w:eastAsia="zh-CN"/>
        </w:rPr>
        <w:t>[1]张晶.基于安卓终端的SQLite数据库网盘存储安全研究[A].经济与管理科学；.信息科技.计算机软件及计算机应用；.《中国管理信息化》,2020年.15期.</w:t>
      </w:r>
    </w:p>
    <w:p>
      <w:pPr>
        <w:numPr>
          <w:ilvl w:val="0"/>
          <w:numId w:val="0"/>
        </w:numPr>
        <w:spacing w:line="312" w:lineRule="auto"/>
        <w:ind w:right="57" w:rightChars="0"/>
        <w:jc w:val="left"/>
        <w:rPr>
          <w:rFonts w:hint="eastAsia" w:ascii="宋体" w:hAnsi="宋体"/>
          <w:szCs w:val="21"/>
          <w:lang w:val="en-US" w:eastAsia="zh-CN"/>
        </w:rPr>
      </w:pPr>
      <w:r>
        <w:rPr>
          <w:rFonts w:hint="eastAsia" w:ascii="宋体" w:hAnsi="宋体"/>
          <w:szCs w:val="21"/>
          <w:lang w:val="en-US" w:eastAsia="zh-CN"/>
        </w:rPr>
        <w:t>[2]杨潇亮.基于安卓操作系统的应用软件开发[J].信息科技.计算机软件及计算机应用；.工程科技Ⅱ辑；.《电子制作》,2014年.19期.</w:t>
      </w:r>
    </w:p>
    <w:p>
      <w:pPr>
        <w:numPr>
          <w:ilvl w:val="0"/>
          <w:numId w:val="0"/>
        </w:numPr>
        <w:spacing w:line="312" w:lineRule="auto"/>
        <w:ind w:right="57" w:rightChars="0"/>
        <w:jc w:val="left"/>
        <w:rPr>
          <w:rFonts w:hint="eastAsia" w:ascii="宋体" w:hAnsi="宋体"/>
          <w:szCs w:val="21"/>
          <w:lang w:val="en-US" w:eastAsia="zh-CN"/>
        </w:rPr>
      </w:pPr>
      <w:r>
        <w:rPr>
          <w:rFonts w:hint="eastAsia" w:ascii="宋体" w:hAnsi="宋体"/>
          <w:szCs w:val="21"/>
          <w:lang w:val="en-US" w:eastAsia="zh-CN"/>
        </w:rPr>
        <w:t>[3]张聪.基于安卓的智能终端信息安全系统的设计与实现[D].南京：南京大学，2019.</w:t>
      </w:r>
    </w:p>
    <w:p>
      <w:pPr>
        <w:numPr>
          <w:ilvl w:val="0"/>
          <w:numId w:val="0"/>
        </w:numPr>
        <w:spacing w:line="312" w:lineRule="auto"/>
        <w:ind w:right="57" w:rightChars="0"/>
        <w:jc w:val="left"/>
        <w:rPr>
          <w:rFonts w:hint="eastAsia" w:ascii="宋体" w:hAnsi="宋体"/>
          <w:szCs w:val="21"/>
          <w:lang w:val="en-US" w:eastAsia="zh-CN"/>
        </w:rPr>
      </w:pPr>
      <w:r>
        <w:rPr>
          <w:rFonts w:hint="eastAsia" w:ascii="宋体" w:hAnsi="宋体"/>
          <w:szCs w:val="21"/>
          <w:lang w:val="en-US" w:eastAsia="zh-CN"/>
        </w:rPr>
        <w:t>[4]张源.安卓平台安全性增强关键技术的研究[D].上海：复旦大学，2014.</w:t>
      </w:r>
    </w:p>
    <w:p>
      <w:pPr>
        <w:rPr>
          <w:rFonts w:hint="eastAsia" w:ascii="宋体" w:hAnsi="宋体"/>
          <w:szCs w:val="21"/>
          <w:lang w:val="en-US" w:eastAsia="zh-CN"/>
        </w:rPr>
      </w:pPr>
      <w:r>
        <w:rPr>
          <w:rFonts w:hint="eastAsia" w:ascii="宋体" w:hAnsi="宋体"/>
          <w:szCs w:val="21"/>
          <w:lang w:val="en-US" w:eastAsia="zh-CN"/>
        </w:rPr>
        <w:br w:type="page"/>
      </w:r>
    </w:p>
    <w:p>
      <w:pPr>
        <w:pStyle w:val="2"/>
        <w:numPr>
          <w:ilvl w:val="0"/>
          <w:numId w:val="3"/>
        </w:numPr>
        <w:tabs>
          <w:tab w:val="clear" w:pos="0"/>
          <w:tab w:val="clear" w:pos="420"/>
        </w:tabs>
        <w:rPr>
          <w:rFonts w:hint="eastAsia"/>
          <w:sz w:val="36"/>
          <w:szCs w:val="32"/>
        </w:rPr>
      </w:pPr>
      <w:bookmarkStart w:id="11" w:name="_Toc7667"/>
      <w:bookmarkStart w:id="12" w:name="_Toc192"/>
      <w:r>
        <w:rPr>
          <w:rFonts w:hint="eastAsia"/>
          <w:sz w:val="36"/>
          <w:szCs w:val="32"/>
        </w:rPr>
        <w:t>任务概述</w:t>
      </w:r>
      <w:bookmarkEnd w:id="11"/>
      <w:bookmarkEnd w:id="12"/>
    </w:p>
    <w:p>
      <w:pPr>
        <w:pStyle w:val="3"/>
        <w:rPr>
          <w:rFonts w:hint="eastAsia"/>
          <w:sz w:val="32"/>
          <w:szCs w:val="32"/>
        </w:rPr>
      </w:pPr>
      <w:bookmarkStart w:id="13" w:name="_Toc8782"/>
      <w:r>
        <w:rPr>
          <w:rFonts w:hint="eastAsia"/>
          <w:sz w:val="32"/>
          <w:szCs w:val="32"/>
        </w:rPr>
        <w:t>范围管理</w:t>
      </w:r>
      <w:bookmarkEnd w:id="13"/>
    </w:p>
    <w:p>
      <w:pPr>
        <w:pStyle w:val="4"/>
        <w:numPr>
          <w:ilvl w:val="2"/>
          <w:numId w:val="2"/>
        </w:numPr>
        <w:ind w:left="720" w:hanging="720"/>
        <w:rPr>
          <w:rFonts w:hint="eastAsia" w:ascii="宋体" w:hAnsi="宋体" w:eastAsia="宋体" w:cs="宋体"/>
          <w:b/>
          <w:bCs/>
          <w:sz w:val="24"/>
          <w:szCs w:val="24"/>
        </w:rPr>
      </w:pPr>
      <w:bookmarkStart w:id="14" w:name="_Toc14551"/>
      <w:r>
        <w:rPr>
          <w:rFonts w:hint="eastAsia" w:ascii="宋体" w:hAnsi="宋体" w:eastAsia="宋体" w:cs="宋体"/>
          <w:b/>
          <w:bCs/>
          <w:sz w:val="24"/>
          <w:szCs w:val="24"/>
        </w:rPr>
        <w:t>项目范围规划</w:t>
      </w:r>
      <w:bookmarkEnd w:id="14"/>
    </w:p>
    <w:p>
      <w:pPr>
        <w:pStyle w:val="5"/>
        <w:numPr>
          <w:ilvl w:val="3"/>
          <w:numId w:val="2"/>
        </w:numPr>
        <w:ind w:left="864" w:hanging="864"/>
        <w:rPr>
          <w:rFonts w:hint="eastAsia" w:ascii="宋体" w:hAnsi="宋体" w:eastAsia="宋体" w:cs="宋体"/>
          <w:b/>
          <w:bCs/>
          <w:sz w:val="24"/>
          <w:szCs w:val="24"/>
        </w:rPr>
      </w:pPr>
      <w:r>
        <w:rPr>
          <w:rFonts w:hint="eastAsia" w:ascii="宋体" w:hAnsi="宋体" w:eastAsia="宋体" w:cs="宋体"/>
          <w:b/>
          <w:bCs/>
          <w:sz w:val="24"/>
          <w:szCs w:val="24"/>
        </w:rPr>
        <w:t>项目范围管理计划</w:t>
      </w:r>
    </w:p>
    <w:p>
      <w:pPr>
        <w:pStyle w:val="19"/>
        <w:numPr>
          <w:ilvl w:val="0"/>
          <w:numId w:val="4"/>
        </w:numPr>
        <w:ind w:firstLineChars="0"/>
      </w:pPr>
      <w:r>
        <w:rPr>
          <w:rFonts w:hint="eastAsia"/>
        </w:rPr>
        <w:t>根据最初的“项目初步范围说明书”编制详细的“项目范围说明书”的方法和过程。</w:t>
      </w:r>
    </w:p>
    <w:p>
      <w:pPr>
        <w:pStyle w:val="19"/>
        <w:numPr>
          <w:ilvl w:val="0"/>
          <w:numId w:val="5"/>
        </w:numPr>
        <w:ind w:firstLineChars="0"/>
      </w:pPr>
      <w:r>
        <w:rPr>
          <w:rFonts w:hint="eastAsia"/>
        </w:rPr>
        <w:t>小组研讨，各抒己见</w:t>
      </w:r>
    </w:p>
    <w:p>
      <w:pPr>
        <w:pStyle w:val="19"/>
        <w:numPr>
          <w:ilvl w:val="0"/>
          <w:numId w:val="5"/>
        </w:numPr>
        <w:ind w:firstLineChars="0"/>
      </w:pPr>
      <w:r>
        <w:rPr>
          <w:rFonts w:hint="eastAsia"/>
        </w:rPr>
        <w:t>网上搜索查询资料</w:t>
      </w:r>
    </w:p>
    <w:p>
      <w:pPr>
        <w:pStyle w:val="19"/>
        <w:numPr>
          <w:ilvl w:val="0"/>
          <w:numId w:val="5"/>
        </w:numPr>
        <w:ind w:firstLineChars="0"/>
      </w:pPr>
      <w:r>
        <w:rPr>
          <w:rFonts w:hint="eastAsia"/>
        </w:rPr>
        <w:t>对比类似软件产品</w:t>
      </w:r>
    </w:p>
    <w:p>
      <w:pPr>
        <w:pStyle w:val="19"/>
        <w:numPr>
          <w:ilvl w:val="0"/>
          <w:numId w:val="5"/>
        </w:numPr>
        <w:ind w:firstLineChars="0"/>
      </w:pPr>
      <w:r>
        <w:rPr>
          <w:rFonts w:hint="eastAsia"/>
        </w:rPr>
        <w:t>请教专家</w:t>
      </w:r>
    </w:p>
    <w:p>
      <w:pPr>
        <w:pStyle w:val="19"/>
        <w:numPr>
          <w:ilvl w:val="0"/>
          <w:numId w:val="4"/>
        </w:numPr>
        <w:ind w:firstLineChars="0"/>
      </w:pPr>
      <w:r>
        <w:rPr>
          <w:rFonts w:hint="eastAsia"/>
        </w:rPr>
        <w:t>“项目范围说明书”被干系人评审和批准的过程。</w:t>
      </w:r>
    </w:p>
    <w:p>
      <w:pPr>
        <w:pStyle w:val="19"/>
        <w:numPr>
          <w:ilvl w:val="0"/>
          <w:numId w:val="6"/>
        </w:numPr>
        <w:ind w:firstLineChars="0"/>
      </w:pPr>
      <w:r>
        <w:rPr>
          <w:rFonts w:hint="eastAsia"/>
        </w:rPr>
        <w:t>申请项目审批，向国家相关部门申报；</w:t>
      </w:r>
    </w:p>
    <w:p>
      <w:pPr>
        <w:pStyle w:val="19"/>
        <w:numPr>
          <w:ilvl w:val="0"/>
          <w:numId w:val="6"/>
        </w:numPr>
        <w:ind w:firstLineChars="0"/>
      </w:pPr>
      <w:r>
        <w:rPr>
          <w:rFonts w:hint="eastAsia"/>
        </w:rPr>
        <w:t>等待审批</w:t>
      </w:r>
    </w:p>
    <w:p>
      <w:pPr>
        <w:pStyle w:val="19"/>
        <w:numPr>
          <w:ilvl w:val="0"/>
          <w:numId w:val="6"/>
        </w:numPr>
        <w:ind w:firstLineChars="0"/>
      </w:pPr>
      <w:r>
        <w:rPr>
          <w:rFonts w:hint="eastAsia"/>
        </w:rPr>
        <w:t>审批通过</w:t>
      </w:r>
    </w:p>
    <w:p>
      <w:pPr>
        <w:pStyle w:val="19"/>
        <w:numPr>
          <w:ilvl w:val="0"/>
          <w:numId w:val="4"/>
        </w:numPr>
        <w:ind w:firstLineChars="0"/>
      </w:pPr>
      <w:r>
        <w:rPr>
          <w:rFonts w:hint="eastAsia"/>
        </w:rPr>
        <w:t>根据“项目范围说明书”制定工作分解结构的方法和过程。</w:t>
      </w:r>
    </w:p>
    <w:p>
      <w:pPr>
        <w:pStyle w:val="19"/>
        <w:numPr>
          <w:ilvl w:val="0"/>
          <w:numId w:val="7"/>
        </w:numPr>
        <w:ind w:firstLineChars="0"/>
      </w:pPr>
      <w:r>
        <w:rPr>
          <w:rFonts w:hint="eastAsia"/>
        </w:rPr>
        <w:t>给所有任务划分等级，细分各个子级，合理分配资源</w:t>
      </w:r>
    </w:p>
    <w:p>
      <w:pPr>
        <w:pStyle w:val="19"/>
        <w:numPr>
          <w:ilvl w:val="0"/>
          <w:numId w:val="7"/>
        </w:numPr>
        <w:ind w:firstLineChars="0"/>
      </w:pPr>
      <w:r>
        <w:rPr>
          <w:rFonts w:hint="eastAsia"/>
        </w:rPr>
        <w:t>对子级进一步进行详细的解释说明</w:t>
      </w:r>
    </w:p>
    <w:p>
      <w:pPr>
        <w:pStyle w:val="19"/>
        <w:numPr>
          <w:ilvl w:val="0"/>
          <w:numId w:val="4"/>
        </w:numPr>
        <w:ind w:firstLineChars="0"/>
      </w:pPr>
      <w:r>
        <w:rPr>
          <w:rFonts w:hint="eastAsia"/>
        </w:rPr>
        <w:t>对项目范围进行确认和验收。</w:t>
      </w:r>
    </w:p>
    <w:p>
      <w:pPr>
        <w:pStyle w:val="19"/>
        <w:numPr>
          <w:ilvl w:val="0"/>
          <w:numId w:val="8"/>
        </w:numPr>
        <w:ind w:firstLineChars="0"/>
      </w:pPr>
      <w:r>
        <w:rPr>
          <w:rFonts w:hint="eastAsia"/>
        </w:rPr>
        <w:t>进行小组讨论，来确认项目范围</w:t>
      </w:r>
    </w:p>
    <w:p>
      <w:pPr>
        <w:pStyle w:val="19"/>
        <w:numPr>
          <w:ilvl w:val="0"/>
          <w:numId w:val="8"/>
        </w:numPr>
        <w:ind w:firstLineChars="0"/>
      </w:pPr>
      <w:r>
        <w:rPr>
          <w:rFonts w:hint="eastAsia"/>
        </w:rPr>
        <w:t>将讨论结构交由项目经理再次确认</w:t>
      </w:r>
    </w:p>
    <w:p>
      <w:pPr>
        <w:pStyle w:val="19"/>
        <w:numPr>
          <w:ilvl w:val="0"/>
          <w:numId w:val="8"/>
        </w:numPr>
        <w:ind w:firstLineChars="0"/>
      </w:pPr>
      <w:r>
        <w:rPr>
          <w:rFonts w:hint="eastAsia"/>
        </w:rPr>
        <w:t>完成确认，进行验收</w:t>
      </w:r>
    </w:p>
    <w:p>
      <w:pPr>
        <w:pStyle w:val="19"/>
        <w:numPr>
          <w:ilvl w:val="0"/>
          <w:numId w:val="4"/>
        </w:numPr>
        <w:ind w:firstLineChars="0"/>
      </w:pPr>
      <w:r>
        <w:rPr>
          <w:rFonts w:hint="eastAsia"/>
        </w:rPr>
        <w:t>对项目范围变化进行控制。</w:t>
      </w:r>
    </w:p>
    <w:p>
      <w:pPr>
        <w:pStyle w:val="19"/>
        <w:numPr>
          <w:ilvl w:val="0"/>
          <w:numId w:val="9"/>
        </w:numPr>
        <w:ind w:firstLineChars="0"/>
      </w:pPr>
      <w:r>
        <w:rPr>
          <w:rFonts w:hint="eastAsia"/>
        </w:rPr>
        <w:t>发现在项目范围中的问题</w:t>
      </w:r>
    </w:p>
    <w:p>
      <w:pPr>
        <w:pStyle w:val="19"/>
        <w:numPr>
          <w:ilvl w:val="0"/>
          <w:numId w:val="9"/>
        </w:numPr>
        <w:ind w:firstLineChars="0"/>
      </w:pPr>
      <w:r>
        <w:rPr>
          <w:rFonts w:hint="eastAsia"/>
        </w:rPr>
        <w:t>对发现的问题进行讨论和分析</w:t>
      </w:r>
    </w:p>
    <w:p>
      <w:pPr>
        <w:pStyle w:val="19"/>
        <w:numPr>
          <w:ilvl w:val="0"/>
          <w:numId w:val="9"/>
        </w:numPr>
        <w:ind w:firstLineChars="0"/>
      </w:pPr>
      <w:r>
        <w:rPr>
          <w:rFonts w:hint="eastAsia"/>
        </w:rPr>
        <w:t>得出结论</w:t>
      </w:r>
    </w:p>
    <w:p>
      <w:pPr>
        <w:pStyle w:val="19"/>
        <w:numPr>
          <w:ilvl w:val="0"/>
          <w:numId w:val="9"/>
        </w:numPr>
        <w:ind w:firstLineChars="0"/>
      </w:pPr>
      <w:r>
        <w:rPr>
          <w:rFonts w:hint="eastAsia"/>
        </w:rPr>
        <w:t>根据结论来制定范围修改计划</w:t>
      </w:r>
    </w:p>
    <w:p>
      <w:pPr>
        <w:pStyle w:val="19"/>
        <w:numPr>
          <w:ilvl w:val="0"/>
          <w:numId w:val="9"/>
        </w:numPr>
        <w:ind w:firstLineChars="0"/>
      </w:pPr>
      <w:r>
        <w:rPr>
          <w:rFonts w:hint="eastAsia"/>
        </w:rPr>
        <w:t>向产品经理提出计划修改申请</w:t>
      </w:r>
    </w:p>
    <w:p>
      <w:pPr>
        <w:pStyle w:val="19"/>
        <w:numPr>
          <w:ilvl w:val="0"/>
          <w:numId w:val="9"/>
        </w:numPr>
        <w:ind w:firstLineChars="0"/>
      </w:pPr>
      <w:r>
        <w:rPr>
          <w:rFonts w:hint="eastAsia"/>
        </w:rPr>
        <w:t>等待审批</w:t>
      </w:r>
    </w:p>
    <w:p>
      <w:pPr>
        <w:pStyle w:val="19"/>
        <w:numPr>
          <w:ilvl w:val="0"/>
          <w:numId w:val="9"/>
        </w:numPr>
        <w:ind w:firstLineChars="0"/>
      </w:pPr>
      <w:r>
        <w:rPr>
          <w:rFonts w:hint="eastAsia"/>
        </w:rPr>
        <w:t>审批通过，实施修改</w:t>
      </w:r>
    </w:p>
    <w:p>
      <w:pPr>
        <w:pStyle w:val="5"/>
        <w:numPr>
          <w:ilvl w:val="3"/>
          <w:numId w:val="2"/>
        </w:numPr>
        <w:ind w:left="864" w:hanging="864"/>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项目需求管理计划</w:t>
      </w:r>
    </w:p>
    <w:p>
      <w:pPr>
        <w:pStyle w:val="19"/>
        <w:numPr>
          <w:ilvl w:val="0"/>
          <w:numId w:val="10"/>
        </w:numPr>
        <w:ind w:firstLineChars="0"/>
      </w:pPr>
      <w:r>
        <w:rPr>
          <w:rFonts w:hint="eastAsia"/>
        </w:rPr>
        <w:t>明确项目干系人</w:t>
      </w:r>
    </w:p>
    <w:p>
      <w:pPr>
        <w:pStyle w:val="19"/>
        <w:numPr>
          <w:ilvl w:val="0"/>
          <w:numId w:val="11"/>
        </w:numPr>
        <w:ind w:firstLineChars="0"/>
      </w:pPr>
      <w:r>
        <w:rPr>
          <w:rFonts w:hint="eastAsia"/>
        </w:rPr>
        <w:t>识别项目干系人及其角色</w:t>
      </w:r>
    </w:p>
    <w:p>
      <w:pPr>
        <w:pStyle w:val="19"/>
        <w:numPr>
          <w:ilvl w:val="0"/>
          <w:numId w:val="11"/>
        </w:numPr>
        <w:ind w:firstLineChars="0"/>
      </w:pPr>
      <w:r>
        <w:rPr>
          <w:rFonts w:hint="eastAsia"/>
        </w:rPr>
        <w:t>确定项目组的组织结构</w:t>
      </w:r>
    </w:p>
    <w:p>
      <w:pPr>
        <w:pStyle w:val="19"/>
        <w:numPr>
          <w:ilvl w:val="0"/>
          <w:numId w:val="11"/>
        </w:numPr>
        <w:ind w:firstLineChars="0"/>
      </w:pPr>
      <w:r>
        <w:rPr>
          <w:rFonts w:hint="eastAsia"/>
        </w:rPr>
        <w:t>确定项目组各干系人的职责范围</w:t>
      </w:r>
    </w:p>
    <w:p>
      <w:pPr>
        <w:pStyle w:val="19"/>
        <w:numPr>
          <w:ilvl w:val="0"/>
          <w:numId w:val="11"/>
        </w:numPr>
        <w:ind w:firstLineChars="0"/>
      </w:pPr>
      <w:r>
        <w:rPr>
          <w:rFonts w:hint="eastAsia"/>
        </w:rPr>
        <w:t>确定对需求实现的最终决策者</w:t>
      </w:r>
    </w:p>
    <w:p>
      <w:pPr>
        <w:pStyle w:val="19"/>
        <w:numPr>
          <w:ilvl w:val="0"/>
          <w:numId w:val="10"/>
        </w:numPr>
        <w:ind w:firstLineChars="0"/>
      </w:pPr>
      <w:r>
        <w:rPr>
          <w:rFonts w:hint="eastAsia"/>
        </w:rPr>
        <w:t>熟悉业务，采用合理方法获取需求</w:t>
      </w:r>
    </w:p>
    <w:p>
      <w:pPr>
        <w:pStyle w:val="19"/>
        <w:numPr>
          <w:ilvl w:val="0"/>
          <w:numId w:val="12"/>
        </w:numPr>
        <w:ind w:firstLineChars="0"/>
      </w:pPr>
      <w:r>
        <w:rPr>
          <w:rFonts w:hint="eastAsia"/>
        </w:rPr>
        <w:t>需求调研：成立需求组，调研业务场景，业务流程，业务规则，组织结构和岗位角色</w:t>
      </w:r>
    </w:p>
    <w:p>
      <w:pPr>
        <w:pStyle w:val="19"/>
        <w:numPr>
          <w:ilvl w:val="0"/>
          <w:numId w:val="12"/>
        </w:numPr>
        <w:ind w:firstLineChars="0"/>
      </w:pPr>
      <w:r>
        <w:rPr>
          <w:rFonts w:hint="eastAsia"/>
        </w:rPr>
        <w:t>通过问卷调查，会议讨论，界面原型等来获取客户需求</w:t>
      </w:r>
    </w:p>
    <w:p>
      <w:pPr>
        <w:pStyle w:val="19"/>
        <w:numPr>
          <w:ilvl w:val="0"/>
          <w:numId w:val="12"/>
        </w:numPr>
        <w:ind w:firstLineChars="0"/>
      </w:pPr>
      <w:r>
        <w:rPr>
          <w:rFonts w:hint="eastAsia"/>
        </w:rPr>
        <w:t>需求确认签字</w:t>
      </w:r>
    </w:p>
    <w:p>
      <w:pPr>
        <w:pStyle w:val="19"/>
        <w:numPr>
          <w:ilvl w:val="0"/>
          <w:numId w:val="10"/>
        </w:numPr>
        <w:ind w:firstLineChars="0"/>
      </w:pPr>
      <w:r>
        <w:rPr>
          <w:rFonts w:hint="eastAsia"/>
        </w:rPr>
        <w:t>分析需求的可行性</w:t>
      </w:r>
    </w:p>
    <w:p>
      <w:pPr>
        <w:pStyle w:val="19"/>
        <w:numPr>
          <w:ilvl w:val="0"/>
          <w:numId w:val="13"/>
        </w:numPr>
        <w:ind w:firstLineChars="0"/>
      </w:pPr>
      <w:r>
        <w:rPr>
          <w:rFonts w:hint="eastAsia"/>
        </w:rPr>
        <w:t>对获取到的需求进行优先级评估</w:t>
      </w:r>
    </w:p>
    <w:p>
      <w:pPr>
        <w:pStyle w:val="19"/>
        <w:numPr>
          <w:ilvl w:val="0"/>
          <w:numId w:val="13"/>
        </w:numPr>
        <w:ind w:firstLineChars="0"/>
      </w:pPr>
      <w:r>
        <w:rPr>
          <w:rFonts w:hint="eastAsia"/>
        </w:rPr>
        <w:t>尊重开发人员的意见</w:t>
      </w:r>
    </w:p>
    <w:p>
      <w:pPr>
        <w:pStyle w:val="19"/>
        <w:numPr>
          <w:ilvl w:val="0"/>
          <w:numId w:val="10"/>
        </w:numPr>
        <w:ind w:firstLineChars="0"/>
      </w:pPr>
      <w:r>
        <w:rPr>
          <w:rFonts w:hint="eastAsia"/>
        </w:rPr>
        <w:t>项目需求变更管理</w:t>
      </w:r>
    </w:p>
    <w:p>
      <w:pPr>
        <w:pStyle w:val="19"/>
        <w:numPr>
          <w:ilvl w:val="0"/>
          <w:numId w:val="14"/>
        </w:numPr>
        <w:ind w:firstLineChars="0"/>
      </w:pPr>
      <w:r>
        <w:rPr>
          <w:rFonts w:hint="eastAsia"/>
        </w:rPr>
        <w:t>需求变更申请需书面提出，客户方签字认可</w:t>
      </w:r>
    </w:p>
    <w:p>
      <w:pPr>
        <w:pStyle w:val="19"/>
        <w:numPr>
          <w:ilvl w:val="0"/>
          <w:numId w:val="14"/>
        </w:numPr>
        <w:ind w:firstLineChars="0"/>
      </w:pPr>
      <w:r>
        <w:rPr>
          <w:rFonts w:hint="eastAsia"/>
        </w:rPr>
        <w:t>审核确定接受需求变更</w:t>
      </w:r>
    </w:p>
    <w:p>
      <w:pPr>
        <w:pStyle w:val="19"/>
        <w:numPr>
          <w:ilvl w:val="0"/>
          <w:numId w:val="14"/>
        </w:numPr>
        <w:ind w:firstLineChars="0"/>
      </w:pPr>
      <w:r>
        <w:rPr>
          <w:rFonts w:hint="eastAsia"/>
        </w:rPr>
        <w:t>通知分析人员，进行评估影响范围及工作量</w:t>
      </w:r>
    </w:p>
    <w:p>
      <w:pPr>
        <w:pStyle w:val="19"/>
        <w:numPr>
          <w:ilvl w:val="0"/>
          <w:numId w:val="14"/>
        </w:numPr>
        <w:ind w:firstLineChars="0"/>
      </w:pPr>
      <w:r>
        <w:rPr>
          <w:rFonts w:hint="eastAsia"/>
        </w:rPr>
        <w:t>参与者遵照项目变更控制过程</w:t>
      </w:r>
    </w:p>
    <w:p>
      <w:pPr>
        <w:pStyle w:val="19"/>
        <w:numPr>
          <w:ilvl w:val="0"/>
          <w:numId w:val="14"/>
        </w:numPr>
        <w:ind w:firstLineChars="0"/>
      </w:pPr>
      <w:r>
        <w:rPr>
          <w:rFonts w:hint="eastAsia"/>
        </w:rPr>
        <w:t>验证需求变更是否完成</w:t>
      </w:r>
    </w:p>
    <w:p>
      <w:pPr>
        <w:pStyle w:val="19"/>
        <w:numPr>
          <w:ilvl w:val="0"/>
          <w:numId w:val="10"/>
        </w:numPr>
        <w:ind w:firstLineChars="0"/>
      </w:pPr>
      <w:r>
        <w:rPr>
          <w:rFonts w:hint="eastAsia"/>
        </w:rPr>
        <w:t>确定需求跟踪方法</w:t>
      </w:r>
    </w:p>
    <w:p>
      <w:pPr>
        <w:pStyle w:val="19"/>
        <w:numPr>
          <w:ilvl w:val="0"/>
          <w:numId w:val="15"/>
        </w:numPr>
        <w:ind w:firstLineChars="0"/>
      </w:pPr>
      <w:r>
        <w:rPr>
          <w:rFonts w:hint="eastAsia"/>
        </w:rPr>
        <w:t>针对需求列表，定期对需求进展进行跟踪</w:t>
      </w:r>
    </w:p>
    <w:p>
      <w:pPr>
        <w:pStyle w:val="4"/>
        <w:numPr>
          <w:ilvl w:val="2"/>
          <w:numId w:val="2"/>
        </w:numPr>
        <w:ind w:left="720" w:hanging="720"/>
        <w:rPr>
          <w:b/>
          <w:bCs/>
          <w:sz w:val="24"/>
          <w:szCs w:val="24"/>
        </w:rPr>
      </w:pPr>
      <w:bookmarkStart w:id="15" w:name="_Toc13391"/>
      <w:r>
        <w:rPr>
          <w:rFonts w:hint="eastAsia"/>
          <w:b/>
          <w:bCs/>
          <w:sz w:val="24"/>
          <w:szCs w:val="24"/>
        </w:rPr>
        <w:t>范围定义</w:t>
      </w:r>
      <w:bookmarkEnd w:id="15"/>
    </w:p>
    <w:tbl>
      <w:tblPr>
        <w:tblStyle w:val="13"/>
        <w:tblW w:w="0" w:type="auto"/>
        <w:tblInd w:w="0" w:type="dxa"/>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gridSpan w:val="4"/>
            <w:tcBorders>
              <w:top w:val="single" w:color="auto" w:sz="12" w:space="0"/>
            </w:tcBorders>
          </w:tcPr>
          <w:p>
            <w:pPr>
              <w:rPr>
                <w:i/>
                <w:iCs/>
              </w:rPr>
            </w:pPr>
            <w:r>
              <w:rPr>
                <w:rFonts w:hint="eastAsia"/>
                <w:i/>
                <w:iCs/>
              </w:rPr>
              <w:t>项目基本信息：</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30" w:type="dxa"/>
          </w:tcPr>
          <w:p>
            <w:pPr>
              <w:rPr>
                <w:i/>
                <w:iCs/>
              </w:rPr>
            </w:pPr>
            <w:r>
              <w:rPr>
                <w:rFonts w:hint="eastAsia"/>
                <w:i/>
                <w:iCs/>
              </w:rPr>
              <w:t>项目名称：</w:t>
            </w:r>
          </w:p>
        </w:tc>
        <w:tc>
          <w:tcPr>
            <w:tcW w:w="2130" w:type="dxa"/>
          </w:tcPr>
          <w:p>
            <w:r>
              <w:rPr>
                <w:rFonts w:hint="eastAsia"/>
              </w:rPr>
              <w:t>D</w:t>
            </w:r>
            <w:r>
              <w:t>ecision</w:t>
            </w:r>
          </w:p>
        </w:tc>
        <w:tc>
          <w:tcPr>
            <w:tcW w:w="2131" w:type="dxa"/>
          </w:tcPr>
          <w:p>
            <w:pPr>
              <w:rPr>
                <w:i/>
                <w:iCs/>
              </w:rPr>
            </w:pPr>
            <w:r>
              <w:rPr>
                <w:rFonts w:hint="eastAsia"/>
                <w:i/>
                <w:iCs/>
              </w:rPr>
              <w:t>起草人：</w:t>
            </w:r>
          </w:p>
        </w:tc>
        <w:tc>
          <w:tcPr>
            <w:tcW w:w="2131" w:type="dxa"/>
          </w:tcPr>
          <w:p>
            <w:r>
              <w:rPr>
                <w:rFonts w:hint="eastAsia"/>
              </w:rPr>
              <w:t>刘思雨</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30" w:type="dxa"/>
          </w:tcPr>
          <w:p>
            <w:pPr>
              <w:rPr>
                <w:i/>
                <w:iCs/>
              </w:rPr>
            </w:pPr>
            <w:r>
              <w:rPr>
                <w:rFonts w:hint="eastAsia"/>
                <w:i/>
                <w:iCs/>
              </w:rPr>
              <w:t>项目经理：</w:t>
            </w:r>
          </w:p>
        </w:tc>
        <w:tc>
          <w:tcPr>
            <w:tcW w:w="2130" w:type="dxa"/>
          </w:tcPr>
          <w:p>
            <w:r>
              <w:rPr>
                <w:rFonts w:hint="eastAsia"/>
              </w:rPr>
              <w:t>张辰</w:t>
            </w:r>
          </w:p>
        </w:tc>
        <w:tc>
          <w:tcPr>
            <w:tcW w:w="2131" w:type="dxa"/>
          </w:tcPr>
          <w:p>
            <w:pPr>
              <w:rPr>
                <w:i/>
                <w:iCs/>
              </w:rPr>
            </w:pPr>
            <w:r>
              <w:rPr>
                <w:rFonts w:hint="eastAsia"/>
                <w:i/>
                <w:iCs/>
              </w:rPr>
              <w:t>日期：</w:t>
            </w:r>
          </w:p>
        </w:tc>
        <w:tc>
          <w:tcPr>
            <w:tcW w:w="2131" w:type="dxa"/>
          </w:tcPr>
          <w:p>
            <w:r>
              <w:rPr>
                <w:rFonts w:hint="eastAsia"/>
              </w:rPr>
              <w:t>2020.12.01</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30" w:type="dxa"/>
          </w:tcPr>
          <w:p>
            <w:pPr>
              <w:rPr>
                <w:i/>
                <w:iCs/>
              </w:rPr>
            </w:pPr>
            <w:r>
              <w:rPr>
                <w:rFonts w:hint="eastAsia"/>
                <w:i/>
                <w:iCs/>
              </w:rPr>
              <w:t>项目发起人：</w:t>
            </w:r>
          </w:p>
        </w:tc>
        <w:tc>
          <w:tcPr>
            <w:tcW w:w="2130" w:type="dxa"/>
          </w:tcPr>
          <w:p>
            <w:r>
              <w:rPr>
                <w:rFonts w:hint="eastAsia"/>
              </w:rPr>
              <w:t>张辰</w:t>
            </w:r>
          </w:p>
        </w:tc>
        <w:tc>
          <w:tcPr>
            <w:tcW w:w="2131" w:type="dxa"/>
          </w:tcPr>
          <w:p>
            <w:pPr>
              <w:rPr>
                <w:i/>
                <w:iCs/>
              </w:rPr>
            </w:pPr>
            <w:r>
              <w:rPr>
                <w:rFonts w:hint="eastAsia"/>
                <w:i/>
                <w:iCs/>
              </w:rPr>
              <w:t>更新日期：</w:t>
            </w:r>
          </w:p>
        </w:tc>
        <w:tc>
          <w:tcPr>
            <w:tcW w:w="2131" w:type="dxa"/>
          </w:tcPr>
          <w:p>
            <w:r>
              <w:rPr>
                <w:rFonts w:hint="eastAsia"/>
              </w:rPr>
              <w:t>2020.12.09</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rPr>
                <w:i/>
                <w:iCs/>
              </w:rPr>
            </w:pPr>
            <w:r>
              <w:rPr>
                <w:rFonts w:hint="eastAsia"/>
                <w:i/>
                <w:iCs/>
              </w:rPr>
              <w:t>项目目标：</w:t>
            </w:r>
          </w:p>
          <w:p>
            <w:pPr>
              <w:pStyle w:val="19"/>
              <w:numPr>
                <w:ilvl w:val="0"/>
                <w:numId w:val="16"/>
              </w:numPr>
              <w:ind w:firstLineChars="0"/>
              <w:rPr>
                <w:rFonts w:ascii="宋体" w:hAnsi="宋体"/>
                <w:szCs w:val="21"/>
              </w:rPr>
            </w:pPr>
            <w:r>
              <w:rPr>
                <w:rFonts w:hint="eastAsia" w:ascii="宋体" w:hAnsi="宋体"/>
                <w:szCs w:val="21"/>
              </w:rPr>
              <w:t>对类似随机选择事件完全收纳，实现界面简单、功能完备、体积小、便捷实用的手机应用。</w:t>
            </w:r>
          </w:p>
          <w:p>
            <w:pPr>
              <w:pStyle w:val="19"/>
              <w:numPr>
                <w:ilvl w:val="0"/>
                <w:numId w:val="16"/>
              </w:numPr>
              <w:ind w:firstLineChars="0"/>
              <w:rPr>
                <w:rFonts w:ascii="宋体" w:hAnsi="宋体"/>
                <w:szCs w:val="21"/>
              </w:rPr>
            </w:pPr>
            <w:r>
              <w:rPr>
                <w:rFonts w:hint="eastAsia" w:ascii="宋体" w:hAnsi="宋体"/>
                <w:szCs w:val="21"/>
              </w:rPr>
              <w:t>在限定资金和日期下，完成软件开发，历时三个月左右，将达到可基本使用的标准。</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rPr>
                <w:i/>
                <w:iCs/>
              </w:rPr>
            </w:pPr>
            <w:r>
              <w:rPr>
                <w:rFonts w:hint="eastAsia"/>
                <w:i/>
                <w:iCs/>
              </w:rPr>
              <w:t>项目交付成果：</w:t>
            </w:r>
          </w:p>
          <w:p>
            <w:pPr>
              <w:pStyle w:val="19"/>
              <w:numPr>
                <w:ilvl w:val="0"/>
                <w:numId w:val="17"/>
              </w:numPr>
              <w:ind w:firstLineChars="0"/>
            </w:pPr>
            <w:r>
              <w:rPr>
                <w:rFonts w:hint="eastAsia"/>
              </w:rPr>
              <w:t>单选。</w:t>
            </w:r>
          </w:p>
          <w:p>
            <w:pPr>
              <w:pStyle w:val="19"/>
              <w:numPr>
                <w:ilvl w:val="0"/>
                <w:numId w:val="18"/>
              </w:numPr>
              <w:ind w:firstLineChars="0"/>
            </w:pPr>
            <w:r>
              <w:rPr>
                <w:rFonts w:hint="eastAsia"/>
              </w:rPr>
              <w:t>有随机闪现，拨转盘和重力球三种方式，并保存选择决定。</w:t>
            </w:r>
          </w:p>
          <w:p>
            <w:pPr>
              <w:pStyle w:val="19"/>
              <w:numPr>
                <w:ilvl w:val="0"/>
                <w:numId w:val="18"/>
              </w:numPr>
              <w:ind w:firstLineChars="0"/>
            </w:pPr>
            <w:r>
              <w:rPr>
                <w:rFonts w:hint="eastAsia"/>
              </w:rPr>
              <w:t>单选所选内容可以为自定义标签和数字范围，定义标签长度不超过二十字，英文字符不超过20字母（包括空格），否则自动提示错误。</w:t>
            </w:r>
          </w:p>
          <w:p>
            <w:pPr>
              <w:pStyle w:val="19"/>
              <w:numPr>
                <w:ilvl w:val="0"/>
                <w:numId w:val="18"/>
              </w:numPr>
              <w:ind w:firstLineChars="0"/>
            </w:pPr>
            <w:r>
              <w:rPr>
                <w:rFonts w:hint="eastAsia"/>
              </w:rPr>
              <w:t>单选随机闪现若多次进行，允许所得结果重复。</w:t>
            </w:r>
          </w:p>
          <w:p>
            <w:pPr>
              <w:pStyle w:val="19"/>
              <w:numPr>
                <w:ilvl w:val="0"/>
                <w:numId w:val="18"/>
              </w:numPr>
              <w:ind w:firstLineChars="0"/>
            </w:pPr>
            <w:r>
              <w:rPr>
                <w:rFonts w:hint="eastAsia"/>
              </w:rPr>
              <w:t>单选选择手动拨转盘方式，以感应到的力度判断停止时间，最长转动时间不超过十秒。</w:t>
            </w:r>
          </w:p>
          <w:p>
            <w:pPr>
              <w:pStyle w:val="19"/>
              <w:numPr>
                <w:ilvl w:val="0"/>
                <w:numId w:val="18"/>
              </w:numPr>
              <w:ind w:firstLineChars="0"/>
            </w:pPr>
            <w:r>
              <w:rPr>
                <w:rFonts w:hint="eastAsia"/>
              </w:rPr>
              <w:t>单选选择重力球方式，可左右偏移、摇晃手机，小球不后退。</w:t>
            </w:r>
          </w:p>
          <w:p>
            <w:pPr>
              <w:pStyle w:val="19"/>
              <w:numPr>
                <w:ilvl w:val="0"/>
                <w:numId w:val="17"/>
              </w:numPr>
              <w:ind w:firstLineChars="0"/>
            </w:pPr>
            <w:r>
              <w:rPr>
                <w:rFonts w:hint="eastAsia"/>
              </w:rPr>
              <w:t>多选。</w:t>
            </w:r>
          </w:p>
          <w:p>
            <w:pPr>
              <w:pStyle w:val="19"/>
              <w:numPr>
                <w:ilvl w:val="0"/>
                <w:numId w:val="19"/>
              </w:numPr>
              <w:ind w:firstLineChars="0"/>
            </w:pPr>
            <w:r>
              <w:rPr>
                <w:rFonts w:hint="eastAsia"/>
              </w:rPr>
              <w:t>有随机闪现，拨转盘和重力球三种方式，并保存选择决定。</w:t>
            </w:r>
          </w:p>
          <w:p>
            <w:pPr>
              <w:pStyle w:val="19"/>
              <w:numPr>
                <w:ilvl w:val="0"/>
                <w:numId w:val="19"/>
              </w:numPr>
              <w:ind w:firstLineChars="0"/>
            </w:pPr>
            <w:r>
              <w:rPr>
                <w:rFonts w:hint="eastAsia"/>
              </w:rPr>
              <w:t>多选所选内容可以为自定义标签和数字范围，定义标签长度不超过二十字，英文字符不超过20字母（包括空格），否则自动提示错误。</w:t>
            </w:r>
          </w:p>
          <w:p>
            <w:pPr>
              <w:pStyle w:val="19"/>
              <w:numPr>
                <w:ilvl w:val="0"/>
                <w:numId w:val="19"/>
              </w:numPr>
              <w:ind w:firstLineChars="0"/>
            </w:pPr>
            <w:r>
              <w:rPr>
                <w:rFonts w:hint="eastAsia"/>
              </w:rPr>
              <w:t>多选随机闪现与单选界面相同，多次进行单选，所得结果不重复。</w:t>
            </w:r>
          </w:p>
          <w:p>
            <w:pPr>
              <w:pStyle w:val="19"/>
              <w:numPr>
                <w:ilvl w:val="0"/>
                <w:numId w:val="19"/>
              </w:numPr>
              <w:ind w:firstLineChars="0"/>
            </w:pPr>
            <w:r>
              <w:rPr>
                <w:rFonts w:hint="eastAsia"/>
              </w:rPr>
              <w:t>多选选择手动拨转盘方式，以感应到的力度判断停止时间，最长转动时间不超过十秒。</w:t>
            </w:r>
          </w:p>
          <w:p>
            <w:pPr>
              <w:pStyle w:val="19"/>
              <w:numPr>
                <w:ilvl w:val="0"/>
                <w:numId w:val="19"/>
              </w:numPr>
              <w:ind w:firstLineChars="0"/>
            </w:pPr>
            <w:r>
              <w:rPr>
                <w:rFonts w:hint="eastAsia"/>
              </w:rPr>
              <w:t>多选选择重力球方式，可左右偏移、摇晃手机，小球不后退，若倒置手机，小球停止在原位置；一个小球落入选择框后，选择框即封闭。</w:t>
            </w:r>
          </w:p>
          <w:p>
            <w:pPr>
              <w:pStyle w:val="19"/>
              <w:numPr>
                <w:ilvl w:val="0"/>
                <w:numId w:val="17"/>
              </w:numPr>
              <w:ind w:firstLineChars="0"/>
            </w:pPr>
            <w:r>
              <w:rPr>
                <w:rFonts w:hint="eastAsia"/>
              </w:rPr>
              <w:t>分组。</w:t>
            </w:r>
          </w:p>
          <w:p>
            <w:pPr>
              <w:pStyle w:val="19"/>
              <w:ind w:left="360" w:firstLine="0" w:firstLineChars="0"/>
            </w:pPr>
            <w:r>
              <w:rPr>
                <w:rFonts w:hint="eastAsia"/>
              </w:rPr>
              <w:t>1）从事件的文本标签或一个数字范围中进行分组选择，用户需输入标签和分组数。标签有记忆功能，即打出前一两个字符后有选项卡出现，也有普遍常用标签，以减少用户输入，遍利使用。</w:t>
            </w:r>
          </w:p>
          <w:p>
            <w:pPr>
              <w:pStyle w:val="19"/>
              <w:numPr>
                <w:ilvl w:val="0"/>
                <w:numId w:val="17"/>
              </w:numPr>
              <w:ind w:firstLineChars="0"/>
            </w:pPr>
            <w:r>
              <w:rPr>
                <w:rFonts w:hint="eastAsia"/>
              </w:rPr>
              <w:t>设置。</w:t>
            </w:r>
          </w:p>
          <w:p>
            <w:pPr>
              <w:pStyle w:val="19"/>
              <w:numPr>
                <w:ilvl w:val="0"/>
                <w:numId w:val="20"/>
              </w:numPr>
              <w:ind w:firstLineChars="0"/>
            </w:pPr>
            <w:r>
              <w:rPr>
                <w:rFonts w:hint="eastAsia"/>
              </w:rPr>
              <w:t>有开启/关闭声音，设置当前背景，查看版本号等功能</w:t>
            </w:r>
          </w:p>
          <w:p>
            <w:pPr>
              <w:pStyle w:val="19"/>
              <w:numPr>
                <w:ilvl w:val="0"/>
                <w:numId w:val="17"/>
              </w:numPr>
              <w:ind w:firstLineChars="0"/>
            </w:pPr>
            <w:r>
              <w:rPr>
                <w:rFonts w:hint="eastAsia"/>
              </w:rPr>
              <w:t>联系我们。</w:t>
            </w:r>
          </w:p>
          <w:p>
            <w:pPr>
              <w:pStyle w:val="19"/>
              <w:numPr>
                <w:ilvl w:val="0"/>
                <w:numId w:val="21"/>
              </w:numPr>
              <w:ind w:firstLineChars="0"/>
            </w:pPr>
            <w:r>
              <w:rPr>
                <w:rFonts w:hint="eastAsia"/>
              </w:rPr>
              <w:t>可以向开发人员发送邮件。</w:t>
            </w:r>
          </w:p>
          <w:p>
            <w:pPr>
              <w:pStyle w:val="19"/>
              <w:numPr>
                <w:ilvl w:val="0"/>
                <w:numId w:val="21"/>
              </w:numPr>
              <w:ind w:firstLineChars="0"/>
            </w:pPr>
            <w:r>
              <w:rPr>
                <w:rFonts w:hint="eastAsia"/>
              </w:rPr>
              <w:t>“联系我们”选项只提供邮箱接收邮件。不提供电话，因为维护人员有限，且受开发人员能力限制，无人工客服智能聊天功能。</w:t>
            </w:r>
          </w:p>
          <w:p>
            <w:pPr>
              <w:pStyle w:val="19"/>
              <w:numPr>
                <w:ilvl w:val="0"/>
                <w:numId w:val="17"/>
              </w:numPr>
              <w:ind w:firstLineChars="0"/>
            </w:pPr>
            <w:r>
              <w:rPr>
                <w:rFonts w:hint="eastAsia"/>
              </w:rPr>
              <w:t>查看历史决定。</w:t>
            </w:r>
          </w:p>
          <w:p>
            <w:pPr>
              <w:pStyle w:val="19"/>
              <w:numPr>
                <w:ilvl w:val="0"/>
                <w:numId w:val="22"/>
              </w:numPr>
              <w:ind w:firstLineChars="0"/>
            </w:pPr>
            <w:r>
              <w:rPr>
                <w:rFonts w:hint="eastAsia"/>
              </w:rPr>
              <w:t>展示用户的所有决策，也可以删除过去的决策。</w:t>
            </w:r>
          </w:p>
          <w:p>
            <w:pPr>
              <w:pStyle w:val="19"/>
              <w:numPr>
                <w:ilvl w:val="0"/>
                <w:numId w:val="22"/>
              </w:numPr>
              <w:ind w:firstLineChars="0"/>
            </w:pPr>
            <w:r>
              <w:rPr>
                <w:rFonts w:hint="eastAsia"/>
              </w:rPr>
              <w:t>删除记录操作不可撤销。</w:t>
            </w:r>
          </w:p>
          <w:p>
            <w:pPr>
              <w:pStyle w:val="19"/>
              <w:numPr>
                <w:ilvl w:val="0"/>
                <w:numId w:val="17"/>
              </w:numPr>
              <w:ind w:firstLineChars="0"/>
            </w:pPr>
            <w:r>
              <w:rPr>
                <w:rFonts w:hint="eastAsia"/>
              </w:rPr>
              <w:t>保存到我的决定。</w:t>
            </w:r>
          </w:p>
          <w:p>
            <w:pPr>
              <w:pStyle w:val="19"/>
              <w:ind w:left="360" w:firstLine="0" w:firstLineChars="0"/>
            </w:pPr>
            <w:r>
              <w:rPr>
                <w:rFonts w:hint="eastAsia"/>
              </w:rPr>
              <w:t>1）保存成功或失败都需要显示提示信息。</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rPr>
                <w:i/>
                <w:iCs/>
              </w:rPr>
            </w:pPr>
            <w:r>
              <w:rPr>
                <w:rFonts w:hint="eastAsia"/>
                <w:i/>
                <w:iCs/>
              </w:rPr>
              <w:t>实施项目的方法：</w:t>
            </w:r>
          </w:p>
          <w:p>
            <w:r>
              <w:rPr>
                <w:rFonts w:hint="eastAsia"/>
              </w:rPr>
              <w:t>依靠内部独立完成。</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rPr>
                <w:i/>
                <w:iCs/>
              </w:rPr>
            </w:pPr>
            <w:r>
              <w:rPr>
                <w:rFonts w:hint="eastAsia"/>
                <w:i/>
                <w:iCs/>
              </w:rPr>
              <w:t>假设前提：</w:t>
            </w:r>
          </w:p>
          <w:p>
            <w:pPr>
              <w:pStyle w:val="19"/>
              <w:numPr>
                <w:ilvl w:val="0"/>
                <w:numId w:val="23"/>
              </w:numPr>
              <w:ind w:firstLineChars="0"/>
            </w:pPr>
            <w:r>
              <w:rPr>
                <w:rFonts w:hint="eastAsia"/>
              </w:rPr>
              <w:t>当工期遭遇特殊环境，例如疫情或突发事件，可适当往后顺延，但最长不超过一个月。</w:t>
            </w:r>
          </w:p>
          <w:p>
            <w:pPr>
              <w:pStyle w:val="19"/>
              <w:numPr>
                <w:ilvl w:val="0"/>
                <w:numId w:val="23"/>
              </w:numPr>
              <w:ind w:firstLineChars="0"/>
            </w:pPr>
            <w:r>
              <w:rPr>
                <w:rFonts w:hint="eastAsia"/>
              </w:rPr>
              <w:t>假设开发成员减少，如离职等，应及时增添新成员加入项目组。</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gridSpan w:val="4"/>
            <w:tcBorders>
              <w:bottom w:val="single" w:color="auto" w:sz="12" w:space="0"/>
            </w:tcBorders>
          </w:tcPr>
          <w:p>
            <w:pPr>
              <w:rPr>
                <w:i/>
                <w:iCs/>
              </w:rPr>
            </w:pPr>
            <w:r>
              <w:rPr>
                <w:rFonts w:hint="eastAsia"/>
                <w:i/>
                <w:iCs/>
              </w:rPr>
              <w:t>例外工作：</w:t>
            </w:r>
          </w:p>
          <w:p>
            <w:pPr>
              <w:pStyle w:val="19"/>
              <w:numPr>
                <w:ilvl w:val="0"/>
                <w:numId w:val="24"/>
              </w:numPr>
              <w:ind w:firstLineChars="0"/>
            </w:pPr>
            <w:r>
              <w:rPr>
                <w:rFonts w:hint="eastAsia"/>
              </w:rPr>
              <w:t>不需要对选择对象进行分类。</w:t>
            </w:r>
          </w:p>
        </w:tc>
      </w:tr>
    </w:tbl>
    <w:p>
      <w:pPr>
        <w:pStyle w:val="7"/>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-Decision项目范围说明书</w:t>
      </w:r>
    </w:p>
    <w:p>
      <w:pPr>
        <w:pStyle w:val="4"/>
        <w:numPr>
          <w:ilvl w:val="2"/>
          <w:numId w:val="2"/>
        </w:numPr>
        <w:ind w:left="720" w:hanging="720"/>
        <w:rPr>
          <w:rFonts w:hint="eastAsia" w:ascii="宋体" w:hAnsi="宋体" w:eastAsia="宋体" w:cs="宋体"/>
          <w:b/>
          <w:bCs/>
          <w:sz w:val="24"/>
          <w:szCs w:val="24"/>
        </w:rPr>
      </w:pPr>
      <w:bookmarkStart w:id="16" w:name="_Toc12958"/>
      <w:r>
        <w:rPr>
          <w:rFonts w:hint="eastAsia" w:ascii="宋体" w:hAnsi="宋体" w:eastAsia="宋体" w:cs="宋体"/>
          <w:b/>
          <w:bCs/>
          <w:sz w:val="24"/>
          <w:szCs w:val="24"/>
        </w:rPr>
        <w:t>创建WBS</w:t>
      </w:r>
      <w:bookmarkEnd w:id="16"/>
    </w:p>
    <w:p>
      <w:pPr>
        <w:rPr>
          <w:rFonts w:ascii="宋体" w:hAnsi="宋体" w:eastAsia="宋体" w:cs="宋体"/>
          <w:kern w:val="0"/>
          <w:sz w:val="24"/>
          <w:szCs w:val="24"/>
        </w:rPr>
      </w:pPr>
      <w:r>
        <w:rPr>
          <w:b w:val="0"/>
          <w:bCs w:val="0"/>
        </w:rPr>
        <w:drawing>
          <wp:inline distT="0" distB="0" distL="114300" distR="114300">
            <wp:extent cx="5278120" cy="2239645"/>
            <wp:effectExtent l="0" t="0" r="0" b="0"/>
            <wp:docPr id="8" name="图片 8" descr="wow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ow类图"/>
                    <pic:cNvPicPr>
                      <a:picLocks noChangeAspect="1"/>
                    </pic:cNvPicPr>
                  </pic:nvPicPr>
                  <pic:blipFill>
                    <a:blip r:embed="rId6"/>
                    <a:stretch>
                      <a:fillRect/>
                    </a:stretch>
                  </pic:blipFill>
                  <pic:spPr>
                    <a:xfrm>
                      <a:off x="0" y="0"/>
                      <a:ext cx="5278120" cy="2239645"/>
                    </a:xfrm>
                    <a:prstGeom prst="rect">
                      <a:avLst/>
                    </a:prstGeom>
                  </pic:spPr>
                </pic:pic>
              </a:graphicData>
            </a:graphic>
          </wp:inline>
        </w:drawing>
      </w:r>
    </w:p>
    <w:p>
      <w:pPr>
        <w:pStyle w:val="7"/>
        <w:rPr>
          <w:rFonts w:hint="eastAsia" w:ascii="宋体" w:hAnsi="宋体" w:cs="宋体" w:eastAsiaTheme="minorEastAsia"/>
          <w:kern w:val="0"/>
          <w:sz w:val="24"/>
          <w:szCs w:val="24"/>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Decision项目工作分解结构</w:t>
      </w:r>
    </w:p>
    <w:p>
      <w:pPr>
        <w:jc w:val="center"/>
      </w:pPr>
    </w:p>
    <w:tbl>
      <w:tblPr>
        <w:tblStyle w:val="13"/>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741"/>
        <w:gridCol w:w="1342"/>
        <w:gridCol w:w="1272"/>
        <w:gridCol w:w="811"/>
        <w:gridCol w:w="848"/>
        <w:gridCol w:w="1235"/>
        <w:gridCol w:w="424"/>
        <w:gridCol w:w="166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33" w:type="dxa"/>
            <w:gridSpan w:val="8"/>
          </w:tcPr>
          <w:p>
            <w:pPr>
              <w:pStyle w:val="19"/>
              <w:ind w:firstLine="0" w:firstLineChars="0"/>
              <w:rPr>
                <w:rFonts w:ascii="宋体" w:hAnsi="宋体" w:eastAsia="宋体"/>
                <w:i/>
                <w:iCs/>
                <w:szCs w:val="21"/>
              </w:rPr>
            </w:pPr>
            <w:r>
              <w:rPr>
                <w:rFonts w:hint="eastAsia" w:ascii="宋体" w:hAnsi="宋体" w:eastAsia="宋体"/>
                <w:i/>
                <w:iCs/>
                <w:szCs w:val="21"/>
              </w:rPr>
              <w:t>项目信息：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83" w:type="dxa"/>
            <w:gridSpan w:val="2"/>
          </w:tcPr>
          <w:p>
            <w:pPr>
              <w:pStyle w:val="19"/>
              <w:ind w:firstLine="0" w:firstLineChars="0"/>
              <w:rPr>
                <w:rFonts w:ascii="宋体" w:hAnsi="宋体" w:eastAsia="宋体"/>
                <w:i/>
                <w:iCs/>
                <w:szCs w:val="21"/>
              </w:rPr>
            </w:pPr>
            <w:r>
              <w:rPr>
                <w:rFonts w:hint="eastAsia" w:ascii="宋体" w:hAnsi="宋体" w:eastAsia="宋体"/>
                <w:i/>
                <w:iCs/>
                <w:szCs w:val="21"/>
              </w:rPr>
              <w:t>项目名称：</w:t>
            </w:r>
          </w:p>
        </w:tc>
        <w:tc>
          <w:tcPr>
            <w:tcW w:w="2083" w:type="dxa"/>
            <w:gridSpan w:val="2"/>
          </w:tcPr>
          <w:p>
            <w:pPr>
              <w:pStyle w:val="19"/>
              <w:ind w:firstLine="0" w:firstLineChars="0"/>
              <w:rPr>
                <w:rFonts w:ascii="宋体" w:hAnsi="宋体" w:eastAsia="宋体"/>
                <w:szCs w:val="21"/>
              </w:rPr>
            </w:pPr>
            <w:r>
              <w:rPr>
                <w:rFonts w:hint="eastAsia" w:ascii="宋体" w:hAnsi="宋体" w:eastAsia="宋体"/>
                <w:szCs w:val="21"/>
              </w:rPr>
              <w:t>Decision</w:t>
            </w:r>
          </w:p>
        </w:tc>
        <w:tc>
          <w:tcPr>
            <w:tcW w:w="2083" w:type="dxa"/>
            <w:gridSpan w:val="2"/>
          </w:tcPr>
          <w:p>
            <w:pPr>
              <w:pStyle w:val="19"/>
              <w:ind w:firstLine="0" w:firstLineChars="0"/>
              <w:rPr>
                <w:rFonts w:ascii="宋体" w:hAnsi="宋体" w:eastAsia="宋体"/>
                <w:szCs w:val="21"/>
              </w:rPr>
            </w:pPr>
          </w:p>
        </w:tc>
        <w:tc>
          <w:tcPr>
            <w:tcW w:w="2084" w:type="dxa"/>
            <w:gridSpan w:val="2"/>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83" w:type="dxa"/>
            <w:gridSpan w:val="2"/>
          </w:tcPr>
          <w:p>
            <w:pPr>
              <w:pStyle w:val="19"/>
              <w:ind w:firstLine="0" w:firstLineChars="0"/>
              <w:rPr>
                <w:rFonts w:ascii="宋体" w:hAnsi="宋体" w:eastAsia="宋体"/>
                <w:i/>
                <w:iCs/>
                <w:szCs w:val="21"/>
              </w:rPr>
            </w:pPr>
            <w:r>
              <w:rPr>
                <w:rFonts w:hint="eastAsia" w:ascii="宋体" w:hAnsi="宋体" w:eastAsia="宋体"/>
                <w:i/>
                <w:iCs/>
                <w:szCs w:val="21"/>
              </w:rPr>
              <w:t>项目经理：</w:t>
            </w:r>
          </w:p>
        </w:tc>
        <w:tc>
          <w:tcPr>
            <w:tcW w:w="2083" w:type="dxa"/>
            <w:gridSpan w:val="2"/>
          </w:tcPr>
          <w:p>
            <w:pPr>
              <w:pStyle w:val="19"/>
              <w:ind w:firstLine="0" w:firstLineChars="0"/>
              <w:rPr>
                <w:rFonts w:ascii="宋体" w:hAnsi="宋体" w:eastAsia="宋体"/>
                <w:szCs w:val="21"/>
              </w:rPr>
            </w:pPr>
            <w:r>
              <w:rPr>
                <w:rFonts w:hint="eastAsia" w:ascii="宋体" w:hAnsi="宋体" w:eastAsia="宋体"/>
                <w:szCs w:val="21"/>
              </w:rPr>
              <w:t>张辰</w:t>
            </w:r>
          </w:p>
        </w:tc>
        <w:tc>
          <w:tcPr>
            <w:tcW w:w="2083" w:type="dxa"/>
            <w:gridSpan w:val="2"/>
          </w:tcPr>
          <w:p>
            <w:pPr>
              <w:pStyle w:val="19"/>
              <w:ind w:firstLine="0" w:firstLineChars="0"/>
              <w:rPr>
                <w:rFonts w:ascii="宋体" w:hAnsi="宋体" w:eastAsia="宋体"/>
                <w:i/>
                <w:iCs/>
                <w:szCs w:val="21"/>
              </w:rPr>
            </w:pPr>
            <w:r>
              <w:rPr>
                <w:rFonts w:hint="eastAsia" w:ascii="宋体" w:hAnsi="宋体" w:eastAsia="宋体"/>
                <w:i/>
                <w:iCs/>
                <w:szCs w:val="21"/>
              </w:rPr>
              <w:t>计划起草人：</w:t>
            </w:r>
          </w:p>
        </w:tc>
        <w:tc>
          <w:tcPr>
            <w:tcW w:w="2084" w:type="dxa"/>
            <w:gridSpan w:val="2"/>
          </w:tcPr>
          <w:p>
            <w:pPr>
              <w:pStyle w:val="19"/>
              <w:ind w:firstLine="0" w:firstLineChars="0"/>
              <w:rPr>
                <w:rFonts w:ascii="宋体" w:hAnsi="宋体" w:eastAsia="宋体"/>
                <w:szCs w:val="21"/>
              </w:rPr>
            </w:pPr>
            <w:r>
              <w:rPr>
                <w:rFonts w:hint="eastAsia" w:ascii="宋体" w:hAnsi="宋体" w:eastAsia="宋体"/>
                <w:szCs w:val="21"/>
              </w:rPr>
              <w:t>刘思雨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83" w:type="dxa"/>
            <w:gridSpan w:val="2"/>
          </w:tcPr>
          <w:p>
            <w:pPr>
              <w:pStyle w:val="19"/>
              <w:ind w:firstLine="0" w:firstLineChars="0"/>
              <w:rPr>
                <w:rFonts w:ascii="宋体" w:hAnsi="宋体" w:eastAsia="宋体"/>
                <w:i/>
                <w:iCs/>
                <w:szCs w:val="21"/>
              </w:rPr>
            </w:pPr>
            <w:r>
              <w:rPr>
                <w:rFonts w:hint="eastAsia" w:ascii="宋体" w:hAnsi="宋体" w:eastAsia="宋体"/>
                <w:i/>
                <w:iCs/>
                <w:szCs w:val="21"/>
              </w:rPr>
              <w:t>项目发起人：</w:t>
            </w:r>
          </w:p>
        </w:tc>
        <w:tc>
          <w:tcPr>
            <w:tcW w:w="2083" w:type="dxa"/>
            <w:gridSpan w:val="2"/>
          </w:tcPr>
          <w:p>
            <w:pPr>
              <w:pStyle w:val="19"/>
              <w:ind w:firstLine="0" w:firstLineChars="0"/>
              <w:rPr>
                <w:rFonts w:ascii="宋体" w:hAnsi="宋体" w:eastAsia="宋体"/>
                <w:szCs w:val="21"/>
              </w:rPr>
            </w:pPr>
            <w:r>
              <w:rPr>
                <w:rFonts w:hint="eastAsia" w:ascii="宋体" w:hAnsi="宋体" w:eastAsia="宋体"/>
                <w:szCs w:val="21"/>
              </w:rPr>
              <w:t>张辰</w:t>
            </w:r>
          </w:p>
        </w:tc>
        <w:tc>
          <w:tcPr>
            <w:tcW w:w="2083" w:type="dxa"/>
            <w:gridSpan w:val="2"/>
          </w:tcPr>
          <w:p>
            <w:pPr>
              <w:pStyle w:val="19"/>
              <w:ind w:firstLine="0" w:firstLineChars="0"/>
              <w:rPr>
                <w:rFonts w:ascii="宋体" w:hAnsi="宋体" w:eastAsia="宋体"/>
                <w:i/>
                <w:iCs/>
                <w:szCs w:val="21"/>
              </w:rPr>
            </w:pPr>
            <w:r>
              <w:rPr>
                <w:rFonts w:hint="eastAsia" w:ascii="宋体" w:hAnsi="宋体" w:eastAsia="宋体"/>
                <w:i/>
                <w:iCs/>
                <w:szCs w:val="21"/>
              </w:rPr>
              <w:t>日期：</w:t>
            </w:r>
          </w:p>
        </w:tc>
        <w:tc>
          <w:tcPr>
            <w:tcW w:w="2084" w:type="dxa"/>
            <w:gridSpan w:val="2"/>
          </w:tcPr>
          <w:p>
            <w:pPr>
              <w:pStyle w:val="19"/>
              <w:ind w:firstLine="0" w:firstLineChars="0"/>
              <w:rPr>
                <w:rFonts w:ascii="宋体" w:hAnsi="宋体" w:eastAsia="宋体"/>
                <w:szCs w:val="21"/>
              </w:rPr>
            </w:pPr>
            <w:r>
              <w:rPr>
                <w:rFonts w:hint="eastAsia" w:ascii="宋体" w:hAnsi="宋体" w:eastAsia="宋体"/>
                <w:szCs w:val="21"/>
              </w:rPr>
              <w:t>2020.12.09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33" w:type="dxa"/>
            <w:gridSpan w:val="8"/>
          </w:tcPr>
          <w:p>
            <w:pPr>
              <w:pStyle w:val="19"/>
              <w:ind w:firstLine="0" w:firstLineChars="0"/>
              <w:rPr>
                <w:rFonts w:ascii="宋体" w:hAnsi="宋体" w:eastAsia="宋体"/>
                <w:i/>
                <w:iCs/>
                <w:szCs w:val="21"/>
              </w:rPr>
            </w:pPr>
            <w:r>
              <w:rPr>
                <w:rFonts w:hint="eastAsia" w:ascii="宋体" w:hAnsi="宋体" w:eastAsia="宋体"/>
                <w:i/>
                <w:iCs/>
                <w:szCs w:val="21"/>
              </w:rPr>
              <w:t>工作分解结构词汇表：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i/>
                <w:iCs/>
                <w:szCs w:val="21"/>
              </w:rPr>
            </w:pPr>
            <w:r>
              <w:rPr>
                <w:rFonts w:hint="eastAsia" w:ascii="宋体" w:hAnsi="宋体" w:eastAsia="宋体"/>
                <w:i/>
                <w:iCs/>
                <w:szCs w:val="21"/>
              </w:rPr>
              <w:t>序号</w:t>
            </w:r>
          </w:p>
        </w:tc>
        <w:tc>
          <w:tcPr>
            <w:tcW w:w="2614" w:type="dxa"/>
            <w:gridSpan w:val="2"/>
          </w:tcPr>
          <w:p>
            <w:pPr>
              <w:pStyle w:val="19"/>
              <w:ind w:firstLine="0" w:firstLineChars="0"/>
              <w:rPr>
                <w:rFonts w:ascii="宋体" w:hAnsi="宋体" w:eastAsia="宋体"/>
                <w:i/>
                <w:iCs/>
                <w:szCs w:val="21"/>
              </w:rPr>
            </w:pPr>
            <w:r>
              <w:rPr>
                <w:rFonts w:hint="eastAsia" w:ascii="宋体" w:hAnsi="宋体" w:eastAsia="宋体"/>
                <w:i/>
                <w:iCs/>
                <w:szCs w:val="21"/>
              </w:rPr>
              <w:t>工作事项</w:t>
            </w:r>
          </w:p>
        </w:tc>
        <w:tc>
          <w:tcPr>
            <w:tcW w:w="1659" w:type="dxa"/>
            <w:gridSpan w:val="2"/>
          </w:tcPr>
          <w:p>
            <w:pPr>
              <w:pStyle w:val="19"/>
              <w:ind w:firstLine="0" w:firstLineChars="0"/>
              <w:rPr>
                <w:rFonts w:ascii="宋体" w:hAnsi="宋体" w:eastAsia="宋体"/>
                <w:i/>
                <w:iCs/>
                <w:szCs w:val="21"/>
              </w:rPr>
            </w:pPr>
            <w:r>
              <w:rPr>
                <w:rFonts w:hint="eastAsia" w:ascii="宋体" w:hAnsi="宋体" w:eastAsia="宋体"/>
                <w:i/>
                <w:iCs/>
                <w:szCs w:val="21"/>
              </w:rPr>
              <w:t>工作日</w:t>
            </w:r>
          </w:p>
        </w:tc>
        <w:tc>
          <w:tcPr>
            <w:tcW w:w="1659" w:type="dxa"/>
            <w:gridSpan w:val="2"/>
          </w:tcPr>
          <w:p>
            <w:pPr>
              <w:pStyle w:val="19"/>
              <w:ind w:firstLine="0" w:firstLineChars="0"/>
              <w:rPr>
                <w:rFonts w:ascii="宋体" w:hAnsi="宋体" w:eastAsia="宋体"/>
                <w:i/>
                <w:iCs/>
                <w:szCs w:val="21"/>
              </w:rPr>
            </w:pPr>
            <w:r>
              <w:rPr>
                <w:rFonts w:hint="eastAsia" w:ascii="宋体" w:hAnsi="宋体" w:eastAsia="宋体"/>
                <w:i/>
                <w:iCs/>
                <w:szCs w:val="21"/>
              </w:rPr>
              <w:t>备注</w:t>
            </w:r>
          </w:p>
        </w:tc>
        <w:tc>
          <w:tcPr>
            <w:tcW w:w="1660" w:type="dxa"/>
          </w:tcPr>
          <w:p>
            <w:pPr>
              <w:pStyle w:val="19"/>
              <w:ind w:firstLine="0" w:firstLineChars="0"/>
              <w:rPr>
                <w:rFonts w:ascii="宋体" w:hAnsi="宋体" w:eastAsia="宋体"/>
                <w:i/>
                <w:iCs/>
                <w:szCs w:val="21"/>
              </w:rPr>
            </w:pPr>
            <w:r>
              <w:rPr>
                <w:rFonts w:hint="eastAsia" w:ascii="宋体" w:hAnsi="宋体" w:eastAsia="宋体"/>
                <w:i/>
                <w:iCs/>
                <w:szCs w:val="21"/>
              </w:rPr>
              <w:t>责任人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b/>
                <w:bCs/>
                <w:szCs w:val="21"/>
              </w:rPr>
            </w:pPr>
            <w:r>
              <w:rPr>
                <w:rFonts w:hint="eastAsia" w:ascii="宋体" w:hAnsi="宋体" w:eastAsia="宋体"/>
                <w:b/>
                <w:bCs/>
                <w:szCs w:val="21"/>
              </w:rPr>
              <w:t>1</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准备阶段</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5</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r>
              <w:rPr>
                <w:rFonts w:hint="eastAsia" w:ascii="宋体" w:hAnsi="宋体" w:eastAsia="宋体"/>
                <w:szCs w:val="21"/>
              </w:rPr>
              <w:t>张辰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1.1</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项目组人员确定</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4</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1.2</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项目总体计划</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1</w:t>
            </w:r>
          </w:p>
        </w:tc>
        <w:tc>
          <w:tcPr>
            <w:tcW w:w="1659" w:type="dxa"/>
            <w:gridSpan w:val="2"/>
          </w:tcPr>
          <w:p>
            <w:pPr>
              <w:pStyle w:val="19"/>
              <w:ind w:firstLine="0" w:firstLineChars="0"/>
              <w:rPr>
                <w:rFonts w:hint="eastAsia"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b/>
                <w:bCs/>
                <w:szCs w:val="21"/>
              </w:rPr>
            </w:pPr>
            <w:r>
              <w:rPr>
                <w:rFonts w:hint="eastAsia" w:ascii="宋体" w:hAnsi="宋体" w:eastAsia="宋体"/>
                <w:b/>
                <w:bCs/>
                <w:szCs w:val="21"/>
              </w:rPr>
              <w:t>2</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概念阶段</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8</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r>
              <w:rPr>
                <w:rFonts w:hint="eastAsia" w:ascii="宋体" w:hAnsi="宋体" w:eastAsia="宋体"/>
                <w:szCs w:val="21"/>
              </w:rPr>
              <w:t>周麟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2.1</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业务调研</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2</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2.2</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业务解决方案</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4</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2.3</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需求分析</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2</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b/>
                <w:bCs/>
                <w:szCs w:val="21"/>
              </w:rPr>
            </w:pPr>
            <w:r>
              <w:rPr>
                <w:rFonts w:hint="eastAsia" w:ascii="宋体" w:hAnsi="宋体" w:eastAsia="宋体"/>
                <w:b/>
                <w:bCs/>
                <w:szCs w:val="21"/>
              </w:rPr>
              <w:t>3</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解决方案</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6</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hint="eastAsia" w:ascii="宋体" w:hAnsi="宋体" w:eastAsia="宋体"/>
                <w:szCs w:val="21"/>
              </w:rPr>
            </w:pPr>
            <w:r>
              <w:rPr>
                <w:rFonts w:hint="eastAsia" w:ascii="宋体" w:hAnsi="宋体" w:eastAsia="宋体"/>
                <w:szCs w:val="21"/>
              </w:rPr>
              <w:t>魏林，金子鑫</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3.1</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系统解决方案</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3</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3.2</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网络部署方案</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1</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3.3</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测试案例编写</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2</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b/>
                <w:bCs/>
                <w:szCs w:val="21"/>
              </w:rPr>
            </w:pPr>
            <w:r>
              <w:rPr>
                <w:rFonts w:hint="eastAsia" w:ascii="宋体" w:hAnsi="宋体" w:eastAsia="宋体"/>
                <w:b/>
                <w:bCs/>
                <w:szCs w:val="21"/>
              </w:rPr>
              <w:t>4</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开发测试阶段</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33</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r>
              <w:rPr>
                <w:rFonts w:hint="eastAsia" w:ascii="宋体" w:hAnsi="宋体" w:eastAsia="宋体"/>
                <w:szCs w:val="21"/>
              </w:rPr>
              <w:t>刘思雨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4.1</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开发工作安排</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1</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4.2</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软件开发</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28</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4.3</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测试</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2</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4.4</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软件培训</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2</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b/>
                <w:bCs/>
                <w:szCs w:val="21"/>
              </w:rPr>
            </w:pPr>
            <w:r>
              <w:rPr>
                <w:rFonts w:hint="eastAsia" w:ascii="宋体" w:hAnsi="宋体" w:eastAsia="宋体"/>
                <w:b/>
                <w:bCs/>
                <w:szCs w:val="21"/>
              </w:rPr>
              <w:t>5</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验证阶段</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9</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r>
              <w:rPr>
                <w:rFonts w:hint="eastAsia" w:ascii="宋体" w:hAnsi="宋体" w:eastAsia="宋体"/>
                <w:szCs w:val="21"/>
              </w:rPr>
              <w:t>张辰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5.1</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U</w:t>
            </w:r>
            <w:r>
              <w:rPr>
                <w:rFonts w:ascii="宋体" w:hAnsi="宋体" w:eastAsia="宋体"/>
                <w:szCs w:val="21"/>
              </w:rPr>
              <w:t>AT</w:t>
            </w:r>
            <w:r>
              <w:rPr>
                <w:rFonts w:hint="eastAsia" w:ascii="宋体" w:hAnsi="宋体" w:eastAsia="宋体"/>
                <w:szCs w:val="21"/>
              </w:rPr>
              <w:t>测试</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2</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5.1.1</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U</w:t>
            </w:r>
            <w:r>
              <w:rPr>
                <w:rFonts w:ascii="宋体" w:hAnsi="宋体" w:eastAsia="宋体"/>
                <w:szCs w:val="21"/>
              </w:rPr>
              <w:t>AT</w:t>
            </w:r>
            <w:r>
              <w:rPr>
                <w:rFonts w:hint="eastAsia" w:ascii="宋体" w:hAnsi="宋体" w:eastAsia="宋体"/>
                <w:szCs w:val="21"/>
              </w:rPr>
              <w:t>环境搭建</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1</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5.1.2</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环境基础数据准备</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1</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5.1.3</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关键用户测试</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1</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5.1.4</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U</w:t>
            </w:r>
            <w:r>
              <w:rPr>
                <w:rFonts w:ascii="宋体" w:hAnsi="宋体" w:eastAsia="宋体"/>
                <w:szCs w:val="21"/>
              </w:rPr>
              <w:t>AT</w:t>
            </w:r>
            <w:r>
              <w:rPr>
                <w:rFonts w:hint="eastAsia" w:ascii="宋体" w:hAnsi="宋体" w:eastAsia="宋体"/>
                <w:szCs w:val="21"/>
              </w:rPr>
              <w:t>问题管理</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2</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5.1.5</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编写用户操作手册</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2</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r>
              <w:rPr>
                <w:rFonts w:hint="eastAsia" w:ascii="宋体" w:hAnsi="宋体" w:eastAsia="宋体"/>
                <w:szCs w:val="21"/>
              </w:rPr>
              <w:t>周麟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b/>
                <w:bCs/>
                <w:szCs w:val="21"/>
              </w:rPr>
            </w:pPr>
            <w:r>
              <w:rPr>
                <w:rFonts w:hint="eastAsia" w:ascii="宋体" w:hAnsi="宋体" w:eastAsia="宋体"/>
                <w:b/>
                <w:bCs/>
                <w:szCs w:val="21"/>
              </w:rPr>
              <w:t>6</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上线准备</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5</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6.1</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定制上线计划</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1</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6.2</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生产环境部署</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2</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6.3</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基础数据维护</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1</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6.4</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硬件设备调试</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1</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b/>
                <w:bCs/>
                <w:szCs w:val="21"/>
              </w:rPr>
            </w:pPr>
            <w:r>
              <w:rPr>
                <w:rFonts w:hint="eastAsia" w:ascii="宋体" w:hAnsi="宋体" w:eastAsia="宋体"/>
                <w:b/>
                <w:bCs/>
                <w:szCs w:val="21"/>
              </w:rPr>
              <w:t>7</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试运行阶段</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6</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hint="eastAsia" w:ascii="宋体" w:hAnsi="宋体" w:eastAsia="宋体"/>
                <w:szCs w:val="21"/>
              </w:rPr>
            </w:pPr>
            <w:r>
              <w:rPr>
                <w:rFonts w:hint="eastAsia" w:ascii="宋体" w:hAnsi="宋体" w:eastAsia="宋体"/>
                <w:szCs w:val="21"/>
              </w:rPr>
              <w:t>魏林</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7.1</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软件运行监控</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2</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7.2</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系统上线公告</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1</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7.3</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运行问题解决</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2</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7.4</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运行阶段总结</w:t>
            </w:r>
          </w:p>
        </w:tc>
        <w:tc>
          <w:tcPr>
            <w:tcW w:w="1659" w:type="dxa"/>
            <w:gridSpan w:val="2"/>
          </w:tcPr>
          <w:p>
            <w:pPr>
              <w:pStyle w:val="19"/>
              <w:ind w:firstLine="0" w:firstLineChars="0"/>
              <w:rPr>
                <w:rFonts w:ascii="宋体" w:hAnsi="宋体" w:eastAsia="宋体"/>
                <w:szCs w:val="21"/>
              </w:rPr>
            </w:pPr>
            <w:r>
              <w:rPr>
                <w:rFonts w:hint="eastAsia" w:ascii="宋体" w:hAnsi="宋体" w:eastAsia="宋体"/>
                <w:szCs w:val="21"/>
              </w:rPr>
              <w:t>1</w:t>
            </w: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b/>
                <w:bCs/>
                <w:szCs w:val="21"/>
              </w:rPr>
            </w:pPr>
            <w:r>
              <w:rPr>
                <w:rFonts w:hint="eastAsia" w:ascii="宋体" w:hAnsi="宋体" w:eastAsia="宋体"/>
                <w:b/>
                <w:bCs/>
                <w:szCs w:val="21"/>
              </w:rPr>
              <w:t>8</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系统运维阶段</w:t>
            </w:r>
          </w:p>
        </w:tc>
        <w:tc>
          <w:tcPr>
            <w:tcW w:w="1659" w:type="dxa"/>
            <w:gridSpan w:val="2"/>
          </w:tcPr>
          <w:p>
            <w:pPr>
              <w:pStyle w:val="19"/>
              <w:ind w:firstLine="0" w:firstLineChars="0"/>
              <w:rPr>
                <w:rFonts w:ascii="宋体" w:hAnsi="宋体" w:eastAsia="宋体"/>
                <w:szCs w:val="21"/>
              </w:rPr>
            </w:pP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hint="eastAsia" w:ascii="宋体" w:hAnsi="宋体" w:eastAsia="宋体"/>
                <w:szCs w:val="21"/>
              </w:rPr>
            </w:pPr>
            <w:r>
              <w:rPr>
                <w:rFonts w:hint="eastAsia" w:ascii="宋体" w:hAnsi="宋体" w:eastAsia="宋体"/>
                <w:szCs w:val="21"/>
              </w:rPr>
              <w:t>金子鑫，刘思雨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41" w:type="dxa"/>
          </w:tcPr>
          <w:p>
            <w:pPr>
              <w:pStyle w:val="19"/>
              <w:ind w:firstLine="0" w:firstLineChars="0"/>
              <w:rPr>
                <w:rFonts w:ascii="宋体" w:hAnsi="宋体" w:eastAsia="宋体"/>
                <w:szCs w:val="21"/>
              </w:rPr>
            </w:pPr>
            <w:r>
              <w:rPr>
                <w:rFonts w:hint="eastAsia" w:ascii="宋体" w:hAnsi="宋体" w:eastAsia="宋体"/>
                <w:szCs w:val="21"/>
              </w:rPr>
              <w:t>8.1</w:t>
            </w:r>
          </w:p>
        </w:tc>
        <w:tc>
          <w:tcPr>
            <w:tcW w:w="2614" w:type="dxa"/>
            <w:gridSpan w:val="2"/>
          </w:tcPr>
          <w:p>
            <w:pPr>
              <w:pStyle w:val="19"/>
              <w:ind w:firstLine="0" w:firstLineChars="0"/>
              <w:rPr>
                <w:rFonts w:ascii="宋体" w:hAnsi="宋体" w:eastAsia="宋体"/>
                <w:szCs w:val="21"/>
              </w:rPr>
            </w:pPr>
            <w:r>
              <w:rPr>
                <w:rFonts w:hint="eastAsia" w:ascii="宋体" w:hAnsi="宋体" w:eastAsia="宋体"/>
                <w:szCs w:val="21"/>
              </w:rPr>
              <w:t>运维问题管理</w:t>
            </w:r>
          </w:p>
        </w:tc>
        <w:tc>
          <w:tcPr>
            <w:tcW w:w="1659" w:type="dxa"/>
            <w:gridSpan w:val="2"/>
          </w:tcPr>
          <w:p>
            <w:pPr>
              <w:pStyle w:val="19"/>
              <w:ind w:firstLine="0" w:firstLineChars="0"/>
              <w:rPr>
                <w:rFonts w:ascii="宋体" w:hAnsi="宋体" w:eastAsia="宋体"/>
                <w:szCs w:val="21"/>
              </w:rPr>
            </w:pPr>
          </w:p>
        </w:tc>
        <w:tc>
          <w:tcPr>
            <w:tcW w:w="1659" w:type="dxa"/>
            <w:gridSpan w:val="2"/>
          </w:tcPr>
          <w:p>
            <w:pPr>
              <w:pStyle w:val="19"/>
              <w:ind w:firstLine="0" w:firstLineChars="0"/>
              <w:rPr>
                <w:rFonts w:ascii="宋体" w:hAnsi="宋体" w:eastAsia="宋体"/>
                <w:szCs w:val="21"/>
              </w:rPr>
            </w:pPr>
          </w:p>
        </w:tc>
        <w:tc>
          <w:tcPr>
            <w:tcW w:w="1660" w:type="dxa"/>
          </w:tcPr>
          <w:p>
            <w:pPr>
              <w:pStyle w:val="19"/>
              <w:ind w:firstLine="0" w:firstLineChars="0"/>
              <w:rPr>
                <w:rFonts w:ascii="宋体" w:hAnsi="宋体" w:eastAsia="宋体"/>
                <w:szCs w:val="21"/>
              </w:rPr>
            </w:pPr>
          </w:p>
        </w:tc>
      </w:tr>
    </w:tbl>
    <w:p>
      <w:pPr>
        <w:pStyle w:val="7"/>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 Decision项目工作分解结构词汇表</w:t>
      </w:r>
    </w:p>
    <w:p>
      <w:pPr>
        <w:pStyle w:val="4"/>
        <w:numPr>
          <w:ilvl w:val="2"/>
          <w:numId w:val="2"/>
        </w:numPr>
        <w:ind w:left="720" w:hanging="720"/>
        <w:rPr>
          <w:rFonts w:hint="eastAsia" w:ascii="仿宋" w:hAnsi="仿宋" w:eastAsia="仿宋" w:cs="仿宋"/>
          <w:b/>
          <w:bCs/>
          <w:sz w:val="24"/>
          <w:szCs w:val="24"/>
        </w:rPr>
      </w:pPr>
      <w:bookmarkStart w:id="17" w:name="_Toc7098"/>
      <w:r>
        <w:rPr>
          <w:rFonts w:hint="eastAsia" w:ascii="仿宋" w:hAnsi="仿宋" w:eastAsia="仿宋" w:cs="仿宋"/>
          <w:b/>
          <w:bCs/>
          <w:sz w:val="24"/>
          <w:szCs w:val="24"/>
        </w:rPr>
        <w:t>项目范围核实与控制</w:t>
      </w:r>
      <w:bookmarkEnd w:id="17"/>
    </w:p>
    <w:p>
      <w:pPr>
        <w:pStyle w:val="5"/>
        <w:numPr>
          <w:ilvl w:val="3"/>
          <w:numId w:val="2"/>
        </w:numPr>
        <w:ind w:left="864" w:hanging="864"/>
        <w:rPr>
          <w:rFonts w:hint="eastAsia" w:ascii="仿宋" w:hAnsi="仿宋" w:eastAsia="仿宋" w:cs="仿宋"/>
          <w:b/>
          <w:bCs/>
          <w:sz w:val="21"/>
          <w:szCs w:val="21"/>
        </w:rPr>
      </w:pPr>
      <w:r>
        <w:rPr>
          <w:rFonts w:hint="eastAsia" w:ascii="仿宋" w:hAnsi="仿宋" w:eastAsia="仿宋" w:cs="仿宋"/>
          <w:b/>
          <w:bCs/>
          <w:sz w:val="21"/>
          <w:szCs w:val="21"/>
        </w:rPr>
        <w:t>项目范围核实</w:t>
      </w:r>
    </w:p>
    <w:p>
      <w:pPr>
        <w:pStyle w:val="19"/>
        <w:numPr>
          <w:ilvl w:val="0"/>
          <w:numId w:val="25"/>
        </w:numPr>
        <w:ind w:firstLineChars="0"/>
      </w:pPr>
      <w:r>
        <w:rPr>
          <w:rFonts w:hint="eastAsia"/>
        </w:rPr>
        <w:t>步骤</w:t>
      </w:r>
    </w:p>
    <w:p>
      <w:pPr>
        <w:pStyle w:val="19"/>
        <w:numPr>
          <w:ilvl w:val="0"/>
          <w:numId w:val="26"/>
        </w:numPr>
        <w:ind w:firstLineChars="0"/>
      </w:pPr>
      <w:r>
        <w:rPr>
          <w:rFonts w:hint="eastAsia"/>
        </w:rPr>
        <w:t>确定需要进行范围核实的时间</w:t>
      </w:r>
    </w:p>
    <w:p>
      <w:pPr>
        <w:pStyle w:val="19"/>
        <w:numPr>
          <w:ilvl w:val="0"/>
          <w:numId w:val="26"/>
        </w:numPr>
        <w:ind w:firstLineChars="0"/>
      </w:pPr>
      <w:r>
        <w:rPr>
          <w:rFonts w:hint="eastAsia"/>
        </w:rPr>
        <w:t>识别范围核实需要哪些投入</w:t>
      </w:r>
    </w:p>
    <w:p>
      <w:pPr>
        <w:pStyle w:val="19"/>
        <w:numPr>
          <w:ilvl w:val="0"/>
          <w:numId w:val="26"/>
        </w:numPr>
        <w:ind w:firstLineChars="0"/>
      </w:pPr>
      <w:r>
        <w:rPr>
          <w:rFonts w:hint="eastAsia"/>
        </w:rPr>
        <w:t>确定范围正式被接受的标准和要素</w:t>
      </w:r>
    </w:p>
    <w:p>
      <w:pPr>
        <w:pStyle w:val="19"/>
        <w:numPr>
          <w:ilvl w:val="0"/>
          <w:numId w:val="26"/>
        </w:numPr>
        <w:ind w:firstLineChars="0"/>
      </w:pPr>
      <w:r>
        <w:rPr>
          <w:rFonts w:hint="eastAsia"/>
        </w:rPr>
        <w:t>确定范围核实会议的组织步骤</w:t>
      </w:r>
    </w:p>
    <w:p>
      <w:pPr>
        <w:pStyle w:val="19"/>
        <w:numPr>
          <w:ilvl w:val="0"/>
          <w:numId w:val="26"/>
        </w:numPr>
        <w:ind w:firstLineChars="0"/>
      </w:pPr>
      <w:r>
        <w:rPr>
          <w:rFonts w:hint="eastAsia"/>
        </w:rPr>
        <w:t>组织范围核实会议</w:t>
      </w:r>
    </w:p>
    <w:p>
      <w:pPr>
        <w:pStyle w:val="19"/>
        <w:numPr>
          <w:ilvl w:val="0"/>
          <w:numId w:val="25"/>
        </w:numPr>
        <w:ind w:firstLineChars="0"/>
      </w:pPr>
      <w:r>
        <w:rPr>
          <w:rFonts w:hint="eastAsia"/>
        </w:rPr>
        <w:t>内容</w:t>
      </w:r>
    </w:p>
    <w:p>
      <w:pPr>
        <w:pStyle w:val="19"/>
        <w:numPr>
          <w:ilvl w:val="0"/>
          <w:numId w:val="27"/>
        </w:numPr>
        <w:ind w:firstLineChars="0"/>
      </w:pPr>
      <w:r>
        <w:rPr>
          <w:rFonts w:hint="eastAsia"/>
        </w:rPr>
        <w:t>可交付的成果是否是可核实的</w:t>
      </w:r>
    </w:p>
    <w:p>
      <w:pPr>
        <w:pStyle w:val="19"/>
        <w:numPr>
          <w:ilvl w:val="0"/>
          <w:numId w:val="27"/>
        </w:numPr>
        <w:ind w:firstLineChars="0"/>
      </w:pPr>
      <w:r>
        <w:rPr>
          <w:rFonts w:hint="eastAsia"/>
        </w:rPr>
        <w:t>每个交付成果是否有明确的里程碑</w:t>
      </w:r>
    </w:p>
    <w:p>
      <w:pPr>
        <w:pStyle w:val="19"/>
        <w:numPr>
          <w:ilvl w:val="0"/>
          <w:numId w:val="27"/>
        </w:numPr>
        <w:ind w:firstLineChars="0"/>
      </w:pPr>
      <w:r>
        <w:rPr>
          <w:rFonts w:hint="eastAsia"/>
        </w:rPr>
        <w:t>是否有明确的质量标准</w:t>
      </w:r>
    </w:p>
    <w:p>
      <w:pPr>
        <w:pStyle w:val="19"/>
        <w:numPr>
          <w:ilvl w:val="0"/>
          <w:numId w:val="27"/>
        </w:numPr>
        <w:ind w:firstLineChars="0"/>
      </w:pPr>
      <w:r>
        <w:rPr>
          <w:rFonts w:hint="eastAsia"/>
        </w:rPr>
        <w:t>审核或承诺是否表达清晰</w:t>
      </w:r>
    </w:p>
    <w:p>
      <w:pPr>
        <w:pStyle w:val="19"/>
        <w:numPr>
          <w:ilvl w:val="0"/>
          <w:numId w:val="27"/>
        </w:numPr>
        <w:ind w:firstLineChars="0"/>
      </w:pPr>
      <w:r>
        <w:rPr>
          <w:rFonts w:hint="eastAsia"/>
        </w:rPr>
        <w:t>项目的范围是否覆盖了需要完成的产品或服务进行的所有活动</w:t>
      </w:r>
    </w:p>
    <w:p>
      <w:pPr>
        <w:pStyle w:val="19"/>
        <w:numPr>
          <w:ilvl w:val="0"/>
          <w:numId w:val="27"/>
        </w:numPr>
        <w:ind w:firstLineChars="0"/>
        <w:rPr>
          <w:rFonts w:hint="eastAsia"/>
        </w:rPr>
      </w:pPr>
      <w:r>
        <w:rPr>
          <w:rFonts w:hint="eastAsia"/>
        </w:rPr>
        <w:t>项目的范围的风险发生概率</w:t>
      </w:r>
    </w:p>
    <w:p>
      <w:pPr>
        <w:pStyle w:val="5"/>
        <w:numPr>
          <w:ilvl w:val="3"/>
          <w:numId w:val="2"/>
        </w:numPr>
        <w:ind w:left="864" w:hanging="864"/>
        <w:rPr>
          <w:rFonts w:hint="eastAsia" w:ascii="宋体" w:hAnsi="宋体" w:eastAsia="宋体" w:cs="宋体"/>
          <w:b/>
          <w:bCs/>
          <w:sz w:val="21"/>
          <w:szCs w:val="21"/>
        </w:rPr>
      </w:pPr>
      <w:r>
        <w:rPr>
          <w:rFonts w:hint="eastAsia" w:ascii="宋体" w:hAnsi="宋体" w:eastAsia="宋体" w:cs="宋体"/>
          <w:b/>
          <w:bCs/>
          <w:sz w:val="21"/>
          <w:szCs w:val="21"/>
        </w:rPr>
        <w:t>项目范围控制</w:t>
      </w:r>
    </w:p>
    <w:p>
      <w:pPr>
        <w:pStyle w:val="19"/>
        <w:numPr>
          <w:ilvl w:val="0"/>
          <w:numId w:val="28"/>
        </w:numPr>
        <w:ind w:firstLineChars="0"/>
      </w:pPr>
      <w:r>
        <w:rPr>
          <w:rFonts w:hint="eastAsia"/>
        </w:rPr>
        <w:t>项目启动阶段的需求范围变更预防</w:t>
      </w:r>
    </w:p>
    <w:p>
      <w:pPr>
        <w:pStyle w:val="19"/>
        <w:ind w:left="420" w:firstLineChars="0"/>
        <w:rPr>
          <w:rFonts w:hint="eastAsia"/>
        </w:rPr>
      </w:pPr>
      <w:r>
        <w:rPr>
          <w:rFonts w:hint="eastAsia"/>
        </w:rPr>
        <w:t>任何I</w:t>
      </w:r>
      <w:r>
        <w:t>T项目</w:t>
      </w:r>
      <w:r>
        <w:rPr>
          <w:rFonts w:hint="eastAsia"/>
        </w:rPr>
        <w:t>的范围变更都是不可避免的，需要从项目启动的需求分析阶段就开始积极应对。</w:t>
      </w:r>
    </w:p>
    <w:p>
      <w:pPr>
        <w:pStyle w:val="19"/>
        <w:numPr>
          <w:ilvl w:val="0"/>
          <w:numId w:val="28"/>
        </w:numPr>
        <w:ind w:firstLineChars="0"/>
      </w:pPr>
      <w:r>
        <w:rPr>
          <w:rFonts w:hint="eastAsia"/>
        </w:rPr>
        <w:t>项目实施阶段的需求范围变更</w:t>
      </w:r>
    </w:p>
    <w:p>
      <w:pPr>
        <w:pStyle w:val="19"/>
        <w:ind w:left="420" w:firstLineChars="0"/>
      </w:pPr>
      <w:r>
        <w:rPr>
          <w:rFonts w:hint="eastAsia"/>
        </w:rPr>
        <w:t>项目实施阶段的变更控制需求分析变更请求，评估变更可能带来的风险和修改基准文件，特变需要注意：</w:t>
      </w:r>
    </w:p>
    <w:p>
      <w:pPr>
        <w:pStyle w:val="19"/>
        <w:numPr>
          <w:ilvl w:val="0"/>
          <w:numId w:val="29"/>
        </w:numPr>
        <w:ind w:firstLineChars="0"/>
      </w:pPr>
      <w:r>
        <w:rPr>
          <w:rFonts w:hint="eastAsia"/>
        </w:rPr>
        <w:t>范围变更与费用变更联系。</w:t>
      </w:r>
    </w:p>
    <w:p>
      <w:pPr>
        <w:pStyle w:val="19"/>
        <w:numPr>
          <w:ilvl w:val="0"/>
          <w:numId w:val="29"/>
        </w:numPr>
        <w:ind w:firstLineChars="0"/>
      </w:pPr>
      <w:r>
        <w:t>范围</w:t>
      </w:r>
      <w:r>
        <w:rPr>
          <w:rFonts w:hint="eastAsia"/>
        </w:rPr>
        <w:t>的变更要经过出资者的认可。</w:t>
      </w:r>
    </w:p>
    <w:p>
      <w:pPr>
        <w:pStyle w:val="19"/>
        <w:numPr>
          <w:ilvl w:val="0"/>
          <w:numId w:val="29"/>
        </w:numPr>
        <w:ind w:firstLineChars="0"/>
      </w:pPr>
      <w:r>
        <w:rPr>
          <w:rFonts w:hint="eastAsia"/>
        </w:rPr>
        <w:t>小的范围变更也要经过正规的范围变更流程。</w:t>
      </w:r>
    </w:p>
    <w:p>
      <w:pPr>
        <w:pStyle w:val="19"/>
        <w:numPr>
          <w:ilvl w:val="0"/>
          <w:numId w:val="29"/>
        </w:numPr>
        <w:ind w:firstLineChars="0"/>
      </w:pPr>
      <w:r>
        <w:rPr>
          <w:rFonts w:hint="eastAsia"/>
        </w:rPr>
        <w:t>精确的需求与范围定义并不会阻止需求的变更。</w:t>
      </w:r>
    </w:p>
    <w:p>
      <w:pPr>
        <w:pStyle w:val="19"/>
        <w:numPr>
          <w:ilvl w:val="0"/>
          <w:numId w:val="29"/>
        </w:numPr>
        <w:ind w:firstLineChars="0"/>
      </w:pPr>
      <w:r>
        <w:rPr>
          <w:rFonts w:hint="eastAsia"/>
        </w:rPr>
        <w:t>注意沟通的技巧。</w:t>
      </w:r>
    </w:p>
    <w:p>
      <w:pPr>
        <w:pStyle w:val="19"/>
        <w:numPr>
          <w:ilvl w:val="0"/>
          <w:numId w:val="29"/>
        </w:numPr>
        <w:ind w:firstLineChars="0"/>
        <w:rPr>
          <w:rFonts w:hint="eastAsia"/>
        </w:rPr>
      </w:pPr>
      <w:r>
        <w:rPr>
          <w:rFonts w:hint="eastAsia"/>
        </w:rPr>
        <w:t>在开发上尽量根据情况采取多次迭代的方法，在每次迭代的同时让客户参与和使用系统，对下一步的开发提出意见。</w:t>
      </w:r>
    </w:p>
    <w:p>
      <w:pPr>
        <w:pStyle w:val="19"/>
        <w:numPr>
          <w:ilvl w:val="0"/>
          <w:numId w:val="28"/>
        </w:numPr>
        <w:ind w:firstLineChars="0"/>
      </w:pPr>
      <w:r>
        <w:rPr>
          <w:rFonts w:hint="eastAsia"/>
        </w:rPr>
        <w:t>项目收尾阶段的总结</w:t>
      </w:r>
    </w:p>
    <w:p>
      <w:pPr>
        <w:pStyle w:val="19"/>
        <w:numPr>
          <w:ilvl w:val="0"/>
          <w:numId w:val="30"/>
        </w:numPr>
        <w:ind w:firstLineChars="0"/>
      </w:pPr>
      <w:r>
        <w:rPr>
          <w:rFonts w:hint="eastAsia"/>
        </w:rPr>
        <w:t>对项目中事先识别的风险和没有预料到而发生的变更等风险的应对措施的分析和总结。</w:t>
      </w:r>
    </w:p>
    <w:p>
      <w:pPr>
        <w:pStyle w:val="19"/>
        <w:numPr>
          <w:ilvl w:val="0"/>
          <w:numId w:val="30"/>
        </w:numPr>
        <w:ind w:firstLineChars="0"/>
        <w:rPr>
          <w:rFonts w:hint="eastAsia"/>
        </w:rPr>
      </w:pPr>
      <w:r>
        <w:rPr>
          <w:rFonts w:hint="eastAsia"/>
        </w:rPr>
        <w:t>对项目中发生变更和项目中发生问题的分析统计的总结。</w:t>
      </w:r>
    </w:p>
    <w:p>
      <w:pPr>
        <w:pStyle w:val="5"/>
        <w:numPr>
          <w:ilvl w:val="3"/>
          <w:numId w:val="2"/>
        </w:numPr>
        <w:ind w:left="864" w:hanging="864"/>
        <w:rPr>
          <w:b/>
          <w:bCs/>
          <w:sz w:val="21"/>
          <w:szCs w:val="21"/>
        </w:rPr>
      </w:pPr>
      <w:r>
        <w:rPr>
          <w:rFonts w:hint="eastAsia"/>
          <w:b/>
          <w:bCs/>
          <w:sz w:val="21"/>
          <w:szCs w:val="21"/>
        </w:rPr>
        <w:t>软件项目范围变更控制</w:t>
      </w:r>
    </w:p>
    <w:p>
      <w:pPr>
        <w:jc w:val="center"/>
      </w:pPr>
      <w:r>
        <w:drawing>
          <wp:inline distT="0" distB="0" distL="0" distR="0">
            <wp:extent cx="4572000" cy="286448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a:extLst>
                        <a:ext uri="{28A0092B-C50C-407E-A947-70E740481C1C}">
                          <a14:useLocalDpi xmlns:a14="http://schemas.microsoft.com/office/drawing/2010/main" val="0"/>
                        </a:ext>
                      </a:extLst>
                    </a:blip>
                    <a:srcRect t="949" r="2841" b="1181"/>
                    <a:stretch>
                      <a:fillRect/>
                    </a:stretch>
                  </pic:blipFill>
                  <pic:spPr>
                    <a:xfrm>
                      <a:off x="0" y="0"/>
                      <a:ext cx="4572000" cy="2864485"/>
                    </a:xfrm>
                    <a:prstGeom prst="rect">
                      <a:avLst/>
                    </a:prstGeom>
                    <a:noFill/>
                    <a:ln>
                      <a:noFill/>
                    </a:ln>
                  </pic:spPr>
                </pic:pic>
              </a:graphicData>
            </a:graphic>
          </wp:inline>
        </w:drawing>
      </w:r>
    </w:p>
    <w:p>
      <w:pPr>
        <w:pStyle w:val="7"/>
        <w:rPr>
          <w:rFonts w:hint="eastAsia" w:eastAsiaTheme="minor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 软件项目范围变更控制流程</w:t>
      </w:r>
    </w:p>
    <w:p>
      <w:pPr>
        <w:jc w:val="center"/>
      </w:pPr>
    </w:p>
    <w:p>
      <w:pPr>
        <w:pStyle w:val="19"/>
        <w:numPr>
          <w:ilvl w:val="0"/>
          <w:numId w:val="31"/>
        </w:numPr>
        <w:ind w:firstLineChars="0"/>
      </w:pPr>
      <w:r>
        <w:rPr>
          <w:rFonts w:hint="eastAsia"/>
        </w:rPr>
        <w:t>提交变更请求</w:t>
      </w:r>
    </w:p>
    <w:p>
      <w:pPr>
        <w:pStyle w:val="19"/>
        <w:ind w:left="420" w:firstLineChars="0"/>
        <w:rPr>
          <w:rFonts w:hint="eastAsia"/>
        </w:rPr>
      </w:pPr>
      <w:r>
        <w:rPr>
          <w:rFonts w:hint="eastAsia"/>
        </w:rPr>
        <w:t>项目的任何涉众均可提交变更请求。通过将变更请求状态设置为已提交，变更请求被记录到变更请求追踪系统中，并放置到变更控制委员会复审队列中。</w:t>
      </w:r>
    </w:p>
    <w:p>
      <w:pPr>
        <w:pStyle w:val="19"/>
        <w:numPr>
          <w:ilvl w:val="0"/>
          <w:numId w:val="31"/>
        </w:numPr>
        <w:ind w:firstLineChars="0"/>
      </w:pPr>
      <w:r>
        <w:rPr>
          <w:rFonts w:hint="eastAsia"/>
        </w:rPr>
        <w:t>复审变更请求</w:t>
      </w:r>
    </w:p>
    <w:p>
      <w:pPr>
        <w:ind w:left="420" w:firstLine="420"/>
      </w:pPr>
      <w:r>
        <w:rPr>
          <w:rFonts w:hint="eastAsia"/>
        </w:rPr>
        <w:t>此活动的作用是复审已提交的变更请求。</w:t>
      </w:r>
    </w:p>
    <w:p>
      <w:pPr>
        <w:ind w:left="360" w:firstLine="420"/>
        <w:rPr>
          <w:rFonts w:hint="eastAsia"/>
        </w:rPr>
      </w:pPr>
      <w:r>
        <w:rPr>
          <w:rFonts w:hint="eastAsia"/>
        </w:rPr>
        <w:t>在变更控制委员会复审会议中对变更请求的内容进行初始复审，以确定它是否为有效请求。如果是，则基于小组所确定的优先级，时间表，资源，努力程度，风险，严重性，以及其他任何相关的标准，判定该变更是在当前发布版的范围之内还是范围之外。</w:t>
      </w:r>
    </w:p>
    <w:p>
      <w:pPr>
        <w:pStyle w:val="19"/>
        <w:numPr>
          <w:ilvl w:val="0"/>
          <w:numId w:val="31"/>
        </w:numPr>
        <w:ind w:firstLineChars="0"/>
      </w:pPr>
      <w:r>
        <w:rPr>
          <w:rFonts w:hint="eastAsia"/>
        </w:rPr>
        <w:t>确认重复或拒绝</w:t>
      </w:r>
    </w:p>
    <w:p>
      <w:pPr>
        <w:pStyle w:val="19"/>
        <w:ind w:left="420" w:firstLineChars="0"/>
        <w:rPr>
          <w:rFonts w:hint="eastAsia"/>
        </w:rPr>
      </w:pPr>
      <w:r>
        <w:rPr>
          <w:rFonts w:hint="eastAsia"/>
        </w:rPr>
        <w:t>如果怀疑某个变更请求为重复的请求或已拒绝的无效请求，将指定一个C</w:t>
      </w:r>
      <w:r>
        <w:t>CB</w:t>
      </w:r>
      <w:r>
        <w:rPr>
          <w:rFonts w:hint="eastAsia"/>
        </w:rPr>
        <w:t>代表来确认重复或已拒绝的变更请求。如果需要的话，该代表还应从提交者处收集更多信息。</w:t>
      </w:r>
    </w:p>
    <w:p>
      <w:pPr>
        <w:pStyle w:val="19"/>
        <w:numPr>
          <w:ilvl w:val="0"/>
          <w:numId w:val="31"/>
        </w:numPr>
        <w:ind w:firstLineChars="0"/>
      </w:pPr>
      <w:r>
        <w:rPr>
          <w:rFonts w:hint="eastAsia"/>
        </w:rPr>
        <w:t>更新变更请求</w:t>
      </w:r>
    </w:p>
    <w:p>
      <w:pPr>
        <w:pStyle w:val="19"/>
        <w:ind w:left="420" w:firstLineChars="0"/>
        <w:rPr>
          <w:rFonts w:hint="eastAsia"/>
        </w:rPr>
      </w:pPr>
      <w:r>
        <w:rPr>
          <w:rFonts w:hint="eastAsia"/>
        </w:rPr>
        <w:t>如果评估变更请求时需要更多的信息，或者如果变更请求在流程中的某个时刻遭到拒绝，那么将通知提交者，并用新信息更新变更请求。然后将已更新的变更请求重新提交给C</w:t>
      </w:r>
      <w:r>
        <w:t>CB</w:t>
      </w:r>
      <w:r>
        <w:rPr>
          <w:rFonts w:hint="eastAsia"/>
        </w:rPr>
        <w:t>复审队列，以考虑新的数据。</w:t>
      </w:r>
    </w:p>
    <w:p>
      <w:pPr>
        <w:pStyle w:val="19"/>
        <w:numPr>
          <w:ilvl w:val="0"/>
          <w:numId w:val="31"/>
        </w:numPr>
        <w:ind w:firstLineChars="0"/>
      </w:pPr>
      <w:r>
        <w:rPr>
          <w:rFonts w:hint="eastAsia"/>
        </w:rPr>
        <w:t>安排和分配工作</w:t>
      </w:r>
    </w:p>
    <w:p>
      <w:pPr>
        <w:pStyle w:val="19"/>
        <w:ind w:left="420" w:firstLineChars="0"/>
        <w:rPr>
          <w:rFonts w:hint="eastAsia"/>
        </w:rPr>
      </w:pPr>
      <w:r>
        <w:rPr>
          <w:rFonts w:hint="eastAsia"/>
        </w:rPr>
        <w:t>一旦变更请求被置为已打开，项目经理就将根据请求的类型把工作分配给合适的角色，并对项目时间表作必要的更新。</w:t>
      </w:r>
    </w:p>
    <w:p>
      <w:pPr>
        <w:pStyle w:val="19"/>
        <w:numPr>
          <w:ilvl w:val="0"/>
          <w:numId w:val="31"/>
        </w:numPr>
        <w:ind w:firstLineChars="0"/>
      </w:pPr>
      <w:r>
        <w:rPr>
          <w:rFonts w:hint="eastAsia"/>
        </w:rPr>
        <w:t>进行变更</w:t>
      </w:r>
    </w:p>
    <w:p>
      <w:pPr>
        <w:pStyle w:val="19"/>
        <w:ind w:left="420" w:firstLineChars="0"/>
        <w:rPr>
          <w:rFonts w:hint="eastAsia"/>
        </w:rPr>
      </w:pPr>
      <w:r>
        <w:rPr>
          <w:rFonts w:hint="eastAsia"/>
        </w:rPr>
        <w:t>指定的角色执行在流程的有关部分中指定的活动集，以进行所请求的变更。这些活动将包括常规开发流程中所述的所有常规复审活动和单元测试活动。然后，变更请求将标记为已解决。</w:t>
      </w:r>
    </w:p>
    <w:p>
      <w:pPr>
        <w:pStyle w:val="19"/>
        <w:numPr>
          <w:ilvl w:val="0"/>
          <w:numId w:val="31"/>
        </w:numPr>
        <w:ind w:firstLineChars="0"/>
      </w:pPr>
      <w:r>
        <w:rPr>
          <w:rFonts w:hint="eastAsia"/>
        </w:rPr>
        <w:t>核实测试工作版本中的变更</w:t>
      </w:r>
    </w:p>
    <w:p>
      <w:pPr>
        <w:pStyle w:val="19"/>
        <w:ind w:left="420" w:firstLineChars="0"/>
        <w:rPr>
          <w:rFonts w:hint="eastAsia"/>
        </w:rPr>
      </w:pPr>
      <w:r>
        <w:rPr>
          <w:rFonts w:hint="eastAsia"/>
        </w:rPr>
        <w:t>指定的角色完成变更后，变更将放置在要分配给测试员的测试队列中，并在产品工作版本中加以核实。</w:t>
      </w:r>
    </w:p>
    <w:p>
      <w:pPr>
        <w:pStyle w:val="19"/>
        <w:numPr>
          <w:ilvl w:val="0"/>
          <w:numId w:val="31"/>
        </w:numPr>
        <w:ind w:firstLineChars="0"/>
      </w:pPr>
      <w:r>
        <w:rPr>
          <w:rFonts w:hint="eastAsia"/>
        </w:rPr>
        <w:t>核实发布工作版本中的变更</w:t>
      </w:r>
    </w:p>
    <w:p>
      <w:pPr>
        <w:pStyle w:val="19"/>
        <w:ind w:left="420" w:firstLineChars="0"/>
        <w:rPr>
          <w:rFonts w:hint="eastAsia"/>
        </w:rPr>
      </w:pPr>
      <w:r>
        <w:rPr>
          <w:rFonts w:hint="eastAsia"/>
        </w:rPr>
        <w:t>已确定的变更一旦在产品的测试工作版本中得到了核实，就将变更请求放置在发布队列中，以便在产品的发布工作版本予以核实，生成发布说明等，然后关闭该变更请求。</w:t>
      </w:r>
    </w:p>
    <w:p>
      <w:pPr>
        <w:pStyle w:val="3"/>
        <w:rPr>
          <w:rFonts w:hint="eastAsia"/>
          <w:sz w:val="32"/>
          <w:szCs w:val="32"/>
        </w:rPr>
      </w:pPr>
      <w:bookmarkStart w:id="18" w:name="_Toc20924"/>
      <w:r>
        <w:rPr>
          <w:rFonts w:hint="eastAsia"/>
          <w:sz w:val="32"/>
          <w:szCs w:val="32"/>
        </w:rPr>
        <w:t>进度管理</w:t>
      </w:r>
      <w:bookmarkEnd w:id="18"/>
    </w:p>
    <w:p>
      <w:pPr>
        <w:numPr>
          <w:ilvl w:val="0"/>
          <w:numId w:val="0"/>
        </w:numPr>
        <w:outlineLvl w:val="2"/>
        <w:rPr>
          <w:rFonts w:hint="eastAsia" w:ascii="宋体" w:hAnsi="宋体" w:eastAsia="宋体" w:cs="宋体"/>
          <w:b/>
          <w:bCs/>
          <w:sz w:val="24"/>
          <w:szCs w:val="24"/>
        </w:rPr>
      </w:pPr>
      <w:bookmarkStart w:id="19" w:name="_Toc17252"/>
      <w:r>
        <w:rPr>
          <w:rFonts w:hint="eastAsia" w:ascii="宋体" w:hAnsi="宋体" w:eastAsia="宋体" w:cs="宋体"/>
          <w:b/>
          <w:bCs/>
          <w:sz w:val="24"/>
          <w:szCs w:val="24"/>
          <w:lang w:val="en-US" w:eastAsia="zh-CN"/>
        </w:rPr>
        <w:t>2.2.1 活动定义</w:t>
      </w:r>
      <w:bookmarkEnd w:id="19"/>
    </w:p>
    <w:p>
      <w:pPr>
        <w:numPr>
          <w:ilvl w:val="0"/>
          <w:numId w:val="0"/>
        </w:numPr>
        <w:outlineLvl w:val="3"/>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2.2.1.1 活动清单</w:t>
      </w:r>
    </w:p>
    <w:p>
      <w:pPr>
        <w:numPr>
          <w:ilvl w:val="0"/>
          <w:numId w:val="0"/>
        </w:numPr>
        <w:rPr>
          <w:rFonts w:hint="eastAsia"/>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）准备阶段：</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5"/>
        <w:gridCol w:w="2721"/>
        <w:gridCol w:w="2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1.1 项目组人员确定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活动编号</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活动名称</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1.1.1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负责人确定人选</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1.1.2</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负责人确定大致分工</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1.2 项目总体计划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活动编号</w:t>
            </w:r>
          </w:p>
        </w:tc>
        <w:tc>
          <w:tcPr>
            <w:tcW w:w="2721"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活动名称</w:t>
            </w:r>
          </w:p>
        </w:tc>
        <w:tc>
          <w:tcPr>
            <w:tcW w:w="2934"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1.2.1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小组会议</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讨论预期目标，制定计划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1.2.2</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起草计划书</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bl>
    <w:p>
      <w:pPr>
        <w:pStyle w:val="7"/>
        <w:rPr>
          <w:rFonts w:hint="eastAsia" w:eastAsia="宋体"/>
          <w:lang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 xml:space="preserve"> - 准备阶段活动清单</w:t>
      </w:r>
    </w:p>
    <w:p>
      <w:pPr>
        <w:numPr>
          <w:ilvl w:val="0"/>
          <w:numId w:val="0"/>
        </w:numPr>
        <w:rPr>
          <w:rFonts w:hint="eastAsia" w:ascii="宋体" w:hAnsi="宋体" w:eastAsia="宋体" w:cs="宋体"/>
          <w:sz w:val="21"/>
          <w:szCs w:val="21"/>
        </w:rPr>
      </w:pPr>
    </w:p>
    <w:p>
      <w:pPr>
        <w:numPr>
          <w:ilvl w:val="0"/>
          <w:numId w:val="0"/>
        </w:numPr>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）概念阶段：</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5"/>
        <w:gridCol w:w="2721"/>
        <w:gridCol w:w="3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601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2.1 业务调研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活动编号</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活动名称</w:t>
            </w:r>
          </w:p>
        </w:tc>
        <w:tc>
          <w:tcPr>
            <w:tcW w:w="3294"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2.1.1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同类产品调研</w:t>
            </w:r>
          </w:p>
        </w:tc>
        <w:tc>
          <w:tcPr>
            <w:tcW w:w="3294"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eastAsia="zh-CN"/>
              </w:rPr>
              <w:t>对比应用市场上类似</w:t>
            </w:r>
            <w:r>
              <w:rPr>
                <w:rFonts w:hint="eastAsia" w:ascii="宋体" w:hAnsi="宋体" w:eastAsia="宋体" w:cs="宋体"/>
                <w:sz w:val="21"/>
                <w:szCs w:val="21"/>
                <w:vertAlign w:val="baseline"/>
                <w:lang w:val="en-US" w:eastAsia="zh-CN"/>
              </w:rPr>
              <w:t>APP、小程序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2.1.2</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使用对象调研</w:t>
            </w:r>
          </w:p>
        </w:tc>
        <w:tc>
          <w:tcPr>
            <w:tcW w:w="3294"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问卷调查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2.1.3</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完成总结文档</w:t>
            </w:r>
          </w:p>
        </w:tc>
        <w:tc>
          <w:tcPr>
            <w:tcW w:w="3294"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分析结果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601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2.2 业务解决方案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活动编号</w:t>
            </w:r>
          </w:p>
        </w:tc>
        <w:tc>
          <w:tcPr>
            <w:tcW w:w="2721"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活动名称</w:t>
            </w:r>
          </w:p>
        </w:tc>
        <w:tc>
          <w:tcPr>
            <w:tcW w:w="3294"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2.2.1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完成文档</w:t>
            </w:r>
          </w:p>
        </w:tc>
        <w:tc>
          <w:tcPr>
            <w:tcW w:w="329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601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2.3 需求分析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活动编号</w:t>
            </w:r>
          </w:p>
        </w:tc>
        <w:tc>
          <w:tcPr>
            <w:tcW w:w="2721"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活动名称</w:t>
            </w:r>
          </w:p>
        </w:tc>
        <w:tc>
          <w:tcPr>
            <w:tcW w:w="3294"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2.3.1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小组会议</w:t>
            </w:r>
          </w:p>
        </w:tc>
        <w:tc>
          <w:tcPr>
            <w:tcW w:w="329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2.3.2</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完成分析文档</w:t>
            </w:r>
          </w:p>
        </w:tc>
        <w:tc>
          <w:tcPr>
            <w:tcW w:w="329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2.3.3</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完成原型建模</w:t>
            </w:r>
          </w:p>
        </w:tc>
        <w:tc>
          <w:tcPr>
            <w:tcW w:w="3294"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eastAsia="zh-CN"/>
              </w:rPr>
              <w:t>使用</w:t>
            </w:r>
            <w:r>
              <w:rPr>
                <w:rFonts w:hint="eastAsia" w:ascii="宋体" w:hAnsi="宋体" w:eastAsia="宋体" w:cs="宋体"/>
                <w:sz w:val="21"/>
                <w:szCs w:val="21"/>
                <w:vertAlign w:val="baseline"/>
                <w:lang w:val="en-US" w:eastAsia="zh-CN"/>
              </w:rPr>
              <w:t>Axure工具完成原型设计</w:t>
            </w:r>
          </w:p>
        </w:tc>
      </w:tr>
    </w:tbl>
    <w:p>
      <w:pPr>
        <w:pStyle w:val="7"/>
        <w:rPr>
          <w:rFonts w:hint="eastAsia" w:eastAsia="宋体"/>
          <w:lang w:eastAsia="zh-CN"/>
        </w:rPr>
      </w:pPr>
      <w:r>
        <w:t xml:space="preserve">表 </w:t>
      </w:r>
      <w:r>
        <w:fldChar w:fldCharType="begin"/>
      </w:r>
      <w:r>
        <w:instrText xml:space="preserve"> SEQ 表 \* ARABIC </w:instrText>
      </w:r>
      <w:r>
        <w:fldChar w:fldCharType="separate"/>
      </w:r>
      <w:r>
        <w:t>4</w:t>
      </w:r>
      <w:r>
        <w:fldChar w:fldCharType="end"/>
      </w:r>
      <w:r>
        <w:rPr>
          <w:rFonts w:hint="eastAsia"/>
          <w:lang w:eastAsia="zh-CN"/>
        </w:rPr>
        <w:t xml:space="preserve"> - 概念阶段活动清单</w:t>
      </w:r>
    </w:p>
    <w:p>
      <w:pPr>
        <w:numPr>
          <w:ilvl w:val="0"/>
          <w:numId w:val="0"/>
        </w:numPr>
        <w:rPr>
          <w:rFonts w:hint="eastAsia" w:ascii="宋体" w:hAnsi="宋体" w:eastAsia="宋体" w:cs="宋体"/>
          <w:sz w:val="21"/>
          <w:szCs w:val="21"/>
        </w:rPr>
      </w:pPr>
    </w:p>
    <w:p>
      <w:pPr>
        <w:numPr>
          <w:ilvl w:val="0"/>
          <w:numId w:val="32"/>
        </w:numPr>
        <w:rPr>
          <w:rFonts w:hint="eastAsia" w:ascii="宋体" w:hAnsi="宋体" w:eastAsia="宋体" w:cs="宋体"/>
          <w:sz w:val="21"/>
          <w:szCs w:val="21"/>
          <w:lang w:eastAsia="zh-CN"/>
        </w:rPr>
      </w:pPr>
      <w:r>
        <w:rPr>
          <w:rFonts w:hint="eastAsia" w:ascii="宋体" w:hAnsi="宋体" w:eastAsia="宋体" w:cs="宋体"/>
          <w:sz w:val="21"/>
          <w:szCs w:val="21"/>
          <w:lang w:eastAsia="zh-CN"/>
        </w:rPr>
        <w:t>解决方案：</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5"/>
        <w:gridCol w:w="2721"/>
        <w:gridCol w:w="2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3.1 系统解决方案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活动编号</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活动名称</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3.1.1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环境选择</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3.1.1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环境配置</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 网络部署方案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活动编号</w:t>
            </w:r>
          </w:p>
        </w:tc>
        <w:tc>
          <w:tcPr>
            <w:tcW w:w="2721"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活动名称</w:t>
            </w:r>
          </w:p>
        </w:tc>
        <w:tc>
          <w:tcPr>
            <w:tcW w:w="2934"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环境选择</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3.2.2</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环境配置</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3.3 测试案例编写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活动编号</w:t>
            </w:r>
          </w:p>
        </w:tc>
        <w:tc>
          <w:tcPr>
            <w:tcW w:w="2721"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活动名称</w:t>
            </w:r>
          </w:p>
        </w:tc>
        <w:tc>
          <w:tcPr>
            <w:tcW w:w="2934"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3.3.1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测试案例编写</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bl>
    <w:p>
      <w:pPr>
        <w:pStyle w:val="7"/>
        <w:rPr>
          <w:rFonts w:hint="eastAsia" w:eastAsia="宋体"/>
          <w:lang w:eastAsia="zh-CN"/>
        </w:rPr>
      </w:pPr>
      <w:r>
        <w:t xml:space="preserve">表 </w:t>
      </w:r>
      <w:r>
        <w:fldChar w:fldCharType="begin"/>
      </w:r>
      <w:r>
        <w:instrText xml:space="preserve"> SEQ 表 \* ARABIC </w:instrText>
      </w:r>
      <w:r>
        <w:fldChar w:fldCharType="separate"/>
      </w:r>
      <w:r>
        <w:t>5</w:t>
      </w:r>
      <w:r>
        <w:fldChar w:fldCharType="end"/>
      </w:r>
      <w:r>
        <w:rPr>
          <w:rFonts w:hint="eastAsia"/>
          <w:lang w:eastAsia="zh-CN"/>
        </w:rPr>
        <w:t xml:space="preserve"> - 解决方案活动清单</w:t>
      </w:r>
    </w:p>
    <w:p>
      <w:pPr>
        <w:numPr>
          <w:ilvl w:val="0"/>
          <w:numId w:val="0"/>
        </w:numPr>
        <w:rPr>
          <w:rFonts w:hint="eastAsia" w:ascii="宋体" w:hAnsi="宋体" w:eastAsia="宋体" w:cs="宋体"/>
          <w:sz w:val="21"/>
          <w:szCs w:val="21"/>
        </w:rPr>
      </w:pPr>
    </w:p>
    <w:p>
      <w:pPr>
        <w:numPr>
          <w:ilvl w:val="0"/>
          <w:numId w:val="33"/>
        </w:numPr>
        <w:rPr>
          <w:rFonts w:hint="eastAsia" w:ascii="宋体" w:hAnsi="宋体" w:eastAsia="宋体" w:cs="宋体"/>
          <w:sz w:val="21"/>
          <w:szCs w:val="21"/>
          <w:lang w:eastAsia="zh-CN"/>
        </w:rPr>
      </w:pPr>
      <w:r>
        <w:rPr>
          <w:rFonts w:hint="eastAsia" w:ascii="宋体" w:hAnsi="宋体" w:eastAsia="宋体" w:cs="宋体"/>
          <w:sz w:val="21"/>
          <w:szCs w:val="21"/>
          <w:lang w:eastAsia="zh-CN"/>
        </w:rPr>
        <w:t>开发测试阶段：</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5"/>
        <w:gridCol w:w="2721"/>
        <w:gridCol w:w="2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4.1开发工作安排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活动编号</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活动名称</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4.1.1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小组会议</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确定分工、确定进度管理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4.1.2</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完成进度管理</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完成文档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4.2 软件开发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活动编号</w:t>
            </w:r>
          </w:p>
        </w:tc>
        <w:tc>
          <w:tcPr>
            <w:tcW w:w="2721"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活动名称</w:t>
            </w:r>
          </w:p>
        </w:tc>
        <w:tc>
          <w:tcPr>
            <w:tcW w:w="2934"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4.2.1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编码开发</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4.3 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活动编号</w:t>
            </w:r>
          </w:p>
        </w:tc>
        <w:tc>
          <w:tcPr>
            <w:tcW w:w="2721"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活动名称</w:t>
            </w:r>
          </w:p>
        </w:tc>
        <w:tc>
          <w:tcPr>
            <w:tcW w:w="2934"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4.3.1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测试功能</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4.3.2</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测试连接</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服务端、数据端测试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4.3.3</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用户角度测试</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进行用户使用度测试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4.4 软件培训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活动编号</w:t>
            </w:r>
          </w:p>
        </w:tc>
        <w:tc>
          <w:tcPr>
            <w:tcW w:w="2721"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活动名称</w:t>
            </w:r>
          </w:p>
        </w:tc>
        <w:tc>
          <w:tcPr>
            <w:tcW w:w="2934"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4.4.1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软件培训</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bl>
    <w:p>
      <w:pPr>
        <w:pStyle w:val="7"/>
        <w:rPr>
          <w:rFonts w:hint="eastAsia" w:eastAsia="宋体"/>
          <w:lang w:eastAsia="zh-CN"/>
        </w:rPr>
      </w:pPr>
      <w:r>
        <w:t xml:space="preserve">表 </w:t>
      </w:r>
      <w:r>
        <w:fldChar w:fldCharType="begin"/>
      </w:r>
      <w:r>
        <w:instrText xml:space="preserve"> SEQ 表 \* ARABIC </w:instrText>
      </w:r>
      <w:r>
        <w:fldChar w:fldCharType="separate"/>
      </w:r>
      <w:r>
        <w:t>6</w:t>
      </w:r>
      <w:r>
        <w:fldChar w:fldCharType="end"/>
      </w:r>
      <w:r>
        <w:rPr>
          <w:rFonts w:hint="eastAsia"/>
          <w:lang w:eastAsia="zh-CN"/>
        </w:rPr>
        <w:t xml:space="preserve"> - 开发测试阶段活动清单</w:t>
      </w:r>
    </w:p>
    <w:p>
      <w:pPr>
        <w:numPr>
          <w:ilvl w:val="0"/>
          <w:numId w:val="0"/>
        </w:numPr>
        <w:rPr>
          <w:rFonts w:hint="eastAsia" w:ascii="宋体" w:hAnsi="宋体" w:eastAsia="宋体" w:cs="宋体"/>
          <w:sz w:val="21"/>
          <w:szCs w:val="21"/>
        </w:rPr>
      </w:pPr>
    </w:p>
    <w:p>
      <w:pPr>
        <w:numPr>
          <w:ilvl w:val="0"/>
          <w:numId w:val="34"/>
        </w:numPr>
        <w:rPr>
          <w:rFonts w:hint="eastAsia" w:ascii="宋体" w:hAnsi="宋体" w:eastAsia="宋体" w:cs="宋体"/>
          <w:sz w:val="21"/>
          <w:szCs w:val="21"/>
          <w:lang w:eastAsia="zh-CN"/>
        </w:rPr>
      </w:pPr>
      <w:r>
        <w:rPr>
          <w:rFonts w:hint="eastAsia" w:ascii="宋体" w:hAnsi="宋体" w:eastAsia="宋体" w:cs="宋体"/>
          <w:sz w:val="21"/>
          <w:szCs w:val="21"/>
          <w:lang w:eastAsia="zh-CN"/>
        </w:rPr>
        <w:t>验证阶段：</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5"/>
        <w:gridCol w:w="2721"/>
        <w:gridCol w:w="2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5.1 UAT测试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活动编号</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活动名称</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5.1.1</w:t>
            </w:r>
          </w:p>
        </w:tc>
        <w:tc>
          <w:tcPr>
            <w:tcW w:w="2721"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UAT环境搭建</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5.1.2</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环境基础数据准备</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5.1.3</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关键用户测试</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5.1.4</w:t>
            </w:r>
          </w:p>
        </w:tc>
        <w:tc>
          <w:tcPr>
            <w:tcW w:w="2721"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UAT问题管理</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5.1.5</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编写用户操作手册</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bl>
    <w:p>
      <w:pPr>
        <w:pStyle w:val="7"/>
        <w:rPr>
          <w:rFonts w:hint="eastAsia" w:eastAsia="宋体"/>
          <w:lang w:eastAsia="zh-CN"/>
        </w:rPr>
      </w:pPr>
      <w:r>
        <w:t xml:space="preserve">表 </w:t>
      </w:r>
      <w:r>
        <w:fldChar w:fldCharType="begin"/>
      </w:r>
      <w:r>
        <w:instrText xml:space="preserve"> SEQ 表 \* ARABIC </w:instrText>
      </w:r>
      <w:r>
        <w:fldChar w:fldCharType="separate"/>
      </w:r>
      <w:r>
        <w:t>7</w:t>
      </w:r>
      <w:r>
        <w:fldChar w:fldCharType="end"/>
      </w:r>
      <w:r>
        <w:rPr>
          <w:rFonts w:hint="eastAsia"/>
          <w:lang w:eastAsia="zh-CN"/>
        </w:rPr>
        <w:t>- 验证阶段活动清单</w:t>
      </w:r>
    </w:p>
    <w:p>
      <w:pPr>
        <w:numPr>
          <w:ilvl w:val="0"/>
          <w:numId w:val="0"/>
        </w:numPr>
        <w:rPr>
          <w:rFonts w:hint="eastAsia" w:ascii="宋体" w:hAnsi="宋体" w:eastAsia="宋体" w:cs="宋体"/>
          <w:sz w:val="21"/>
          <w:szCs w:val="21"/>
        </w:rPr>
      </w:pPr>
    </w:p>
    <w:p>
      <w:pPr>
        <w:numPr>
          <w:ilvl w:val="0"/>
          <w:numId w:val="34"/>
        </w:numPr>
        <w:ind w:left="0" w:leftChars="0" w:firstLine="0" w:firstLineChars="0"/>
        <w:rPr>
          <w:rFonts w:hint="eastAsia" w:ascii="宋体" w:hAnsi="宋体" w:eastAsia="宋体" w:cs="宋体"/>
          <w:sz w:val="21"/>
          <w:szCs w:val="21"/>
          <w:lang w:eastAsia="zh-CN"/>
        </w:rPr>
      </w:pPr>
      <w:r>
        <w:rPr>
          <w:rFonts w:hint="eastAsia" w:ascii="宋体" w:hAnsi="宋体" w:eastAsia="宋体" w:cs="宋体"/>
          <w:sz w:val="21"/>
          <w:szCs w:val="21"/>
          <w:lang w:eastAsia="zh-CN"/>
        </w:rPr>
        <w:t>上线准备：</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5"/>
        <w:gridCol w:w="2721"/>
        <w:gridCol w:w="2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6.1 定制上线计划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活动编号</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活动名称</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6.1.1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小组会议</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6.1.2</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完成文档</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6.2 生产环境部署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活动编号</w:t>
            </w:r>
          </w:p>
        </w:tc>
        <w:tc>
          <w:tcPr>
            <w:tcW w:w="2721"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活动名称</w:t>
            </w:r>
          </w:p>
        </w:tc>
        <w:tc>
          <w:tcPr>
            <w:tcW w:w="2934"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6.2.1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生产环境部署</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6.3 基础数据维护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活动编号</w:t>
            </w:r>
          </w:p>
        </w:tc>
        <w:tc>
          <w:tcPr>
            <w:tcW w:w="2721"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活动名称</w:t>
            </w:r>
          </w:p>
        </w:tc>
        <w:tc>
          <w:tcPr>
            <w:tcW w:w="2934"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6.3.1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基础数据维护</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6.4 硬件设备调试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活动编号</w:t>
            </w:r>
          </w:p>
        </w:tc>
        <w:tc>
          <w:tcPr>
            <w:tcW w:w="2721"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活动名称</w:t>
            </w:r>
          </w:p>
        </w:tc>
        <w:tc>
          <w:tcPr>
            <w:tcW w:w="2934"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Align w:val="top"/>
          </w:tcPr>
          <w:p>
            <w:pPr>
              <w:widowControl w:val="0"/>
              <w:numPr>
                <w:ilvl w:val="0"/>
                <w:numId w:val="0"/>
              </w:numPr>
              <w:ind w:left="0" w:leftChars="0" w:firstLine="0" w:firstLineChars="0"/>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6.3.2</w:t>
            </w:r>
          </w:p>
        </w:tc>
        <w:tc>
          <w:tcPr>
            <w:tcW w:w="2721" w:type="dxa"/>
            <w:vAlign w:val="top"/>
          </w:tcPr>
          <w:p>
            <w:pPr>
              <w:widowControl w:val="0"/>
              <w:numPr>
                <w:ilvl w:val="0"/>
                <w:numId w:val="0"/>
              </w:numPr>
              <w:ind w:left="0" w:leftChars="0" w:firstLine="0" w:firstLineChars="0"/>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硬件设备调试</w:t>
            </w:r>
          </w:p>
        </w:tc>
        <w:tc>
          <w:tcPr>
            <w:tcW w:w="2934" w:type="dxa"/>
            <w:vAlign w:val="top"/>
          </w:tcPr>
          <w:p>
            <w:pPr>
              <w:widowControl w:val="0"/>
              <w:numPr>
                <w:ilvl w:val="0"/>
                <w:numId w:val="0"/>
              </w:numPr>
              <w:ind w:left="0" w:leftChars="0" w:firstLine="0" w:firstLineChars="0"/>
              <w:jc w:val="both"/>
              <w:rPr>
                <w:rFonts w:hint="eastAsia" w:ascii="宋体" w:hAnsi="宋体" w:eastAsia="宋体" w:cs="宋体"/>
                <w:sz w:val="21"/>
                <w:szCs w:val="21"/>
                <w:vertAlign w:val="baseline"/>
                <w:lang w:eastAsia="zh-CN"/>
              </w:rPr>
            </w:pPr>
          </w:p>
        </w:tc>
      </w:tr>
    </w:tbl>
    <w:p>
      <w:pPr>
        <w:pStyle w:val="7"/>
        <w:rPr>
          <w:rFonts w:hint="eastAsia" w:eastAsia="宋体"/>
          <w:lang w:eastAsia="zh-CN"/>
        </w:rPr>
      </w:pPr>
      <w:r>
        <w:t xml:space="preserve">表 </w:t>
      </w:r>
      <w:r>
        <w:fldChar w:fldCharType="begin"/>
      </w:r>
      <w:r>
        <w:instrText xml:space="preserve"> SEQ 表 \* ARABIC </w:instrText>
      </w:r>
      <w:r>
        <w:fldChar w:fldCharType="separate"/>
      </w:r>
      <w:r>
        <w:t>8</w:t>
      </w:r>
      <w:r>
        <w:fldChar w:fldCharType="end"/>
      </w:r>
      <w:r>
        <w:rPr>
          <w:rFonts w:hint="eastAsia"/>
          <w:lang w:eastAsia="zh-CN"/>
        </w:rPr>
        <w:t xml:space="preserve"> - 上线准备阶段活动清单</w:t>
      </w:r>
    </w:p>
    <w:p>
      <w:pPr>
        <w:numPr>
          <w:ilvl w:val="0"/>
          <w:numId w:val="0"/>
        </w:numPr>
        <w:rPr>
          <w:rFonts w:hint="eastAsia" w:ascii="宋体" w:hAnsi="宋体" w:eastAsia="宋体" w:cs="宋体"/>
          <w:sz w:val="21"/>
          <w:szCs w:val="21"/>
        </w:rPr>
      </w:pPr>
    </w:p>
    <w:p>
      <w:pPr>
        <w:numPr>
          <w:ilvl w:val="0"/>
          <w:numId w:val="34"/>
        </w:numPr>
        <w:ind w:left="0" w:leftChars="0" w:firstLine="0" w:firstLineChars="0"/>
        <w:rPr>
          <w:rFonts w:hint="eastAsia" w:ascii="宋体" w:hAnsi="宋体" w:eastAsia="宋体" w:cs="宋体"/>
          <w:sz w:val="21"/>
          <w:szCs w:val="21"/>
          <w:lang w:eastAsia="zh-CN"/>
        </w:rPr>
      </w:pPr>
      <w:r>
        <w:rPr>
          <w:rFonts w:hint="eastAsia" w:ascii="宋体" w:hAnsi="宋体" w:eastAsia="宋体" w:cs="宋体"/>
          <w:sz w:val="21"/>
          <w:szCs w:val="21"/>
          <w:lang w:eastAsia="zh-CN"/>
        </w:rPr>
        <w:t>试运行阶段：</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5"/>
        <w:gridCol w:w="2721"/>
        <w:gridCol w:w="2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7.1 软件运行监控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活动编号</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活动名称</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7.1.1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软件运行监控</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7.2 系统上线公告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活动编号</w:t>
            </w:r>
          </w:p>
        </w:tc>
        <w:tc>
          <w:tcPr>
            <w:tcW w:w="2721"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活动名称</w:t>
            </w:r>
          </w:p>
        </w:tc>
        <w:tc>
          <w:tcPr>
            <w:tcW w:w="2934"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7.2.1</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小组会议</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7.2.2</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上线公告</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7.3 运行问题解决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活动编号</w:t>
            </w:r>
          </w:p>
        </w:tc>
        <w:tc>
          <w:tcPr>
            <w:tcW w:w="2721"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活动名称</w:t>
            </w:r>
          </w:p>
        </w:tc>
        <w:tc>
          <w:tcPr>
            <w:tcW w:w="2934"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7.2.3</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小组会议</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集中问题与解决方案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7.2.4</w:t>
            </w:r>
          </w:p>
        </w:tc>
        <w:tc>
          <w:tcPr>
            <w:tcW w:w="2721"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问题解决</w:t>
            </w:r>
          </w:p>
        </w:tc>
        <w:tc>
          <w:tcPr>
            <w:tcW w:w="2934" w:type="dxa"/>
          </w:tcPr>
          <w:p>
            <w:pPr>
              <w:widowControl w:val="0"/>
              <w:numPr>
                <w:ilvl w:val="0"/>
                <w:numId w:val="0"/>
              </w:numPr>
              <w:jc w:val="both"/>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7.4 运行阶段总结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活动编号</w:t>
            </w:r>
          </w:p>
        </w:tc>
        <w:tc>
          <w:tcPr>
            <w:tcW w:w="2721"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活动名称</w:t>
            </w:r>
          </w:p>
        </w:tc>
        <w:tc>
          <w:tcPr>
            <w:tcW w:w="2934" w:type="dxa"/>
            <w:vAlign w:val="top"/>
          </w:tcPr>
          <w:p>
            <w:pPr>
              <w:widowControl w:val="0"/>
              <w:numPr>
                <w:ilvl w:val="0"/>
                <w:numId w:val="0"/>
              </w:numPr>
              <w:ind w:left="0" w:leftChars="0" w:firstLine="0" w:firstLineChars="0"/>
              <w:jc w:val="both"/>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vAlign w:val="top"/>
          </w:tcPr>
          <w:p>
            <w:pPr>
              <w:widowControl w:val="0"/>
              <w:numPr>
                <w:ilvl w:val="0"/>
                <w:numId w:val="0"/>
              </w:numPr>
              <w:ind w:left="0" w:leftChars="0" w:firstLine="0" w:firstLineChars="0"/>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7.4.1</w:t>
            </w:r>
          </w:p>
        </w:tc>
        <w:tc>
          <w:tcPr>
            <w:tcW w:w="2721" w:type="dxa"/>
            <w:vAlign w:val="top"/>
          </w:tcPr>
          <w:p>
            <w:pPr>
              <w:widowControl w:val="0"/>
              <w:numPr>
                <w:ilvl w:val="0"/>
                <w:numId w:val="0"/>
              </w:numPr>
              <w:ind w:left="0" w:leftChars="0" w:firstLine="0" w:firstLineChars="0"/>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完成总结文档</w:t>
            </w:r>
          </w:p>
        </w:tc>
        <w:tc>
          <w:tcPr>
            <w:tcW w:w="2934" w:type="dxa"/>
            <w:vAlign w:val="top"/>
          </w:tcPr>
          <w:p>
            <w:pPr>
              <w:widowControl w:val="0"/>
              <w:numPr>
                <w:ilvl w:val="0"/>
                <w:numId w:val="0"/>
              </w:numPr>
              <w:ind w:left="0" w:leftChars="0" w:firstLine="0" w:firstLineChars="0"/>
              <w:jc w:val="both"/>
              <w:rPr>
                <w:rFonts w:hint="eastAsia" w:ascii="宋体" w:hAnsi="宋体" w:eastAsia="宋体" w:cs="宋体"/>
                <w:sz w:val="21"/>
                <w:szCs w:val="21"/>
                <w:vertAlign w:val="baseline"/>
                <w:lang w:eastAsia="zh-CN"/>
              </w:rPr>
            </w:pPr>
          </w:p>
        </w:tc>
      </w:tr>
    </w:tbl>
    <w:p>
      <w:pPr>
        <w:pStyle w:val="7"/>
        <w:rPr>
          <w:rFonts w:hint="eastAsia" w:eastAsia="宋体"/>
          <w:lang w:eastAsia="zh-CN"/>
        </w:rPr>
      </w:pPr>
      <w:r>
        <w:t xml:space="preserve">表 </w:t>
      </w:r>
      <w:r>
        <w:fldChar w:fldCharType="begin"/>
      </w:r>
      <w:r>
        <w:instrText xml:space="preserve"> SEQ 表 \* ARABIC </w:instrText>
      </w:r>
      <w:r>
        <w:fldChar w:fldCharType="separate"/>
      </w:r>
      <w:r>
        <w:t>9</w:t>
      </w:r>
      <w:r>
        <w:fldChar w:fldCharType="end"/>
      </w:r>
      <w:r>
        <w:rPr>
          <w:rFonts w:hint="eastAsia"/>
          <w:lang w:eastAsia="zh-CN"/>
        </w:rPr>
        <w:t xml:space="preserve"> - 试运行阶段活动清单</w:t>
      </w:r>
    </w:p>
    <w:p>
      <w:pPr>
        <w:numPr>
          <w:ilvl w:val="0"/>
          <w:numId w:val="0"/>
        </w:numPr>
        <w:ind w:leftChars="0"/>
        <w:rPr>
          <w:rFonts w:hint="eastAsia" w:ascii="宋体" w:hAnsi="宋体" w:eastAsia="宋体" w:cs="宋体"/>
          <w:sz w:val="21"/>
          <w:szCs w:val="21"/>
          <w:lang w:eastAsia="zh-CN"/>
        </w:rPr>
      </w:pPr>
    </w:p>
    <w:p>
      <w:pPr>
        <w:numPr>
          <w:ilvl w:val="0"/>
          <w:numId w:val="34"/>
        </w:numPr>
        <w:ind w:left="0" w:leftChars="0" w:firstLine="0" w:firstLineChars="0"/>
        <w:rPr>
          <w:rFonts w:hint="eastAsia" w:ascii="宋体" w:hAnsi="宋体" w:eastAsia="宋体" w:cs="宋体"/>
          <w:sz w:val="21"/>
          <w:szCs w:val="21"/>
          <w:lang w:eastAsia="zh-CN"/>
        </w:rPr>
      </w:pPr>
      <w:r>
        <w:rPr>
          <w:rFonts w:hint="eastAsia" w:ascii="宋体" w:hAnsi="宋体" w:eastAsia="宋体" w:cs="宋体"/>
          <w:sz w:val="21"/>
          <w:szCs w:val="21"/>
          <w:lang w:eastAsia="zh-CN"/>
        </w:rPr>
        <w:t>系统运维阶段：</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5"/>
        <w:gridCol w:w="1950"/>
        <w:gridCol w:w="3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WBS编码</w:t>
            </w:r>
          </w:p>
        </w:tc>
        <w:tc>
          <w:tcPr>
            <w:tcW w:w="5655" w:type="dxa"/>
            <w:gridSpan w:val="2"/>
            <w:shd w:val="clear" w:color="auto" w:fill="D7D7D7" w:themeFill="background1" w:themeFillShade="D8"/>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8.1 运维问题管理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活动编号</w:t>
            </w:r>
          </w:p>
        </w:tc>
        <w:tc>
          <w:tcPr>
            <w:tcW w:w="1950"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活动名称</w:t>
            </w:r>
          </w:p>
        </w:tc>
        <w:tc>
          <w:tcPr>
            <w:tcW w:w="3705"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活动描述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8.1.1</w:t>
            </w:r>
          </w:p>
        </w:tc>
        <w:tc>
          <w:tcPr>
            <w:tcW w:w="1950"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小组会议</w:t>
            </w:r>
          </w:p>
        </w:tc>
        <w:tc>
          <w:tcPr>
            <w:tcW w:w="3705"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分析可能问题，提出应对措施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8.1.2</w:t>
            </w:r>
          </w:p>
        </w:tc>
        <w:tc>
          <w:tcPr>
            <w:tcW w:w="1950"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确定联系方式与维护人员</w:t>
            </w:r>
          </w:p>
        </w:tc>
        <w:tc>
          <w:tcPr>
            <w:tcW w:w="3705"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在产品“联系我们”选项下留下邮箱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5" w:type="dxa"/>
          </w:tcPr>
          <w:p>
            <w:pPr>
              <w:widowControl w:val="0"/>
              <w:numPr>
                <w:ilvl w:val="0"/>
                <w:numId w:val="0"/>
              </w:numPr>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8.1.3</w:t>
            </w:r>
          </w:p>
        </w:tc>
        <w:tc>
          <w:tcPr>
            <w:tcW w:w="1950"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解决用户问题与软件维护</w:t>
            </w:r>
          </w:p>
        </w:tc>
        <w:tc>
          <w:tcPr>
            <w:tcW w:w="3705" w:type="dxa"/>
          </w:tcPr>
          <w:p>
            <w:pPr>
              <w:widowControl w:val="0"/>
              <w:numPr>
                <w:ilvl w:val="0"/>
                <w:numId w:val="0"/>
              </w:numPr>
              <w:jc w:val="both"/>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随时解决问题</w:t>
            </w:r>
          </w:p>
        </w:tc>
      </w:tr>
    </w:tbl>
    <w:p>
      <w:pPr>
        <w:pStyle w:val="7"/>
        <w:rPr>
          <w:rFonts w:hint="eastAsia" w:eastAsia="宋体"/>
          <w:lang w:eastAsia="zh-CN"/>
        </w:rPr>
      </w:pPr>
      <w:r>
        <w:t xml:space="preserve">表 </w:t>
      </w:r>
      <w:r>
        <w:fldChar w:fldCharType="begin"/>
      </w:r>
      <w:r>
        <w:instrText xml:space="preserve"> SEQ 表 \* ARABIC </w:instrText>
      </w:r>
      <w:r>
        <w:fldChar w:fldCharType="separate"/>
      </w:r>
      <w:r>
        <w:t>10</w:t>
      </w:r>
      <w:r>
        <w:fldChar w:fldCharType="end"/>
      </w:r>
      <w:r>
        <w:rPr>
          <w:rFonts w:hint="eastAsia"/>
          <w:lang w:eastAsia="zh-CN"/>
        </w:rPr>
        <w:t xml:space="preserve"> - 运维阶段活动清单</w:t>
      </w:r>
    </w:p>
    <w:p>
      <w:pPr>
        <w:numPr>
          <w:ilvl w:val="0"/>
          <w:numId w:val="0"/>
        </w:numPr>
        <w:rPr>
          <w:rFonts w:hint="eastAsia" w:ascii="宋体" w:hAnsi="宋体" w:eastAsia="宋体" w:cs="宋体"/>
          <w:sz w:val="21"/>
          <w:szCs w:val="21"/>
        </w:rPr>
      </w:pPr>
    </w:p>
    <w:p>
      <w:pPr>
        <w:numPr>
          <w:ilvl w:val="0"/>
          <w:numId w:val="0"/>
        </w:numPr>
        <w:outlineLvl w:val="3"/>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2.2.1.2 里程碑清单</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0"/>
        <w:gridCol w:w="2961"/>
        <w:gridCol w:w="1539"/>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序号</w:t>
            </w:r>
          </w:p>
        </w:tc>
        <w:tc>
          <w:tcPr>
            <w:tcW w:w="2961"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事件</w:t>
            </w:r>
          </w:p>
        </w:tc>
        <w:tc>
          <w:tcPr>
            <w:tcW w:w="1539"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计划实现日期</w:t>
            </w:r>
          </w:p>
        </w:tc>
        <w:tc>
          <w:tcPr>
            <w:tcW w:w="1605"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实际完成日期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01</w:t>
            </w:r>
          </w:p>
        </w:tc>
        <w:tc>
          <w:tcPr>
            <w:tcW w:w="2961"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完成原型设计</w:t>
            </w:r>
          </w:p>
        </w:tc>
        <w:tc>
          <w:tcPr>
            <w:tcW w:w="1539" w:type="dxa"/>
          </w:tcPr>
          <w:p>
            <w:pPr>
              <w:numPr>
                <w:ilvl w:val="0"/>
                <w:numId w:val="0"/>
              </w:numPr>
              <w:rPr>
                <w:rFonts w:hint="default" w:ascii="宋体" w:hAnsi="宋体" w:eastAsia="宋体" w:cs="宋体"/>
                <w:sz w:val="21"/>
                <w:szCs w:val="21"/>
                <w:vertAlign w:val="baseline"/>
                <w:lang w:val="en-US" w:eastAsia="zh-CN"/>
              </w:rPr>
            </w:pPr>
          </w:p>
        </w:tc>
        <w:tc>
          <w:tcPr>
            <w:tcW w:w="1605" w:type="dxa"/>
          </w:tcPr>
          <w:p>
            <w:pPr>
              <w:numPr>
                <w:ilvl w:val="0"/>
                <w:numId w:val="0"/>
              </w:numPr>
              <w:rPr>
                <w:rFonts w:hint="default"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02</w:t>
            </w:r>
          </w:p>
        </w:tc>
        <w:tc>
          <w:tcPr>
            <w:tcW w:w="2961"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可以运行安卓版</w:t>
            </w:r>
            <w:r>
              <w:rPr>
                <w:rFonts w:hint="eastAsia" w:ascii="宋体" w:hAnsi="宋体" w:eastAsia="宋体" w:cs="宋体"/>
                <w:sz w:val="21"/>
                <w:szCs w:val="21"/>
                <w:vertAlign w:val="baseline"/>
                <w:lang w:val="en-US" w:eastAsia="zh-CN"/>
              </w:rPr>
              <w:t>helloworld程序</w:t>
            </w:r>
          </w:p>
        </w:tc>
        <w:tc>
          <w:tcPr>
            <w:tcW w:w="1539" w:type="dxa"/>
          </w:tcPr>
          <w:p>
            <w:pPr>
              <w:numPr>
                <w:ilvl w:val="0"/>
                <w:numId w:val="0"/>
              </w:numPr>
              <w:rPr>
                <w:rFonts w:hint="default" w:ascii="宋体" w:hAnsi="宋体" w:eastAsia="宋体" w:cs="宋体"/>
                <w:sz w:val="21"/>
                <w:szCs w:val="21"/>
                <w:vertAlign w:val="baseline"/>
                <w:lang w:val="en-US" w:eastAsia="zh-CN"/>
              </w:rPr>
            </w:pPr>
          </w:p>
        </w:tc>
        <w:tc>
          <w:tcPr>
            <w:tcW w:w="1605" w:type="dxa"/>
          </w:tcPr>
          <w:p>
            <w:pPr>
              <w:numPr>
                <w:ilvl w:val="0"/>
                <w:numId w:val="0"/>
              </w:numPr>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03</w:t>
            </w:r>
          </w:p>
        </w:tc>
        <w:tc>
          <w:tcPr>
            <w:tcW w:w="2961"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实现随机事件模型和算法</w:t>
            </w:r>
          </w:p>
        </w:tc>
        <w:tc>
          <w:tcPr>
            <w:tcW w:w="1539" w:type="dxa"/>
          </w:tcPr>
          <w:p>
            <w:pPr>
              <w:numPr>
                <w:ilvl w:val="0"/>
                <w:numId w:val="0"/>
              </w:numPr>
              <w:rPr>
                <w:rFonts w:hint="eastAsia" w:ascii="宋体" w:hAnsi="宋体" w:eastAsia="宋体" w:cs="宋体"/>
                <w:sz w:val="21"/>
                <w:szCs w:val="21"/>
                <w:vertAlign w:val="baseline"/>
                <w:lang w:eastAsia="zh-CN"/>
              </w:rPr>
            </w:pPr>
          </w:p>
        </w:tc>
        <w:tc>
          <w:tcPr>
            <w:tcW w:w="1605" w:type="dxa"/>
          </w:tcPr>
          <w:p>
            <w:pPr>
              <w:numPr>
                <w:ilvl w:val="0"/>
                <w:numId w:val="0"/>
              </w:numPr>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04</w:t>
            </w:r>
          </w:p>
        </w:tc>
        <w:tc>
          <w:tcPr>
            <w:tcW w:w="2961"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实现随机抽取方式的单选功能</w:t>
            </w:r>
          </w:p>
        </w:tc>
        <w:tc>
          <w:tcPr>
            <w:tcW w:w="1539" w:type="dxa"/>
          </w:tcPr>
          <w:p>
            <w:pPr>
              <w:numPr>
                <w:ilvl w:val="0"/>
                <w:numId w:val="0"/>
              </w:numPr>
              <w:rPr>
                <w:rFonts w:hint="eastAsia" w:ascii="宋体" w:hAnsi="宋体" w:eastAsia="宋体" w:cs="宋体"/>
                <w:sz w:val="21"/>
                <w:szCs w:val="21"/>
                <w:vertAlign w:val="baseline"/>
                <w:lang w:eastAsia="zh-CN"/>
              </w:rPr>
            </w:pPr>
          </w:p>
        </w:tc>
        <w:tc>
          <w:tcPr>
            <w:tcW w:w="1605" w:type="dxa"/>
          </w:tcPr>
          <w:p>
            <w:pPr>
              <w:numPr>
                <w:ilvl w:val="0"/>
                <w:numId w:val="0"/>
              </w:numPr>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05</w:t>
            </w:r>
          </w:p>
        </w:tc>
        <w:tc>
          <w:tcPr>
            <w:tcW w:w="2961"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实现基础功能</w:t>
            </w:r>
          </w:p>
        </w:tc>
        <w:tc>
          <w:tcPr>
            <w:tcW w:w="1539" w:type="dxa"/>
          </w:tcPr>
          <w:p>
            <w:pPr>
              <w:numPr>
                <w:ilvl w:val="0"/>
                <w:numId w:val="0"/>
              </w:numPr>
              <w:rPr>
                <w:rFonts w:hint="eastAsia" w:ascii="宋体" w:hAnsi="宋体" w:eastAsia="宋体" w:cs="宋体"/>
                <w:sz w:val="21"/>
                <w:szCs w:val="21"/>
                <w:vertAlign w:val="baseline"/>
                <w:lang w:eastAsia="zh-CN"/>
              </w:rPr>
            </w:pPr>
          </w:p>
        </w:tc>
        <w:tc>
          <w:tcPr>
            <w:tcW w:w="1605" w:type="dxa"/>
          </w:tcPr>
          <w:p>
            <w:pPr>
              <w:numPr>
                <w:ilvl w:val="0"/>
                <w:numId w:val="0"/>
              </w:numPr>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06</w:t>
            </w:r>
          </w:p>
        </w:tc>
        <w:tc>
          <w:tcPr>
            <w:tcW w:w="2961"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完成全部图标图形设计制作</w:t>
            </w:r>
          </w:p>
        </w:tc>
        <w:tc>
          <w:tcPr>
            <w:tcW w:w="1539" w:type="dxa"/>
          </w:tcPr>
          <w:p>
            <w:pPr>
              <w:numPr>
                <w:ilvl w:val="0"/>
                <w:numId w:val="0"/>
              </w:numPr>
              <w:rPr>
                <w:rFonts w:hint="eastAsia" w:ascii="宋体" w:hAnsi="宋体" w:eastAsia="宋体" w:cs="宋体"/>
                <w:sz w:val="21"/>
                <w:szCs w:val="21"/>
                <w:vertAlign w:val="baseline"/>
                <w:lang w:eastAsia="zh-CN"/>
              </w:rPr>
            </w:pPr>
          </w:p>
        </w:tc>
        <w:tc>
          <w:tcPr>
            <w:tcW w:w="1605" w:type="dxa"/>
          </w:tcPr>
          <w:p>
            <w:pPr>
              <w:numPr>
                <w:ilvl w:val="0"/>
                <w:numId w:val="0"/>
              </w:numPr>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07</w:t>
            </w:r>
          </w:p>
        </w:tc>
        <w:tc>
          <w:tcPr>
            <w:tcW w:w="2961"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实现重力球方式</w:t>
            </w:r>
          </w:p>
        </w:tc>
        <w:tc>
          <w:tcPr>
            <w:tcW w:w="1539" w:type="dxa"/>
          </w:tcPr>
          <w:p>
            <w:pPr>
              <w:numPr>
                <w:ilvl w:val="0"/>
                <w:numId w:val="0"/>
              </w:numPr>
              <w:rPr>
                <w:rFonts w:hint="eastAsia" w:ascii="宋体" w:hAnsi="宋体" w:eastAsia="宋体" w:cs="宋体"/>
                <w:sz w:val="21"/>
                <w:szCs w:val="21"/>
                <w:vertAlign w:val="baseline"/>
                <w:lang w:eastAsia="zh-CN"/>
              </w:rPr>
            </w:pPr>
          </w:p>
        </w:tc>
        <w:tc>
          <w:tcPr>
            <w:tcW w:w="1605" w:type="dxa"/>
          </w:tcPr>
          <w:p>
            <w:pPr>
              <w:numPr>
                <w:ilvl w:val="0"/>
                <w:numId w:val="0"/>
              </w:numPr>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08</w:t>
            </w:r>
          </w:p>
        </w:tc>
        <w:tc>
          <w:tcPr>
            <w:tcW w:w="2961"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实现转盘方式</w:t>
            </w:r>
          </w:p>
        </w:tc>
        <w:tc>
          <w:tcPr>
            <w:tcW w:w="1539" w:type="dxa"/>
          </w:tcPr>
          <w:p>
            <w:pPr>
              <w:numPr>
                <w:ilvl w:val="0"/>
                <w:numId w:val="0"/>
              </w:numPr>
              <w:rPr>
                <w:rFonts w:hint="eastAsia" w:ascii="宋体" w:hAnsi="宋体" w:eastAsia="宋体" w:cs="宋体"/>
                <w:sz w:val="21"/>
                <w:szCs w:val="21"/>
                <w:vertAlign w:val="baseline"/>
                <w:lang w:eastAsia="zh-CN"/>
              </w:rPr>
            </w:pPr>
          </w:p>
        </w:tc>
        <w:tc>
          <w:tcPr>
            <w:tcW w:w="1605" w:type="dxa"/>
          </w:tcPr>
          <w:p>
            <w:pPr>
              <w:numPr>
                <w:ilvl w:val="0"/>
                <w:numId w:val="0"/>
              </w:numPr>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09</w:t>
            </w:r>
          </w:p>
        </w:tc>
        <w:tc>
          <w:tcPr>
            <w:tcW w:w="2961"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完成屏幕适配</w:t>
            </w:r>
          </w:p>
        </w:tc>
        <w:tc>
          <w:tcPr>
            <w:tcW w:w="1539" w:type="dxa"/>
          </w:tcPr>
          <w:p>
            <w:pPr>
              <w:numPr>
                <w:ilvl w:val="0"/>
                <w:numId w:val="0"/>
              </w:numPr>
              <w:rPr>
                <w:rFonts w:hint="eastAsia" w:ascii="宋体" w:hAnsi="宋体" w:eastAsia="宋体" w:cs="宋体"/>
                <w:sz w:val="21"/>
                <w:szCs w:val="21"/>
                <w:vertAlign w:val="baseline"/>
                <w:lang w:eastAsia="zh-CN"/>
              </w:rPr>
            </w:pPr>
          </w:p>
        </w:tc>
        <w:tc>
          <w:tcPr>
            <w:tcW w:w="1605" w:type="dxa"/>
          </w:tcPr>
          <w:p>
            <w:pPr>
              <w:numPr>
                <w:ilvl w:val="0"/>
                <w:numId w:val="0"/>
              </w:numPr>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2961"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应用云服务器</w:t>
            </w:r>
          </w:p>
        </w:tc>
        <w:tc>
          <w:tcPr>
            <w:tcW w:w="1539" w:type="dxa"/>
          </w:tcPr>
          <w:p>
            <w:pPr>
              <w:numPr>
                <w:ilvl w:val="0"/>
                <w:numId w:val="0"/>
              </w:numPr>
              <w:rPr>
                <w:rFonts w:hint="eastAsia" w:ascii="宋体" w:hAnsi="宋体" w:eastAsia="宋体" w:cs="宋体"/>
                <w:sz w:val="21"/>
                <w:szCs w:val="21"/>
                <w:vertAlign w:val="baseline"/>
                <w:lang w:eastAsia="zh-CN"/>
              </w:rPr>
            </w:pPr>
          </w:p>
        </w:tc>
        <w:tc>
          <w:tcPr>
            <w:tcW w:w="1605" w:type="dxa"/>
          </w:tcPr>
          <w:p>
            <w:pPr>
              <w:numPr>
                <w:ilvl w:val="0"/>
                <w:numId w:val="0"/>
              </w:numPr>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11</w:t>
            </w:r>
          </w:p>
        </w:tc>
        <w:tc>
          <w:tcPr>
            <w:tcW w:w="2961"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全部预期功能</w:t>
            </w:r>
          </w:p>
        </w:tc>
        <w:tc>
          <w:tcPr>
            <w:tcW w:w="1539" w:type="dxa"/>
          </w:tcPr>
          <w:p>
            <w:pPr>
              <w:numPr>
                <w:ilvl w:val="0"/>
                <w:numId w:val="0"/>
              </w:numPr>
              <w:rPr>
                <w:rFonts w:hint="eastAsia" w:ascii="宋体" w:hAnsi="宋体" w:eastAsia="宋体" w:cs="宋体"/>
                <w:sz w:val="21"/>
                <w:szCs w:val="21"/>
                <w:vertAlign w:val="baseline"/>
                <w:lang w:eastAsia="zh-CN"/>
              </w:rPr>
            </w:pPr>
          </w:p>
        </w:tc>
        <w:tc>
          <w:tcPr>
            <w:tcW w:w="1605" w:type="dxa"/>
          </w:tcPr>
          <w:p>
            <w:pPr>
              <w:numPr>
                <w:ilvl w:val="0"/>
                <w:numId w:val="0"/>
              </w:numPr>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12</w:t>
            </w:r>
          </w:p>
        </w:tc>
        <w:tc>
          <w:tcPr>
            <w:tcW w:w="2961"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试运行成功</w:t>
            </w:r>
          </w:p>
        </w:tc>
        <w:tc>
          <w:tcPr>
            <w:tcW w:w="1539" w:type="dxa"/>
          </w:tcPr>
          <w:p>
            <w:pPr>
              <w:numPr>
                <w:ilvl w:val="0"/>
                <w:numId w:val="0"/>
              </w:numPr>
              <w:rPr>
                <w:rFonts w:hint="eastAsia" w:ascii="宋体" w:hAnsi="宋体" w:eastAsia="宋体" w:cs="宋体"/>
                <w:sz w:val="21"/>
                <w:szCs w:val="21"/>
                <w:vertAlign w:val="baseline"/>
                <w:lang w:eastAsia="zh-CN"/>
              </w:rPr>
            </w:pPr>
          </w:p>
        </w:tc>
        <w:tc>
          <w:tcPr>
            <w:tcW w:w="1605" w:type="dxa"/>
          </w:tcPr>
          <w:p>
            <w:pPr>
              <w:numPr>
                <w:ilvl w:val="0"/>
                <w:numId w:val="0"/>
              </w:numPr>
              <w:rPr>
                <w:rFonts w:hint="eastAsia" w:ascii="宋体" w:hAnsi="宋体" w:eastAsia="宋体" w:cs="宋体"/>
                <w:sz w:val="21"/>
                <w:szCs w:val="21"/>
                <w:vertAlign w:val="baseline"/>
                <w:lang w:eastAsia="zh-CN"/>
              </w:rPr>
            </w:pPr>
          </w:p>
        </w:tc>
      </w:tr>
    </w:tbl>
    <w:p>
      <w:pPr>
        <w:pStyle w:val="7"/>
        <w:rPr>
          <w:rFonts w:hint="eastAsia" w:ascii="宋体" w:hAnsi="宋体" w:eastAsia="宋体" w:cs="宋体"/>
          <w:sz w:val="21"/>
          <w:szCs w:val="21"/>
        </w:rPr>
      </w:pPr>
      <w:r>
        <w:t xml:space="preserve">表 </w:t>
      </w:r>
      <w:r>
        <w:fldChar w:fldCharType="begin"/>
      </w:r>
      <w:r>
        <w:instrText xml:space="preserve"> SEQ 表 \* ARABIC </w:instrText>
      </w:r>
      <w:r>
        <w:fldChar w:fldCharType="separate"/>
      </w:r>
      <w:r>
        <w:t>11</w:t>
      </w:r>
      <w:r>
        <w:fldChar w:fldCharType="end"/>
      </w:r>
      <w:r>
        <w:rPr>
          <w:rFonts w:hint="eastAsia"/>
          <w:lang w:eastAsia="zh-CN"/>
        </w:rPr>
        <w:t xml:space="preserve"> - 里程碑清单</w:t>
      </w:r>
    </w:p>
    <w:p>
      <w:pPr>
        <w:numPr>
          <w:ilvl w:val="0"/>
          <w:numId w:val="0"/>
        </w:numPr>
        <w:outlineLvl w:val="2"/>
        <w:rPr>
          <w:rFonts w:hint="eastAsia" w:ascii="宋体" w:hAnsi="宋体" w:eastAsia="宋体" w:cs="宋体"/>
          <w:b/>
          <w:bCs/>
          <w:sz w:val="21"/>
          <w:szCs w:val="21"/>
        </w:rPr>
      </w:pPr>
      <w:bookmarkStart w:id="20" w:name="_Toc15443"/>
      <w:r>
        <w:rPr>
          <w:rFonts w:hint="eastAsia" w:asciiTheme="minorHAnsi" w:eastAsiaTheme="minorEastAsia"/>
          <w:b/>
          <w:bCs/>
          <w:sz w:val="28"/>
          <w:szCs w:val="28"/>
          <w:lang w:val="en-US" w:eastAsia="zh-CN"/>
        </w:rPr>
        <w:t>2.2.2 活动排序</w:t>
      </w:r>
      <w:bookmarkEnd w:id="20"/>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1"/>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1" w:type="dxa"/>
            <w:vAlign w:val="top"/>
          </w:tcPr>
          <w:p>
            <w:pPr>
              <w:numPr>
                <w:ilvl w:val="0"/>
                <w:numId w:val="0"/>
              </w:numPr>
              <w:ind w:left="0" w:leftChars="0" w:firstLine="0" w:firstLineChars="0"/>
              <w:rPr>
                <w:rFonts w:hint="eastAsia" w:ascii="宋体" w:hAnsi="宋体" w:eastAsia="宋体" w:cs="宋体"/>
                <w:sz w:val="21"/>
                <w:szCs w:val="21"/>
                <w:vertAlign w:val="baseline"/>
              </w:rPr>
            </w:pPr>
            <w:r>
              <w:rPr>
                <w:rFonts w:hint="eastAsia" w:ascii="宋体" w:hAnsi="宋体" w:eastAsia="宋体" w:cs="宋体"/>
                <w:sz w:val="21"/>
                <w:szCs w:val="21"/>
                <w:vertAlign w:val="baseline"/>
                <w:lang w:eastAsia="zh-CN"/>
              </w:rPr>
              <w:t>项目</w:t>
            </w:r>
            <w:r>
              <w:rPr>
                <w:rFonts w:hint="eastAsia" w:ascii="宋体" w:hAnsi="宋体" w:eastAsia="宋体" w:cs="宋体"/>
                <w:sz w:val="21"/>
                <w:szCs w:val="21"/>
                <w:vertAlign w:val="baseline"/>
                <w:lang w:val="en-US" w:eastAsia="zh-CN"/>
              </w:rPr>
              <w:t>WBS编</w:t>
            </w:r>
            <w:r>
              <w:rPr>
                <w:rFonts w:hint="eastAsia" w:ascii="宋体" w:hAnsi="宋体" w:eastAsia="宋体" w:cs="宋体"/>
                <w:sz w:val="21"/>
                <w:szCs w:val="21"/>
                <w:vertAlign w:val="baseline"/>
                <w:lang w:eastAsia="zh-CN"/>
              </w:rPr>
              <w:t>号、名称</w:t>
            </w:r>
          </w:p>
        </w:tc>
        <w:tc>
          <w:tcPr>
            <w:tcW w:w="2400"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前置任务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1" w:type="dxa"/>
            <w:vAlign w:val="top"/>
          </w:tcPr>
          <w:p>
            <w:pPr>
              <w:numPr>
                <w:ilvl w:val="0"/>
                <w:numId w:val="0"/>
              </w:numPr>
              <w:ind w:left="0" w:leftChars="0" w:firstLine="0" w:firstLineChars="0"/>
              <w:rPr>
                <w:rFonts w:hint="eastAsia" w:ascii="宋体" w:hAnsi="宋体" w:eastAsia="宋体" w:cs="宋体"/>
                <w:sz w:val="21"/>
                <w:szCs w:val="21"/>
                <w:vertAlign w:val="baseline"/>
              </w:rPr>
            </w:pPr>
            <w:r>
              <w:rPr>
                <w:rFonts w:hint="eastAsia" w:ascii="宋体" w:hAnsi="宋体" w:eastAsia="宋体" w:cs="宋体"/>
                <w:sz w:val="21"/>
                <w:szCs w:val="21"/>
                <w:vertAlign w:val="baseline"/>
                <w:lang w:val="en-US" w:eastAsia="zh-CN"/>
              </w:rPr>
              <w:t>1、准备阶段</w:t>
            </w:r>
          </w:p>
        </w:tc>
        <w:tc>
          <w:tcPr>
            <w:tcW w:w="2400" w:type="dxa"/>
          </w:tcPr>
          <w:p>
            <w:pPr>
              <w:numPr>
                <w:ilvl w:val="0"/>
                <w:numId w:val="0"/>
              </w:numPr>
              <w:rPr>
                <w:rFonts w:hint="eastAsia" w:ascii="宋体" w:hAnsi="宋体" w:eastAsia="宋体" w:cs="宋体"/>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1" w:type="dxa"/>
            <w:vAlign w:val="top"/>
          </w:tcPr>
          <w:p>
            <w:pPr>
              <w:numPr>
                <w:ilvl w:val="0"/>
                <w:numId w:val="0"/>
              </w:numPr>
              <w:ind w:left="0" w:leftChars="0" w:firstLine="0" w:firstLineChars="0"/>
              <w:rPr>
                <w:rFonts w:hint="eastAsia" w:ascii="宋体" w:hAnsi="宋体" w:eastAsia="宋体" w:cs="宋体"/>
                <w:sz w:val="21"/>
                <w:szCs w:val="21"/>
                <w:vertAlign w:val="baseline"/>
              </w:rPr>
            </w:pPr>
            <w:r>
              <w:rPr>
                <w:rFonts w:hint="eastAsia" w:ascii="宋体" w:hAnsi="宋体" w:eastAsia="宋体" w:cs="宋体"/>
                <w:sz w:val="21"/>
                <w:szCs w:val="21"/>
                <w:vertAlign w:val="baseline"/>
                <w:lang w:val="en-US" w:eastAsia="zh-CN"/>
              </w:rPr>
              <w:t>2、概念阶段</w:t>
            </w:r>
          </w:p>
        </w:tc>
        <w:tc>
          <w:tcPr>
            <w:tcW w:w="2400"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1" w:type="dxa"/>
            <w:vAlign w:val="top"/>
          </w:tcPr>
          <w:p>
            <w:pPr>
              <w:numPr>
                <w:ilvl w:val="0"/>
                <w:numId w:val="0"/>
              </w:numPr>
              <w:ind w:left="0" w:leftChars="0" w:firstLine="0" w:firstLineChars="0"/>
              <w:rPr>
                <w:rFonts w:hint="eastAsia" w:ascii="宋体" w:hAnsi="宋体" w:eastAsia="宋体" w:cs="宋体"/>
                <w:sz w:val="21"/>
                <w:szCs w:val="21"/>
                <w:vertAlign w:val="baseline"/>
              </w:rPr>
            </w:pPr>
            <w:r>
              <w:rPr>
                <w:rFonts w:hint="eastAsia" w:ascii="宋体" w:hAnsi="宋体" w:eastAsia="宋体" w:cs="宋体"/>
                <w:sz w:val="21"/>
                <w:szCs w:val="21"/>
                <w:vertAlign w:val="baseline"/>
                <w:lang w:val="en-US" w:eastAsia="zh-CN"/>
              </w:rPr>
              <w:t>3、解决方案</w:t>
            </w:r>
          </w:p>
        </w:tc>
        <w:tc>
          <w:tcPr>
            <w:tcW w:w="2400"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1" w:type="dxa"/>
            <w:vAlign w:val="top"/>
          </w:tcPr>
          <w:p>
            <w:pPr>
              <w:numPr>
                <w:ilvl w:val="0"/>
                <w:numId w:val="0"/>
              </w:numPr>
              <w:ind w:left="0" w:leftChars="0" w:firstLine="0" w:firstLineChars="0"/>
              <w:rPr>
                <w:rFonts w:hint="eastAsia" w:ascii="宋体" w:hAnsi="宋体" w:eastAsia="宋体" w:cs="宋体"/>
                <w:sz w:val="21"/>
                <w:szCs w:val="21"/>
                <w:vertAlign w:val="baseline"/>
              </w:rPr>
            </w:pPr>
            <w:r>
              <w:rPr>
                <w:rFonts w:hint="eastAsia" w:ascii="宋体" w:hAnsi="宋体" w:eastAsia="宋体" w:cs="宋体"/>
                <w:sz w:val="21"/>
                <w:szCs w:val="21"/>
                <w:vertAlign w:val="baseline"/>
                <w:lang w:val="en-US" w:eastAsia="zh-CN"/>
              </w:rPr>
              <w:t>4、开发测试阶段</w:t>
            </w:r>
          </w:p>
        </w:tc>
        <w:tc>
          <w:tcPr>
            <w:tcW w:w="2400"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1" w:type="dxa"/>
            <w:vAlign w:val="top"/>
          </w:tcPr>
          <w:p>
            <w:pPr>
              <w:numPr>
                <w:ilvl w:val="0"/>
                <w:numId w:val="0"/>
              </w:numPr>
              <w:ind w:left="0" w:leftChars="0" w:firstLine="0" w:firstLineChars="0"/>
              <w:rPr>
                <w:rFonts w:hint="eastAsia" w:ascii="宋体" w:hAnsi="宋体" w:eastAsia="宋体" w:cs="宋体"/>
                <w:sz w:val="21"/>
                <w:szCs w:val="21"/>
                <w:vertAlign w:val="baseline"/>
              </w:rPr>
            </w:pPr>
            <w:r>
              <w:rPr>
                <w:rFonts w:hint="eastAsia" w:ascii="宋体" w:hAnsi="宋体" w:eastAsia="宋体" w:cs="宋体"/>
                <w:sz w:val="21"/>
                <w:szCs w:val="21"/>
                <w:vertAlign w:val="baseline"/>
                <w:lang w:val="en-US" w:eastAsia="zh-CN"/>
              </w:rPr>
              <w:t>5、验证阶段</w:t>
            </w:r>
          </w:p>
        </w:tc>
        <w:tc>
          <w:tcPr>
            <w:tcW w:w="2400"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1" w:type="dxa"/>
            <w:vAlign w:val="top"/>
          </w:tcPr>
          <w:p>
            <w:pPr>
              <w:numPr>
                <w:ilvl w:val="0"/>
                <w:numId w:val="0"/>
              </w:numPr>
              <w:ind w:left="0" w:leftChars="0" w:firstLine="0" w:firstLineChars="0"/>
              <w:rPr>
                <w:rFonts w:hint="eastAsia" w:ascii="宋体" w:hAnsi="宋体" w:eastAsia="宋体" w:cs="宋体"/>
                <w:sz w:val="21"/>
                <w:szCs w:val="21"/>
                <w:vertAlign w:val="baseline"/>
              </w:rPr>
            </w:pPr>
            <w:r>
              <w:rPr>
                <w:rFonts w:hint="eastAsia" w:ascii="宋体" w:hAnsi="宋体" w:eastAsia="宋体" w:cs="宋体"/>
                <w:sz w:val="21"/>
                <w:szCs w:val="21"/>
                <w:vertAlign w:val="baseline"/>
                <w:lang w:val="en-US" w:eastAsia="zh-CN"/>
              </w:rPr>
              <w:t>6、上线准备</w:t>
            </w:r>
          </w:p>
        </w:tc>
        <w:tc>
          <w:tcPr>
            <w:tcW w:w="2400"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1" w:type="dxa"/>
            <w:vAlign w:val="top"/>
          </w:tcPr>
          <w:p>
            <w:pPr>
              <w:numPr>
                <w:ilvl w:val="0"/>
                <w:numId w:val="0"/>
              </w:numPr>
              <w:ind w:left="0" w:leftChars="0" w:firstLine="0" w:firstLineChars="0"/>
              <w:rPr>
                <w:rFonts w:hint="eastAsia" w:ascii="宋体" w:hAnsi="宋体" w:eastAsia="宋体" w:cs="宋体"/>
                <w:sz w:val="21"/>
                <w:szCs w:val="21"/>
                <w:vertAlign w:val="baseline"/>
              </w:rPr>
            </w:pPr>
            <w:r>
              <w:rPr>
                <w:rFonts w:hint="eastAsia" w:ascii="宋体" w:hAnsi="宋体" w:eastAsia="宋体" w:cs="宋体"/>
                <w:sz w:val="21"/>
                <w:szCs w:val="21"/>
                <w:vertAlign w:val="baseline"/>
                <w:lang w:val="en-US" w:eastAsia="zh-CN"/>
              </w:rPr>
              <w:t>7、试运行阶段</w:t>
            </w:r>
          </w:p>
        </w:tc>
        <w:tc>
          <w:tcPr>
            <w:tcW w:w="2400"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1" w:type="dxa"/>
            <w:vAlign w:val="top"/>
          </w:tcPr>
          <w:p>
            <w:pPr>
              <w:numPr>
                <w:ilvl w:val="0"/>
                <w:numId w:val="0"/>
              </w:numPr>
              <w:ind w:left="0" w:leftChars="0" w:firstLine="0" w:firstLineChars="0"/>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8、运维阶段</w:t>
            </w:r>
          </w:p>
        </w:tc>
        <w:tc>
          <w:tcPr>
            <w:tcW w:w="2400"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w:t>
            </w:r>
          </w:p>
        </w:tc>
      </w:tr>
    </w:tbl>
    <w:p>
      <w:pPr>
        <w:pStyle w:val="7"/>
        <w:rPr>
          <w:rFonts w:hint="eastAsia" w:ascii="宋体" w:hAnsi="宋体" w:eastAsia="宋体" w:cs="宋体"/>
          <w:sz w:val="21"/>
          <w:szCs w:val="21"/>
        </w:rPr>
      </w:pPr>
      <w:r>
        <w:t xml:space="preserve">表 </w:t>
      </w:r>
      <w:r>
        <w:fldChar w:fldCharType="begin"/>
      </w:r>
      <w:r>
        <w:instrText xml:space="preserve"> SEQ 表 \* ARABIC </w:instrText>
      </w:r>
      <w:r>
        <w:fldChar w:fldCharType="separate"/>
      </w:r>
      <w:r>
        <w:t>12</w:t>
      </w:r>
      <w:r>
        <w:fldChar w:fldCharType="end"/>
      </w:r>
      <w:r>
        <w:rPr>
          <w:rFonts w:hint="eastAsia"/>
          <w:lang w:eastAsia="zh-CN"/>
        </w:rPr>
        <w:t xml:space="preserve"> - 活动排序</w:t>
      </w:r>
    </w:p>
    <w:p>
      <w:pPr>
        <w:numPr>
          <w:ilvl w:val="0"/>
          <w:numId w:val="0"/>
        </w:numPr>
        <w:outlineLvl w:val="2"/>
        <w:rPr>
          <w:rFonts w:hint="eastAsia" w:ascii="宋体" w:hAnsi="宋体" w:eastAsia="宋体" w:cs="宋体"/>
          <w:b/>
          <w:bCs/>
          <w:sz w:val="21"/>
          <w:szCs w:val="21"/>
        </w:rPr>
      </w:pPr>
      <w:bookmarkStart w:id="21" w:name="_Toc3329"/>
      <w:r>
        <w:rPr>
          <w:rFonts w:hint="eastAsia" w:asciiTheme="minorHAnsi" w:eastAsiaTheme="minorEastAsia"/>
          <w:b/>
          <w:bCs/>
          <w:sz w:val="28"/>
          <w:szCs w:val="28"/>
          <w:lang w:val="en-US" w:eastAsia="zh-CN"/>
        </w:rPr>
        <w:t>2.2.3 活动资源估算</w:t>
      </w:r>
      <w:bookmarkEnd w:id="21"/>
    </w:p>
    <w:tbl>
      <w:tblPr>
        <w:tblStyle w:val="13"/>
        <w:tblpPr w:leftFromText="180" w:rightFromText="180" w:vertAnchor="text" w:horzAnchor="page" w:tblpXSpec="center" w:tblpY="5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5"/>
        <w:gridCol w:w="1095"/>
        <w:gridCol w:w="1065"/>
        <w:gridCol w:w="2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5"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项目</w:t>
            </w:r>
            <w:r>
              <w:rPr>
                <w:rFonts w:hint="eastAsia" w:ascii="宋体" w:hAnsi="宋体" w:eastAsia="宋体" w:cs="宋体"/>
                <w:sz w:val="21"/>
                <w:szCs w:val="21"/>
                <w:vertAlign w:val="baseline"/>
                <w:lang w:val="en-US" w:eastAsia="zh-CN"/>
              </w:rPr>
              <w:t>WBS编</w:t>
            </w:r>
            <w:r>
              <w:rPr>
                <w:rFonts w:hint="eastAsia" w:ascii="宋体" w:hAnsi="宋体" w:eastAsia="宋体" w:cs="宋体"/>
                <w:sz w:val="21"/>
                <w:szCs w:val="21"/>
                <w:vertAlign w:val="baseline"/>
                <w:lang w:eastAsia="zh-CN"/>
              </w:rPr>
              <w:t>号、名称</w:t>
            </w:r>
          </w:p>
        </w:tc>
        <w:tc>
          <w:tcPr>
            <w:tcW w:w="109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eastAsia="zh-CN"/>
              </w:rPr>
              <w:t>经济成本</w:t>
            </w:r>
          </w:p>
        </w:tc>
        <w:tc>
          <w:tcPr>
            <w:tcW w:w="106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人员数目</w:t>
            </w:r>
          </w:p>
        </w:tc>
        <w:tc>
          <w:tcPr>
            <w:tcW w:w="2750" w:type="dxa"/>
          </w:tcPr>
          <w:p>
            <w:pPr>
              <w:numPr>
                <w:ilvl w:val="0"/>
                <w:numId w:val="0"/>
              </w:numP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5" w:type="dxa"/>
            <w:vAlign w:val="top"/>
          </w:tcPr>
          <w:p>
            <w:pPr>
              <w:numPr>
                <w:ilvl w:val="0"/>
                <w:numId w:val="0"/>
              </w:numPr>
              <w:ind w:left="0" w:leftChars="0" w:firstLine="0" w:firstLineChars="0"/>
              <w:rPr>
                <w:rFonts w:hint="eastAsia" w:ascii="宋体" w:hAnsi="宋体" w:eastAsia="宋体" w:cs="宋体"/>
                <w:sz w:val="21"/>
                <w:szCs w:val="21"/>
                <w:vertAlign w:val="baseline"/>
              </w:rPr>
            </w:pPr>
            <w:r>
              <w:rPr>
                <w:rFonts w:hint="eastAsia" w:ascii="宋体" w:hAnsi="宋体" w:eastAsia="宋体" w:cs="宋体"/>
                <w:sz w:val="21"/>
                <w:szCs w:val="21"/>
                <w:vertAlign w:val="baseline"/>
                <w:lang w:val="en-US" w:eastAsia="zh-CN"/>
              </w:rPr>
              <w:t>1、准备阶段</w:t>
            </w:r>
          </w:p>
        </w:tc>
        <w:tc>
          <w:tcPr>
            <w:tcW w:w="1095"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w:t>
            </w:r>
          </w:p>
        </w:tc>
        <w:tc>
          <w:tcPr>
            <w:tcW w:w="1065"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2750" w:type="dxa"/>
          </w:tcPr>
          <w:p>
            <w:pPr>
              <w:numPr>
                <w:ilvl w:val="0"/>
                <w:numId w:val="0"/>
              </w:numPr>
              <w:rPr>
                <w:rFonts w:hint="eastAsia" w:ascii="宋体" w:hAnsi="宋体" w:eastAsia="宋体" w:cs="宋体"/>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5" w:type="dxa"/>
            <w:vAlign w:val="top"/>
          </w:tcPr>
          <w:p>
            <w:pPr>
              <w:numPr>
                <w:ilvl w:val="0"/>
                <w:numId w:val="0"/>
              </w:numPr>
              <w:ind w:left="0" w:leftChars="0" w:firstLine="0" w:firstLineChars="0"/>
              <w:rPr>
                <w:rFonts w:hint="eastAsia" w:ascii="宋体" w:hAnsi="宋体" w:eastAsia="宋体" w:cs="宋体"/>
                <w:sz w:val="21"/>
                <w:szCs w:val="21"/>
                <w:vertAlign w:val="baseline"/>
              </w:rPr>
            </w:pPr>
            <w:r>
              <w:rPr>
                <w:rFonts w:hint="eastAsia" w:ascii="宋体" w:hAnsi="宋体" w:eastAsia="宋体" w:cs="宋体"/>
                <w:sz w:val="21"/>
                <w:szCs w:val="21"/>
                <w:vertAlign w:val="baseline"/>
                <w:lang w:val="en-US" w:eastAsia="zh-CN"/>
              </w:rPr>
              <w:t>2、概念阶段</w:t>
            </w:r>
          </w:p>
        </w:tc>
        <w:tc>
          <w:tcPr>
            <w:tcW w:w="1095"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w:t>
            </w:r>
          </w:p>
        </w:tc>
        <w:tc>
          <w:tcPr>
            <w:tcW w:w="1065"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2750" w:type="dxa"/>
          </w:tcPr>
          <w:p>
            <w:pPr>
              <w:numPr>
                <w:ilvl w:val="0"/>
                <w:numId w:val="0"/>
              </w:numPr>
              <w:rPr>
                <w:rFonts w:hint="eastAsia" w:ascii="宋体" w:hAnsi="宋体" w:eastAsia="宋体" w:cs="宋体"/>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5" w:type="dxa"/>
            <w:vAlign w:val="top"/>
          </w:tcPr>
          <w:p>
            <w:pPr>
              <w:numPr>
                <w:ilvl w:val="0"/>
                <w:numId w:val="0"/>
              </w:numPr>
              <w:ind w:left="0" w:leftChars="0" w:firstLine="0" w:firstLineChars="0"/>
              <w:rPr>
                <w:rFonts w:hint="eastAsia" w:ascii="宋体" w:hAnsi="宋体" w:eastAsia="宋体" w:cs="宋体"/>
                <w:sz w:val="21"/>
                <w:szCs w:val="21"/>
                <w:vertAlign w:val="baseline"/>
              </w:rPr>
            </w:pPr>
            <w:r>
              <w:rPr>
                <w:rFonts w:hint="eastAsia" w:ascii="宋体" w:hAnsi="宋体" w:eastAsia="宋体" w:cs="宋体"/>
                <w:sz w:val="21"/>
                <w:szCs w:val="21"/>
                <w:vertAlign w:val="baseline"/>
                <w:lang w:val="en-US" w:eastAsia="zh-CN"/>
              </w:rPr>
              <w:t>3、解决方案</w:t>
            </w:r>
          </w:p>
        </w:tc>
        <w:tc>
          <w:tcPr>
            <w:tcW w:w="1095"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100</w:t>
            </w:r>
          </w:p>
        </w:tc>
        <w:tc>
          <w:tcPr>
            <w:tcW w:w="1065"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2750" w:type="dxa"/>
          </w:tcPr>
          <w:p>
            <w:pPr>
              <w:numPr>
                <w:ilvl w:val="0"/>
                <w:numId w:val="0"/>
              </w:numPr>
              <w:rPr>
                <w:rFonts w:hint="eastAsia" w:ascii="宋体" w:hAnsi="宋体" w:eastAsia="宋体" w:cs="宋体"/>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5" w:type="dxa"/>
            <w:vAlign w:val="top"/>
          </w:tcPr>
          <w:p>
            <w:pPr>
              <w:numPr>
                <w:ilvl w:val="0"/>
                <w:numId w:val="0"/>
              </w:numPr>
              <w:ind w:left="0" w:leftChars="0" w:firstLine="0" w:firstLineChars="0"/>
              <w:rPr>
                <w:rFonts w:hint="eastAsia" w:ascii="宋体" w:hAnsi="宋体" w:eastAsia="宋体" w:cs="宋体"/>
                <w:sz w:val="21"/>
                <w:szCs w:val="21"/>
                <w:vertAlign w:val="baseline"/>
              </w:rPr>
            </w:pPr>
            <w:r>
              <w:rPr>
                <w:rFonts w:hint="eastAsia" w:ascii="宋体" w:hAnsi="宋体" w:eastAsia="宋体" w:cs="宋体"/>
                <w:sz w:val="21"/>
                <w:szCs w:val="21"/>
                <w:vertAlign w:val="baseline"/>
                <w:lang w:val="en-US" w:eastAsia="zh-CN"/>
              </w:rPr>
              <w:t>4、开发测试阶段</w:t>
            </w:r>
          </w:p>
        </w:tc>
        <w:tc>
          <w:tcPr>
            <w:tcW w:w="109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1000</w:t>
            </w:r>
          </w:p>
        </w:tc>
        <w:tc>
          <w:tcPr>
            <w:tcW w:w="1065"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2750" w:type="dxa"/>
          </w:tcPr>
          <w:p>
            <w:pPr>
              <w:numPr>
                <w:ilvl w:val="0"/>
                <w:numId w:val="0"/>
              </w:numPr>
              <w:rPr>
                <w:rFonts w:hint="eastAsia" w:ascii="宋体" w:hAnsi="宋体" w:eastAsia="宋体" w:cs="宋体"/>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5" w:type="dxa"/>
            <w:vAlign w:val="top"/>
          </w:tcPr>
          <w:p>
            <w:pPr>
              <w:numPr>
                <w:ilvl w:val="0"/>
                <w:numId w:val="0"/>
              </w:numPr>
              <w:ind w:left="0" w:leftChars="0" w:firstLine="0" w:firstLineChars="0"/>
              <w:rPr>
                <w:rFonts w:hint="eastAsia" w:ascii="宋体" w:hAnsi="宋体" w:eastAsia="宋体" w:cs="宋体"/>
                <w:sz w:val="21"/>
                <w:szCs w:val="21"/>
                <w:vertAlign w:val="baseline"/>
              </w:rPr>
            </w:pPr>
            <w:r>
              <w:rPr>
                <w:rFonts w:hint="eastAsia" w:ascii="宋体" w:hAnsi="宋体" w:eastAsia="宋体" w:cs="宋体"/>
                <w:sz w:val="21"/>
                <w:szCs w:val="21"/>
                <w:vertAlign w:val="baseline"/>
                <w:lang w:val="en-US" w:eastAsia="zh-CN"/>
              </w:rPr>
              <w:t>5、验证阶段</w:t>
            </w:r>
          </w:p>
        </w:tc>
        <w:tc>
          <w:tcPr>
            <w:tcW w:w="1095"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w:t>
            </w:r>
          </w:p>
        </w:tc>
        <w:tc>
          <w:tcPr>
            <w:tcW w:w="1065"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w:t>
            </w:r>
          </w:p>
        </w:tc>
        <w:tc>
          <w:tcPr>
            <w:tcW w:w="2750" w:type="dxa"/>
          </w:tcPr>
          <w:p>
            <w:pPr>
              <w:numPr>
                <w:ilvl w:val="0"/>
                <w:numId w:val="0"/>
              </w:numPr>
              <w:rPr>
                <w:rFonts w:hint="eastAsia" w:ascii="宋体" w:hAnsi="宋体" w:eastAsia="宋体" w:cs="宋体"/>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5" w:type="dxa"/>
            <w:vAlign w:val="top"/>
          </w:tcPr>
          <w:p>
            <w:pPr>
              <w:numPr>
                <w:ilvl w:val="0"/>
                <w:numId w:val="0"/>
              </w:numPr>
              <w:ind w:left="0" w:leftChars="0" w:firstLine="0" w:firstLineChars="0"/>
              <w:rPr>
                <w:rFonts w:hint="eastAsia" w:ascii="宋体" w:hAnsi="宋体" w:eastAsia="宋体" w:cs="宋体"/>
                <w:sz w:val="21"/>
                <w:szCs w:val="21"/>
                <w:vertAlign w:val="baseline"/>
              </w:rPr>
            </w:pPr>
            <w:r>
              <w:rPr>
                <w:rFonts w:hint="eastAsia" w:ascii="宋体" w:hAnsi="宋体" w:eastAsia="宋体" w:cs="宋体"/>
                <w:sz w:val="21"/>
                <w:szCs w:val="21"/>
                <w:vertAlign w:val="baseline"/>
                <w:lang w:val="en-US" w:eastAsia="zh-CN"/>
              </w:rPr>
              <w:t>6、上线准备</w:t>
            </w:r>
          </w:p>
        </w:tc>
        <w:tc>
          <w:tcPr>
            <w:tcW w:w="109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500</w:t>
            </w:r>
          </w:p>
        </w:tc>
        <w:tc>
          <w:tcPr>
            <w:tcW w:w="1065"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2750" w:type="dxa"/>
          </w:tcPr>
          <w:p>
            <w:pPr>
              <w:numPr>
                <w:ilvl w:val="0"/>
                <w:numId w:val="0"/>
              </w:numPr>
              <w:rPr>
                <w:rFonts w:hint="eastAsia" w:ascii="宋体" w:hAnsi="宋体" w:eastAsia="宋体" w:cs="宋体"/>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5" w:type="dxa"/>
            <w:vAlign w:val="top"/>
          </w:tcPr>
          <w:p>
            <w:pPr>
              <w:numPr>
                <w:ilvl w:val="0"/>
                <w:numId w:val="0"/>
              </w:numPr>
              <w:ind w:left="0" w:leftChars="0" w:firstLine="0" w:firstLineChars="0"/>
              <w:rPr>
                <w:rFonts w:hint="eastAsia" w:ascii="宋体" w:hAnsi="宋体" w:eastAsia="宋体" w:cs="宋体"/>
                <w:sz w:val="21"/>
                <w:szCs w:val="21"/>
                <w:vertAlign w:val="baseline"/>
              </w:rPr>
            </w:pPr>
            <w:r>
              <w:rPr>
                <w:rFonts w:hint="eastAsia" w:ascii="宋体" w:hAnsi="宋体" w:eastAsia="宋体" w:cs="宋体"/>
                <w:sz w:val="21"/>
                <w:szCs w:val="21"/>
                <w:vertAlign w:val="baseline"/>
                <w:lang w:val="en-US" w:eastAsia="zh-CN"/>
              </w:rPr>
              <w:t>7、试运行阶段</w:t>
            </w:r>
          </w:p>
        </w:tc>
        <w:tc>
          <w:tcPr>
            <w:tcW w:w="109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100</w:t>
            </w:r>
          </w:p>
        </w:tc>
        <w:tc>
          <w:tcPr>
            <w:tcW w:w="1065"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2750" w:type="dxa"/>
          </w:tcPr>
          <w:p>
            <w:pPr>
              <w:numPr>
                <w:ilvl w:val="0"/>
                <w:numId w:val="0"/>
              </w:numPr>
              <w:rPr>
                <w:rFonts w:hint="eastAsia" w:ascii="宋体" w:hAnsi="宋体" w:eastAsia="宋体" w:cs="宋体"/>
                <w:sz w:val="21"/>
                <w:szCs w:val="21"/>
                <w:vertAlign w:val="baseline"/>
              </w:rPr>
            </w:pPr>
          </w:p>
        </w:tc>
      </w:tr>
    </w:tbl>
    <w:p>
      <w:pPr>
        <w:pStyle w:val="7"/>
      </w:pPr>
    </w:p>
    <w:p>
      <w:pPr>
        <w:pStyle w:val="7"/>
      </w:pPr>
    </w:p>
    <w:p>
      <w:pPr>
        <w:pStyle w:val="7"/>
      </w:pPr>
    </w:p>
    <w:p>
      <w:pPr>
        <w:pStyle w:val="7"/>
      </w:pPr>
    </w:p>
    <w:p>
      <w:pPr>
        <w:pStyle w:val="7"/>
      </w:pPr>
    </w:p>
    <w:p>
      <w:pPr>
        <w:pStyle w:val="7"/>
      </w:pPr>
    </w:p>
    <w:p>
      <w:pPr>
        <w:pStyle w:val="7"/>
      </w:pPr>
    </w:p>
    <w:p>
      <w:pPr>
        <w:pStyle w:val="7"/>
      </w:pPr>
    </w:p>
    <w:p>
      <w:pPr>
        <w:pStyle w:val="7"/>
      </w:pPr>
    </w:p>
    <w:p>
      <w:pPr>
        <w:pStyle w:val="7"/>
        <w:rPr>
          <w:rFonts w:hint="eastAsia" w:asciiTheme="minorHAnsi" w:eastAsiaTheme="minorEastAsia"/>
          <w:sz w:val="28"/>
          <w:szCs w:val="28"/>
          <w:lang w:val="en-US" w:eastAsia="zh-CN"/>
        </w:rPr>
      </w:pPr>
      <w:r>
        <w:t xml:space="preserve">表 </w:t>
      </w:r>
      <w:r>
        <w:fldChar w:fldCharType="begin"/>
      </w:r>
      <w:r>
        <w:instrText xml:space="preserve"> SEQ 表 \* ARABIC </w:instrText>
      </w:r>
      <w:r>
        <w:fldChar w:fldCharType="separate"/>
      </w:r>
      <w:r>
        <w:t>13</w:t>
      </w:r>
      <w:r>
        <w:fldChar w:fldCharType="end"/>
      </w:r>
      <w:r>
        <w:rPr>
          <w:rFonts w:hint="eastAsia"/>
          <w:lang w:eastAsia="zh-CN"/>
        </w:rPr>
        <w:t xml:space="preserve"> - 活动资源预算</w:t>
      </w:r>
    </w:p>
    <w:p>
      <w:pPr>
        <w:numPr>
          <w:ilvl w:val="0"/>
          <w:numId w:val="0"/>
        </w:numPr>
        <w:outlineLvl w:val="2"/>
        <w:rPr>
          <w:rFonts w:hint="eastAsia" w:ascii="宋体" w:hAnsi="宋体" w:eastAsia="宋体" w:cs="宋体"/>
          <w:b/>
          <w:bCs/>
          <w:sz w:val="21"/>
          <w:szCs w:val="21"/>
        </w:rPr>
      </w:pPr>
      <w:bookmarkStart w:id="22" w:name="_Toc14587"/>
      <w:r>
        <w:rPr>
          <w:rFonts w:hint="eastAsia" w:asciiTheme="minorHAnsi" w:eastAsiaTheme="minorEastAsia"/>
          <w:b/>
          <w:bCs/>
          <w:sz w:val="28"/>
          <w:szCs w:val="28"/>
          <w:lang w:val="en-US" w:eastAsia="zh-CN"/>
        </w:rPr>
        <w:t>2.2.4 持续时间估算</w:t>
      </w:r>
      <w:bookmarkEnd w:id="22"/>
    </w:p>
    <w:tbl>
      <w:tblPr>
        <w:tblStyle w:val="13"/>
        <w:tblpPr w:leftFromText="180" w:rightFromText="180" w:vertAnchor="text" w:horzAnchor="page" w:tblpXSpec="center" w:tblpY="46"/>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1"/>
        <w:gridCol w:w="1357"/>
        <w:gridCol w:w="1305"/>
        <w:gridCol w:w="1247"/>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1" w:type="dxa"/>
            <w:vAlign w:val="top"/>
          </w:tcPr>
          <w:p>
            <w:pPr>
              <w:numPr>
                <w:ilvl w:val="0"/>
                <w:numId w:val="0"/>
              </w:numPr>
              <w:ind w:left="0" w:leftChars="0" w:firstLine="0" w:firstLineChars="0"/>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eastAsia="zh-CN"/>
              </w:rPr>
              <w:t>项目</w:t>
            </w:r>
            <w:r>
              <w:rPr>
                <w:rFonts w:hint="eastAsia" w:ascii="宋体" w:hAnsi="宋体" w:eastAsia="宋体" w:cs="宋体"/>
                <w:sz w:val="21"/>
                <w:szCs w:val="21"/>
                <w:vertAlign w:val="baseline"/>
                <w:lang w:val="en-US" w:eastAsia="zh-CN"/>
              </w:rPr>
              <w:t>WBS编</w:t>
            </w:r>
            <w:r>
              <w:rPr>
                <w:rFonts w:hint="eastAsia" w:ascii="宋体" w:hAnsi="宋体" w:eastAsia="宋体" w:cs="宋体"/>
                <w:sz w:val="21"/>
                <w:szCs w:val="21"/>
                <w:vertAlign w:val="baseline"/>
                <w:lang w:eastAsia="zh-CN"/>
              </w:rPr>
              <w:t>号、名称</w:t>
            </w:r>
          </w:p>
        </w:tc>
        <w:tc>
          <w:tcPr>
            <w:tcW w:w="1357"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rPr>
              <w:t>乐观完工时间</w:t>
            </w:r>
            <w:r>
              <w:rPr>
                <w:rFonts w:hint="eastAsia" w:ascii="宋体" w:hAnsi="宋体" w:eastAsia="宋体" w:cs="宋体"/>
                <w:sz w:val="21"/>
                <w:szCs w:val="21"/>
                <w:vertAlign w:val="baseline"/>
                <w:lang w:val="en-US" w:eastAsia="zh-CN"/>
              </w:rPr>
              <w:t>(day)</w:t>
            </w:r>
          </w:p>
        </w:tc>
        <w:tc>
          <w:tcPr>
            <w:tcW w:w="130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eastAsia="zh-CN"/>
              </w:rPr>
              <w:t>悲</w:t>
            </w:r>
            <w:r>
              <w:rPr>
                <w:rFonts w:hint="eastAsia" w:ascii="宋体" w:hAnsi="宋体" w:eastAsia="宋体" w:cs="宋体"/>
                <w:sz w:val="21"/>
                <w:szCs w:val="21"/>
                <w:vertAlign w:val="baseline"/>
              </w:rPr>
              <w:t>观完工时间</w:t>
            </w:r>
            <w:r>
              <w:rPr>
                <w:rFonts w:hint="eastAsia" w:ascii="宋体" w:hAnsi="宋体" w:eastAsia="宋体" w:cs="宋体"/>
                <w:sz w:val="21"/>
                <w:szCs w:val="21"/>
                <w:vertAlign w:val="baseline"/>
                <w:lang w:val="en-US" w:eastAsia="zh-CN"/>
              </w:rPr>
              <w:t>(day)</w:t>
            </w:r>
          </w:p>
        </w:tc>
        <w:tc>
          <w:tcPr>
            <w:tcW w:w="1247" w:type="dxa"/>
          </w:tcPr>
          <w:p>
            <w:pPr>
              <w:numPr>
                <w:ilvl w:val="0"/>
                <w:numId w:val="0"/>
              </w:num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eastAsia="zh-CN"/>
              </w:rPr>
              <w:t>可能时间</w:t>
            </w:r>
            <w:r>
              <w:rPr>
                <w:rFonts w:hint="eastAsia" w:ascii="宋体" w:hAnsi="宋体" w:eastAsia="宋体" w:cs="宋体"/>
                <w:sz w:val="21"/>
                <w:szCs w:val="21"/>
                <w:vertAlign w:val="baseline"/>
                <w:lang w:val="en-US" w:eastAsia="zh-CN"/>
              </w:rPr>
              <w:t xml:space="preserve"> </w:t>
            </w:r>
          </w:p>
          <w:p>
            <w:pPr>
              <w:numPr>
                <w:ilvl w:val="0"/>
                <w:numId w:val="0"/>
              </w:numPr>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(day)</w:t>
            </w:r>
          </w:p>
        </w:tc>
        <w:tc>
          <w:tcPr>
            <w:tcW w:w="1575" w:type="dxa"/>
          </w:tcPr>
          <w:p>
            <w:pPr>
              <w:numPr>
                <w:ilvl w:val="0"/>
                <w:numId w:val="0"/>
              </w:numPr>
              <w:jc w:val="cente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1"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1、准备阶段</w:t>
            </w:r>
          </w:p>
        </w:tc>
        <w:tc>
          <w:tcPr>
            <w:tcW w:w="1357"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w:t>
            </w:r>
          </w:p>
        </w:tc>
        <w:tc>
          <w:tcPr>
            <w:tcW w:w="1305"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w:t>
            </w:r>
          </w:p>
        </w:tc>
        <w:tc>
          <w:tcPr>
            <w:tcW w:w="1247"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57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2020-12-09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1"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2、概念阶段</w:t>
            </w:r>
          </w:p>
        </w:tc>
        <w:tc>
          <w:tcPr>
            <w:tcW w:w="1357"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30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14</w:t>
            </w:r>
          </w:p>
        </w:tc>
        <w:tc>
          <w:tcPr>
            <w:tcW w:w="1247"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8</w:t>
            </w:r>
          </w:p>
        </w:tc>
        <w:tc>
          <w:tcPr>
            <w:tcW w:w="157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2020-12-14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1"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3、解决方案</w:t>
            </w:r>
          </w:p>
        </w:tc>
        <w:tc>
          <w:tcPr>
            <w:tcW w:w="1357"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305"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w:t>
            </w:r>
          </w:p>
        </w:tc>
        <w:tc>
          <w:tcPr>
            <w:tcW w:w="1247"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w:t>
            </w:r>
          </w:p>
        </w:tc>
        <w:tc>
          <w:tcPr>
            <w:tcW w:w="157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2020-12-22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1"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4、开发测试阶段</w:t>
            </w:r>
          </w:p>
        </w:tc>
        <w:tc>
          <w:tcPr>
            <w:tcW w:w="1357"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30</w:t>
            </w:r>
          </w:p>
        </w:tc>
        <w:tc>
          <w:tcPr>
            <w:tcW w:w="130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40</w:t>
            </w:r>
          </w:p>
        </w:tc>
        <w:tc>
          <w:tcPr>
            <w:tcW w:w="1247"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33</w:t>
            </w:r>
          </w:p>
        </w:tc>
        <w:tc>
          <w:tcPr>
            <w:tcW w:w="157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2020-12-28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1"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5、验证阶段</w:t>
            </w:r>
          </w:p>
        </w:tc>
        <w:tc>
          <w:tcPr>
            <w:tcW w:w="1357"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w:t>
            </w:r>
          </w:p>
        </w:tc>
        <w:tc>
          <w:tcPr>
            <w:tcW w:w="130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1247"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w:t>
            </w:r>
          </w:p>
        </w:tc>
        <w:tc>
          <w:tcPr>
            <w:tcW w:w="157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2021-01-30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1"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6、上线准备</w:t>
            </w:r>
          </w:p>
        </w:tc>
        <w:tc>
          <w:tcPr>
            <w:tcW w:w="1357"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1305"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w:t>
            </w:r>
          </w:p>
        </w:tc>
        <w:tc>
          <w:tcPr>
            <w:tcW w:w="1247"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57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2021-02-08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1"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7、试运行阶段</w:t>
            </w:r>
          </w:p>
        </w:tc>
        <w:tc>
          <w:tcPr>
            <w:tcW w:w="1357"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30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14</w:t>
            </w:r>
          </w:p>
        </w:tc>
        <w:tc>
          <w:tcPr>
            <w:tcW w:w="1247" w:type="dxa"/>
          </w:tcPr>
          <w:p>
            <w:pPr>
              <w:numPr>
                <w:ilvl w:val="0"/>
                <w:numId w:val="0"/>
              </w:num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w:t>
            </w:r>
          </w:p>
        </w:tc>
        <w:tc>
          <w:tcPr>
            <w:tcW w:w="1575" w:type="dxa"/>
          </w:tcPr>
          <w:p>
            <w:pPr>
              <w:numPr>
                <w:ilvl w:val="0"/>
                <w:numId w:val="0"/>
              </w:numP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2021-02-13</w:t>
            </w:r>
          </w:p>
        </w:tc>
      </w:tr>
    </w:tbl>
    <w:p>
      <w:pPr>
        <w:pStyle w:val="7"/>
      </w:pPr>
    </w:p>
    <w:p>
      <w:pPr>
        <w:pStyle w:val="7"/>
        <w:rPr>
          <w:rFonts w:hint="eastAsia"/>
          <w:lang w:eastAsia="zh-CN"/>
        </w:rPr>
      </w:pPr>
      <w:r>
        <w:t xml:space="preserve">表 </w:t>
      </w:r>
      <w:r>
        <w:fldChar w:fldCharType="begin"/>
      </w:r>
      <w:r>
        <w:instrText xml:space="preserve"> SEQ 表 \* ARABIC </w:instrText>
      </w:r>
      <w:r>
        <w:fldChar w:fldCharType="separate"/>
      </w:r>
      <w:r>
        <w:t>14</w:t>
      </w:r>
      <w:r>
        <w:fldChar w:fldCharType="end"/>
      </w:r>
      <w:r>
        <w:rPr>
          <w:rFonts w:hint="eastAsia"/>
          <w:lang w:eastAsia="zh-CN"/>
        </w:rPr>
        <w:t xml:space="preserve"> - 持续时间估算</w:t>
      </w:r>
    </w:p>
    <w:p>
      <w:pPr>
        <w:rPr>
          <w:rFonts w:hint="eastAsia"/>
        </w:rPr>
      </w:pPr>
    </w:p>
    <w:p>
      <w:pPr>
        <w:numPr>
          <w:ilvl w:val="0"/>
          <w:numId w:val="0"/>
        </w:numPr>
        <w:outlineLvl w:val="2"/>
        <w:rPr>
          <w:rFonts w:hint="eastAsia" w:ascii="宋体" w:hAnsi="宋体" w:eastAsia="宋体" w:cs="宋体"/>
          <w:b/>
          <w:bCs/>
          <w:sz w:val="24"/>
          <w:szCs w:val="24"/>
          <w:lang w:val="en-US" w:eastAsia="zh-CN"/>
        </w:rPr>
      </w:pPr>
      <w:bookmarkStart w:id="23" w:name="_Toc10673"/>
      <w:r>
        <w:rPr>
          <w:rFonts w:hint="eastAsia" w:ascii="宋体" w:hAnsi="宋体" w:eastAsia="宋体" w:cs="宋体"/>
          <w:b/>
          <w:bCs/>
          <w:sz w:val="24"/>
          <w:szCs w:val="24"/>
          <w:lang w:val="en-US" w:eastAsia="zh-CN"/>
        </w:rPr>
        <w:t>2.2.5 进度计划</w:t>
      </w:r>
      <w:bookmarkEnd w:id="23"/>
    </w:p>
    <w:p>
      <w:pPr>
        <w:numPr>
          <w:ilvl w:val="0"/>
          <w:numId w:val="0"/>
        </w:numPr>
        <w:jc w:val="center"/>
      </w:pPr>
      <w:r>
        <w:drawing>
          <wp:inline distT="0" distB="0" distL="114300" distR="114300">
            <wp:extent cx="4515485" cy="2322195"/>
            <wp:effectExtent l="0" t="0" r="10795" b="952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8"/>
                    <a:stretch>
                      <a:fillRect/>
                    </a:stretch>
                  </pic:blipFill>
                  <pic:spPr>
                    <a:xfrm>
                      <a:off x="0" y="0"/>
                      <a:ext cx="4515485" cy="2322195"/>
                    </a:xfrm>
                    <a:prstGeom prst="rect">
                      <a:avLst/>
                    </a:prstGeom>
                    <a:noFill/>
                    <a:ln>
                      <a:noFill/>
                    </a:ln>
                  </pic:spPr>
                </pic:pic>
              </a:graphicData>
            </a:graphic>
          </wp:inline>
        </w:drawing>
      </w:r>
    </w:p>
    <w:p>
      <w:pPr>
        <w:pStyle w:val="7"/>
        <w:numPr>
          <w:ilvl w:val="0"/>
          <w:numId w:val="0"/>
        </w:numPr>
        <w:rPr>
          <w:rFonts w:hint="eastAsia" w:eastAsiaTheme="minor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 系统甘特图</w:t>
      </w:r>
    </w:p>
    <w:p>
      <w:pPr>
        <w:numPr>
          <w:ilvl w:val="0"/>
          <w:numId w:val="0"/>
        </w:numPr>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）项目为期一年；</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）每月完成不低于</w:t>
      </w:r>
      <w:r>
        <w:rPr>
          <w:rFonts w:hint="eastAsia" w:ascii="宋体" w:hAnsi="宋体" w:eastAsia="宋体" w:cs="宋体"/>
          <w:sz w:val="21"/>
          <w:szCs w:val="21"/>
          <w:lang w:val="en-US" w:eastAsia="zh-CN"/>
        </w:rPr>
        <w:t>5%的工作量。</w:t>
      </w:r>
    </w:p>
    <w:p>
      <w:pPr>
        <w:numPr>
          <w:ilvl w:val="0"/>
          <w:numId w:val="0"/>
        </w:numPr>
        <w:outlineLvl w:val="2"/>
        <w:rPr>
          <w:rFonts w:hint="eastAsia" w:ascii="宋体" w:hAnsi="宋体" w:eastAsia="宋体" w:cs="宋体"/>
          <w:b/>
          <w:bCs/>
          <w:sz w:val="24"/>
          <w:szCs w:val="24"/>
          <w:lang w:val="en-US" w:eastAsia="zh-CN"/>
        </w:rPr>
      </w:pPr>
      <w:bookmarkStart w:id="24" w:name="_Toc19858"/>
      <w:r>
        <w:rPr>
          <w:rFonts w:hint="eastAsia" w:ascii="宋体" w:hAnsi="宋体" w:eastAsia="宋体" w:cs="宋体"/>
          <w:b/>
          <w:bCs/>
          <w:sz w:val="24"/>
          <w:szCs w:val="24"/>
          <w:lang w:val="en-US" w:eastAsia="zh-CN"/>
        </w:rPr>
        <w:t>2.2.6 进度控制</w:t>
      </w:r>
      <w:bookmarkEnd w:id="24"/>
    </w:p>
    <w:p>
      <w:pPr>
        <w:numPr>
          <w:ilvl w:val="0"/>
          <w:numId w:val="0"/>
        </w:numPr>
        <w:rPr>
          <w:rFonts w:hint="eastAsia" w:ascii="宋体" w:hAnsi="宋体" w:eastAsia="宋体" w:cs="宋体"/>
          <w:sz w:val="21"/>
          <w:szCs w:val="21"/>
        </w:rPr>
      </w:pPr>
      <w:r>
        <w:rPr>
          <w:rFonts w:hint="eastAsia" w:ascii="宋体" w:hAnsi="宋体" w:eastAsia="宋体" w:cs="宋体"/>
          <w:sz w:val="21"/>
          <w:szCs w:val="21"/>
        </w:rPr>
        <w:t>控制进度是监督项目活动状态，更新项目进展，管理进度基准变更，以实现计划的过程。本过程的主要作用是，提供发现计划偏离的方法，从而可以及时采取纠正和预防措施，以降低风险。</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1、</w:t>
      </w:r>
      <w:r>
        <w:rPr>
          <w:rFonts w:hint="eastAsia" w:ascii="宋体" w:hAnsi="宋体" w:eastAsia="宋体" w:cs="宋体"/>
          <w:sz w:val="21"/>
          <w:szCs w:val="21"/>
        </w:rPr>
        <w:t>项目进度计划调整方法：</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w:t>
      </w:r>
      <w:r>
        <w:rPr>
          <w:rFonts w:hint="eastAsia" w:ascii="宋体" w:hAnsi="宋体" w:eastAsia="宋体" w:cs="宋体"/>
          <w:sz w:val="21"/>
          <w:szCs w:val="21"/>
        </w:rPr>
        <w:t>分析进度偏差</w:t>
      </w:r>
    </w:p>
    <w:p>
      <w:pPr>
        <w:numPr>
          <w:ilvl w:val="0"/>
          <w:numId w:val="0"/>
        </w:numPr>
        <w:ind w:firstLine="420" w:firstLineChars="0"/>
        <w:rPr>
          <w:rFonts w:hint="eastAsia" w:ascii="宋体" w:hAnsi="宋体" w:eastAsia="宋体" w:cs="宋体"/>
          <w:sz w:val="21"/>
          <w:szCs w:val="21"/>
        </w:rPr>
      </w:pPr>
      <w:r>
        <w:rPr>
          <w:rFonts w:hint="eastAsia" w:ascii="宋体" w:hAnsi="宋体" w:eastAsia="宋体" w:cs="宋体"/>
          <w:sz w:val="21"/>
          <w:szCs w:val="21"/>
        </w:rPr>
        <w:t>分析产生进度偏差的工作是否为关键活动</w:t>
      </w:r>
    </w:p>
    <w:p>
      <w:pPr>
        <w:numPr>
          <w:ilvl w:val="0"/>
          <w:numId w:val="0"/>
        </w:numPr>
        <w:ind w:firstLine="420" w:firstLineChars="0"/>
        <w:rPr>
          <w:rFonts w:hint="eastAsia" w:ascii="宋体" w:hAnsi="宋体" w:eastAsia="宋体" w:cs="宋体"/>
          <w:sz w:val="21"/>
          <w:szCs w:val="21"/>
        </w:rPr>
      </w:pPr>
      <w:r>
        <w:rPr>
          <w:rFonts w:hint="eastAsia" w:ascii="宋体" w:hAnsi="宋体" w:eastAsia="宋体" w:cs="宋体"/>
          <w:sz w:val="21"/>
          <w:szCs w:val="21"/>
        </w:rPr>
        <w:t>分析进度偏差是否大于总时差</w:t>
      </w:r>
    </w:p>
    <w:p>
      <w:pPr>
        <w:numPr>
          <w:ilvl w:val="0"/>
          <w:numId w:val="0"/>
        </w:numPr>
        <w:ind w:firstLine="420" w:firstLineChars="0"/>
        <w:rPr>
          <w:rFonts w:hint="eastAsia" w:ascii="宋体" w:hAnsi="宋体" w:eastAsia="宋体" w:cs="宋体"/>
          <w:sz w:val="21"/>
          <w:szCs w:val="21"/>
        </w:rPr>
      </w:pPr>
      <w:r>
        <w:rPr>
          <w:rFonts w:hint="eastAsia" w:ascii="宋体" w:hAnsi="宋体" w:eastAsia="宋体" w:cs="宋体"/>
          <w:sz w:val="21"/>
          <w:szCs w:val="21"/>
        </w:rPr>
        <w:t>分析进度偏差是否大于自由时差</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w:t>
      </w:r>
      <w:r>
        <w:rPr>
          <w:rFonts w:hint="eastAsia" w:ascii="宋体" w:hAnsi="宋体" w:eastAsia="宋体" w:cs="宋体"/>
          <w:sz w:val="21"/>
          <w:szCs w:val="21"/>
        </w:rPr>
        <w:t>项目进度计划的调整</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ab/>
      </w:r>
      <w:r>
        <w:rPr>
          <w:rFonts w:hint="eastAsia" w:ascii="宋体" w:hAnsi="宋体" w:eastAsia="宋体" w:cs="宋体"/>
          <w:sz w:val="21"/>
          <w:szCs w:val="21"/>
        </w:rPr>
        <w:t>活动调整法</w:t>
      </w:r>
    </w:p>
    <w:p>
      <w:pPr>
        <w:numPr>
          <w:ilvl w:val="0"/>
          <w:numId w:val="0"/>
        </w:numPr>
        <w:ind w:firstLine="420" w:firstLineChars="0"/>
        <w:rPr>
          <w:rFonts w:hint="eastAsia" w:ascii="宋体" w:hAnsi="宋体" w:eastAsia="宋体" w:cs="宋体"/>
          <w:sz w:val="21"/>
          <w:szCs w:val="21"/>
        </w:rPr>
      </w:pPr>
      <w:r>
        <w:rPr>
          <w:rFonts w:hint="eastAsia" w:ascii="宋体" w:hAnsi="宋体" w:eastAsia="宋体" w:cs="宋体"/>
          <w:sz w:val="21"/>
          <w:szCs w:val="21"/>
        </w:rPr>
        <w:t>非关键活动调整法</w:t>
      </w:r>
    </w:p>
    <w:p>
      <w:pPr>
        <w:numPr>
          <w:ilvl w:val="0"/>
          <w:numId w:val="0"/>
        </w:numPr>
        <w:ind w:firstLine="420" w:firstLineChars="0"/>
        <w:rPr>
          <w:rFonts w:hint="eastAsia" w:ascii="宋体" w:hAnsi="宋体" w:eastAsia="宋体" w:cs="宋体"/>
          <w:sz w:val="21"/>
          <w:szCs w:val="21"/>
        </w:rPr>
      </w:pPr>
      <w:r>
        <w:rPr>
          <w:rFonts w:hint="eastAsia" w:ascii="宋体" w:hAnsi="宋体" w:eastAsia="宋体" w:cs="宋体"/>
          <w:sz w:val="21"/>
          <w:szCs w:val="21"/>
        </w:rPr>
        <w:t>增减工作项目法</w:t>
      </w:r>
    </w:p>
    <w:p>
      <w:pPr>
        <w:numPr>
          <w:ilvl w:val="0"/>
          <w:numId w:val="0"/>
        </w:numPr>
        <w:ind w:firstLine="420" w:firstLineChars="0"/>
        <w:rPr>
          <w:rFonts w:hint="eastAsia" w:ascii="宋体" w:hAnsi="宋体" w:eastAsia="宋体" w:cs="宋体"/>
          <w:sz w:val="21"/>
          <w:szCs w:val="21"/>
        </w:rPr>
      </w:pPr>
      <w:r>
        <w:rPr>
          <w:rFonts w:hint="eastAsia" w:ascii="宋体" w:hAnsi="宋体" w:eastAsia="宋体" w:cs="宋体"/>
          <w:sz w:val="21"/>
          <w:szCs w:val="21"/>
        </w:rPr>
        <w:t>资源调整法</w:t>
      </w:r>
    </w:p>
    <w:p>
      <w:pPr>
        <w:numPr>
          <w:ilvl w:val="0"/>
          <w:numId w:val="0"/>
        </w:numPr>
        <w:rPr>
          <w:rFonts w:hint="eastAsia" w:ascii="宋体" w:hAnsi="宋体" w:eastAsia="宋体" w:cs="宋体"/>
          <w:sz w:val="21"/>
          <w:szCs w:val="21"/>
          <w:lang w:eastAsia="zh-CN"/>
        </w:rPr>
      </w:pPr>
      <w:r>
        <w:rPr>
          <w:rFonts w:hint="eastAsia" w:ascii="宋体" w:hAnsi="宋体" w:eastAsia="宋体" w:cs="宋体"/>
          <w:sz w:val="21"/>
          <w:szCs w:val="21"/>
          <w:lang w:val="en-US" w:eastAsia="zh-CN"/>
        </w:rPr>
        <w:t>2、</w:t>
      </w:r>
      <w:r>
        <w:rPr>
          <w:rFonts w:hint="eastAsia" w:ascii="宋体" w:hAnsi="宋体" w:eastAsia="宋体" w:cs="宋体"/>
          <w:sz w:val="21"/>
          <w:szCs w:val="21"/>
        </w:rPr>
        <w:t>进度控制关注如下内容</w:t>
      </w:r>
      <w:r>
        <w:rPr>
          <w:rFonts w:hint="eastAsia" w:ascii="宋体" w:hAnsi="宋体" w:eastAsia="宋体" w:cs="宋体"/>
          <w:sz w:val="21"/>
          <w:szCs w:val="21"/>
          <w:lang w:eastAsia="zh-CN"/>
        </w:rPr>
        <w:t>：</w:t>
      </w:r>
    </w:p>
    <w:p>
      <w:pPr>
        <w:numPr>
          <w:ilvl w:val="0"/>
          <w:numId w:val="0"/>
        </w:numPr>
        <w:ind w:firstLine="420" w:firstLineChars="0"/>
        <w:rPr>
          <w:rFonts w:hint="eastAsia" w:ascii="宋体" w:hAnsi="宋体" w:eastAsia="宋体" w:cs="宋体"/>
          <w:sz w:val="21"/>
          <w:szCs w:val="21"/>
        </w:rPr>
      </w:pPr>
      <w:r>
        <w:rPr>
          <w:rFonts w:hint="eastAsia" w:ascii="宋体" w:hAnsi="宋体" w:eastAsia="宋体" w:cs="宋体"/>
          <w:sz w:val="21"/>
          <w:szCs w:val="21"/>
        </w:rPr>
        <w:t>（1）判断项目进度的当前状态。</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ab/>
      </w:r>
      <w:r>
        <w:rPr>
          <w:rFonts w:hint="eastAsia" w:ascii="宋体" w:hAnsi="宋体" w:eastAsia="宋体" w:cs="宋体"/>
          <w:sz w:val="21"/>
          <w:szCs w:val="21"/>
        </w:rPr>
        <w:t>（2）对引起进度变更的因素施加影响，以保证这种变化朝着有利的方向发展。</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ab/>
      </w:r>
      <w:r>
        <w:rPr>
          <w:rFonts w:hint="eastAsia" w:ascii="宋体" w:hAnsi="宋体" w:eastAsia="宋体" w:cs="宋体"/>
          <w:sz w:val="21"/>
          <w:szCs w:val="21"/>
        </w:rPr>
        <w:t>（3）判断项目进度是否已经发生变更。</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ab/>
      </w:r>
      <w:r>
        <w:rPr>
          <w:rFonts w:hint="eastAsia" w:ascii="宋体" w:hAnsi="宋体" w:eastAsia="宋体" w:cs="宋体"/>
          <w:sz w:val="21"/>
          <w:szCs w:val="21"/>
        </w:rPr>
        <w:t>（4）当变更实际发生时严格按照变更控制流程对其进行管理。</w:t>
      </w:r>
    </w:p>
    <w:p>
      <w:pPr>
        <w:numPr>
          <w:ilvl w:val="0"/>
          <w:numId w:val="0"/>
        </w:numPr>
        <w:rPr>
          <w:rFonts w:hint="eastAsia" w:ascii="宋体" w:hAnsi="宋体" w:eastAsia="宋体" w:cs="宋体"/>
          <w:sz w:val="21"/>
          <w:szCs w:val="21"/>
        </w:rPr>
      </w:pPr>
      <w:r>
        <w:rPr>
          <w:rFonts w:hint="eastAsia" w:ascii="宋体" w:hAnsi="宋体" w:eastAsia="宋体" w:cs="宋体"/>
          <w:sz w:val="21"/>
          <w:szCs w:val="21"/>
        </w:rPr>
        <w:t>3、进度基准的任何变更都必须经过实施整体变更控制过程的审批。</w:t>
      </w:r>
    </w:p>
    <w:p>
      <w:pPr>
        <w:numPr>
          <w:ilvl w:val="0"/>
          <w:numId w:val="0"/>
        </w:numPr>
        <w:rPr>
          <w:rFonts w:hint="eastAsia" w:ascii="宋体" w:hAnsi="宋体" w:eastAsia="宋体" w:cs="宋体"/>
          <w:sz w:val="21"/>
          <w:szCs w:val="21"/>
        </w:rPr>
      </w:pPr>
      <w:r>
        <w:rPr>
          <w:rFonts w:hint="eastAsia" w:ascii="宋体" w:hAnsi="宋体" w:eastAsia="宋体" w:cs="宋体"/>
          <w:sz w:val="21"/>
          <w:szCs w:val="21"/>
        </w:rPr>
        <w:t>4、通常可用以下一些方法缩短活动的工期：</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ab/>
      </w:r>
      <w:r>
        <w:rPr>
          <w:rFonts w:hint="eastAsia" w:ascii="宋体" w:hAnsi="宋体" w:eastAsia="宋体" w:cs="宋体"/>
          <w:sz w:val="21"/>
          <w:szCs w:val="21"/>
        </w:rPr>
        <w:t>（1）赶工，投入更多的资源或增加工作时间，以缩短关键活动的工期。</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ab/>
      </w:r>
      <w:r>
        <w:rPr>
          <w:rFonts w:hint="eastAsia" w:ascii="宋体" w:hAnsi="宋体" w:eastAsia="宋体" w:cs="宋体"/>
          <w:sz w:val="21"/>
          <w:szCs w:val="21"/>
        </w:rPr>
        <w:t>（2）快速跟进，并行施工，以缩短关键路径的长度。</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ab/>
      </w:r>
      <w:r>
        <w:rPr>
          <w:rFonts w:hint="eastAsia" w:ascii="宋体" w:hAnsi="宋体" w:eastAsia="宋体" w:cs="宋体"/>
          <w:sz w:val="21"/>
          <w:szCs w:val="21"/>
        </w:rPr>
        <w:t>（3）使用高素质的资源或经验更丰富的人员。</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ab/>
      </w:r>
      <w:r>
        <w:rPr>
          <w:rFonts w:hint="eastAsia" w:ascii="宋体" w:hAnsi="宋体" w:eastAsia="宋体" w:cs="宋体"/>
          <w:sz w:val="21"/>
          <w:szCs w:val="21"/>
        </w:rPr>
        <w:t>（4）减小活动范围或降低活动要求。</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ab/>
      </w:r>
      <w:r>
        <w:rPr>
          <w:rFonts w:hint="eastAsia" w:ascii="宋体" w:hAnsi="宋体" w:eastAsia="宋体" w:cs="宋体"/>
          <w:sz w:val="21"/>
          <w:szCs w:val="21"/>
        </w:rPr>
        <w:t>（5）改进方法或技术，以提高生产效率</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ab/>
      </w:r>
      <w:r>
        <w:rPr>
          <w:rFonts w:hint="eastAsia" w:ascii="宋体" w:hAnsi="宋体" w:eastAsia="宋体" w:cs="宋体"/>
          <w:sz w:val="21"/>
          <w:szCs w:val="21"/>
        </w:rPr>
        <w:t>（6）加强质量管理，及时发现问题，减少返工，从而缩短工期。</w:t>
      </w:r>
    </w:p>
    <w:p>
      <w:pPr>
        <w:numPr>
          <w:ilvl w:val="0"/>
          <w:numId w:val="0"/>
        </w:numPr>
        <w:rPr>
          <w:rFonts w:hint="eastAsia" w:ascii="宋体" w:hAnsi="宋体" w:eastAsia="宋体" w:cs="宋体"/>
          <w:sz w:val="21"/>
          <w:szCs w:val="21"/>
          <w:lang w:eastAsia="zh-CN"/>
        </w:rPr>
      </w:pPr>
      <w:r>
        <w:rPr>
          <w:rFonts w:hint="eastAsia" w:ascii="宋体" w:hAnsi="宋体" w:eastAsia="宋体" w:cs="宋体"/>
          <w:sz w:val="21"/>
          <w:szCs w:val="21"/>
          <w:lang w:val="en-US" w:eastAsia="zh-CN"/>
        </w:rPr>
        <w:t>5、</w:t>
      </w:r>
      <w:r>
        <w:rPr>
          <w:rFonts w:hint="eastAsia" w:ascii="宋体" w:hAnsi="宋体" w:eastAsia="宋体" w:cs="宋体"/>
          <w:sz w:val="21"/>
          <w:szCs w:val="21"/>
        </w:rPr>
        <w:t>项目经理可以从以下几个方面科学地检查及控制项目的进度执行情况</w:t>
      </w:r>
      <w:r>
        <w:rPr>
          <w:rFonts w:hint="eastAsia" w:ascii="宋体" w:hAnsi="宋体" w:eastAsia="宋体" w:cs="宋体"/>
          <w:sz w:val="21"/>
          <w:szCs w:val="21"/>
          <w:lang w:eastAsia="zh-CN"/>
        </w:rPr>
        <w:t>：</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ab/>
      </w:r>
      <w:r>
        <w:rPr>
          <w:rFonts w:hint="eastAsia" w:ascii="宋体" w:hAnsi="宋体" w:eastAsia="宋体" w:cs="宋体"/>
          <w:sz w:val="21"/>
          <w:szCs w:val="21"/>
        </w:rPr>
        <w:t>（1）科学地制定进度计划，设置恰当的监控点；</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ab/>
      </w:r>
      <w:r>
        <w:rPr>
          <w:rFonts w:hint="eastAsia" w:ascii="宋体" w:hAnsi="宋体" w:eastAsia="宋体" w:cs="宋体"/>
          <w:sz w:val="21"/>
          <w:szCs w:val="21"/>
        </w:rPr>
        <w:t>（2）进行恰当的工作记录。例如，项目进展报告及当前进度状态需包含实际开始与完成日期，以及未完计划活动的剩余持续时间；</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ab/>
      </w:r>
      <w:r>
        <w:rPr>
          <w:rFonts w:hint="eastAsia" w:ascii="宋体" w:hAnsi="宋体" w:eastAsia="宋体" w:cs="宋体"/>
          <w:sz w:val="21"/>
          <w:szCs w:val="21"/>
        </w:rPr>
        <w:t>（3）绩效测量和报告。例如，制定统一模版的项目进度报告，检查当前的完成情况；</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ab/>
      </w:r>
      <w:r>
        <w:rPr>
          <w:rFonts w:hint="eastAsia" w:ascii="宋体" w:hAnsi="宋体" w:eastAsia="宋体" w:cs="宋体"/>
          <w:sz w:val="21"/>
          <w:szCs w:val="21"/>
        </w:rPr>
        <w:t>（4）偏差分析，将需要关注的偏差按项目绩效原因、计划估算原因和特殊事件原因分类，并分别采取措施；</w:t>
      </w:r>
    </w:p>
    <w:p>
      <w:pPr>
        <w:numPr>
          <w:ilvl w:val="0"/>
          <w:numId w:val="0"/>
        </w:numPr>
        <w:rPr>
          <w:rFonts w:hint="eastAsia" w:ascii="宋体" w:hAnsi="宋体" w:eastAsia="宋体" w:cs="宋体"/>
          <w:sz w:val="21"/>
          <w:szCs w:val="21"/>
        </w:rPr>
      </w:pPr>
      <w:r>
        <w:rPr>
          <w:rFonts w:hint="eastAsia" w:ascii="宋体" w:hAnsi="宋体" w:eastAsia="宋体" w:cs="宋体"/>
          <w:sz w:val="21"/>
          <w:szCs w:val="21"/>
          <w:lang w:val="en-US" w:eastAsia="zh-CN"/>
        </w:rPr>
        <w:tab/>
      </w:r>
      <w:r>
        <w:rPr>
          <w:rFonts w:hint="eastAsia" w:ascii="宋体" w:hAnsi="宋体" w:eastAsia="宋体" w:cs="宋体"/>
          <w:sz w:val="21"/>
          <w:szCs w:val="21"/>
        </w:rPr>
        <w:t>（5）制定相应的进度控制手段，例如：资源调配（或资源平衡）、赶工，以及对关键路径活动和非关键路径活动设置不同的阈值以决定是否采取纠正措施等；</w:t>
      </w:r>
    </w:p>
    <w:p>
      <w:pPr>
        <w:numPr>
          <w:ilvl w:val="0"/>
          <w:numId w:val="0"/>
        </w:numPr>
        <w:rPr>
          <w:sz w:val="24"/>
          <w:szCs w:val="24"/>
        </w:rPr>
      </w:pPr>
      <w:r>
        <w:rPr>
          <w:rFonts w:hint="eastAsia" w:ascii="宋体" w:hAnsi="宋体" w:eastAsia="宋体" w:cs="宋体"/>
          <w:sz w:val="21"/>
          <w:szCs w:val="21"/>
          <w:lang w:val="en-US" w:eastAsia="zh-CN"/>
        </w:rPr>
        <w:tab/>
      </w:r>
      <w:r>
        <w:rPr>
          <w:rFonts w:hint="eastAsia" w:ascii="宋体" w:hAnsi="宋体" w:eastAsia="宋体" w:cs="宋体"/>
          <w:sz w:val="21"/>
          <w:szCs w:val="21"/>
        </w:rPr>
        <w:t>（6）综合运用制定进度的工具、项目管理软件，以减轻管理工作量。例如，使用计划比较甘特图，节省用于分析进度的时间。用于制定进度表的项目管理软件能够追踪、比较计划日期与实际日期，预测实际或潜在的项目进度变更所带来的后果，是进度控制的有效工具。</w:t>
      </w:r>
    </w:p>
    <w:p>
      <w:pPr>
        <w:pStyle w:val="3"/>
        <w:rPr>
          <w:rFonts w:hint="eastAsia"/>
          <w:sz w:val="32"/>
          <w:szCs w:val="32"/>
        </w:rPr>
      </w:pPr>
      <w:bookmarkStart w:id="25" w:name="_Toc17430"/>
      <w:r>
        <w:rPr>
          <w:rFonts w:hint="eastAsia"/>
          <w:sz w:val="32"/>
          <w:szCs w:val="32"/>
        </w:rPr>
        <w:t>沟通管理</w:t>
      </w:r>
      <w:bookmarkEnd w:id="25"/>
    </w:p>
    <w:p>
      <w:pPr>
        <w:widowControl w:val="0"/>
        <w:numPr>
          <w:ilvl w:val="2"/>
          <w:numId w:val="2"/>
        </w:numPr>
        <w:ind w:left="720" w:leftChars="0" w:hanging="720" w:firstLineChars="0"/>
        <w:jc w:val="both"/>
        <w:outlineLvl w:val="2"/>
        <w:rPr>
          <w:rFonts w:hint="eastAsia"/>
          <w:b/>
          <w:bCs/>
          <w:sz w:val="24"/>
          <w:szCs w:val="24"/>
          <w:lang w:val="en-US" w:eastAsia="zh-CN"/>
        </w:rPr>
      </w:pPr>
      <w:bookmarkStart w:id="26" w:name="_Toc11655"/>
      <w:r>
        <w:rPr>
          <w:rFonts w:hint="eastAsia"/>
          <w:b/>
          <w:bCs/>
          <w:sz w:val="24"/>
          <w:szCs w:val="24"/>
          <w:lang w:val="en-US" w:eastAsia="zh-CN"/>
        </w:rPr>
        <w:t>沟通与沟通管理</w:t>
      </w:r>
      <w:bookmarkEnd w:id="26"/>
    </w:p>
    <w:p>
      <w:pPr>
        <w:widowControl w:val="0"/>
        <w:numPr>
          <w:ilvl w:val="3"/>
          <w:numId w:val="2"/>
        </w:numPr>
        <w:ind w:left="864" w:leftChars="0" w:hanging="864" w:firstLineChars="0"/>
        <w:jc w:val="both"/>
        <w:outlineLvl w:val="3"/>
        <w:rPr>
          <w:rFonts w:hint="eastAsia"/>
          <w:b/>
          <w:bCs/>
          <w:sz w:val="21"/>
          <w:szCs w:val="21"/>
          <w:lang w:val="en-US" w:eastAsia="zh-CN"/>
        </w:rPr>
      </w:pPr>
      <w:r>
        <w:rPr>
          <w:rFonts w:hint="eastAsia"/>
          <w:b/>
          <w:bCs/>
          <w:sz w:val="21"/>
          <w:szCs w:val="21"/>
          <w:lang w:val="en-US" w:eastAsia="zh-CN"/>
        </w:rPr>
        <w:t>沟通概述</w:t>
      </w:r>
    </w:p>
    <w:p>
      <w:pPr>
        <w:widowControl w:val="0"/>
        <w:numPr>
          <w:ilvl w:val="0"/>
          <w:numId w:val="0"/>
        </w:numPr>
        <w:ind w:leftChars="0" w:firstLine="420" w:firstLineChars="0"/>
        <w:jc w:val="both"/>
        <w:rPr>
          <w:rFonts w:hint="default"/>
          <w:sz w:val="21"/>
          <w:szCs w:val="21"/>
          <w:lang w:val="en-US" w:eastAsia="zh-CN"/>
        </w:rPr>
      </w:pPr>
      <w:r>
        <w:rPr>
          <w:rFonts w:hint="default"/>
          <w:sz w:val="21"/>
          <w:szCs w:val="21"/>
          <w:lang w:val="en-US" w:eastAsia="zh-CN"/>
        </w:rPr>
        <w:t>对于沟通的定义，可以说是众说纷纭。《韦氏大辞典》认为，沟通就是“文字、文句或消息之交通，思想或意见之交换。”拉氏韦尔（Harold Lasswell)认为，沟通就是“什么人说什么，有什么线路传至什么人，达到什么结果。”西蒙(H.A.Simon）认为，“沟通可视为任何一种程序，借此程序组织中的一成员，将其所决定意见或前提，传送给其他有关成员。”简而言之，沟通就是指信息从发送者到接受者的传递过程</w:t>
      </w:r>
      <w:r>
        <w:rPr>
          <w:rFonts w:hint="eastAsia"/>
          <w:sz w:val="21"/>
          <w:szCs w:val="21"/>
          <w:lang w:val="en-US" w:eastAsia="zh-CN"/>
        </w:rPr>
        <w:t>，沟通过程可以用如下图4 沟通过程一般模型表示：</w:t>
      </w:r>
    </w:p>
    <w:p>
      <w:pPr>
        <w:widowControl w:val="0"/>
        <w:numPr>
          <w:ilvl w:val="0"/>
          <w:numId w:val="0"/>
        </w:numPr>
        <w:ind w:leftChars="0"/>
        <w:jc w:val="center"/>
        <w:rPr>
          <w:rFonts w:hint="eastAsia"/>
          <w:sz w:val="24"/>
          <w:szCs w:val="24"/>
          <w:lang w:val="en-US" w:eastAsia="zh-CN"/>
        </w:rPr>
      </w:pPr>
      <w:r>
        <w:rPr>
          <w:rFonts w:hint="eastAsia"/>
          <w:sz w:val="24"/>
          <w:szCs w:val="24"/>
          <w:lang w:val="en-US" w:eastAsia="zh-CN"/>
        </w:rPr>
        <w:drawing>
          <wp:inline distT="0" distB="0" distL="114300" distR="114300">
            <wp:extent cx="3924935" cy="1541780"/>
            <wp:effectExtent l="0" t="0" r="6985" b="12700"/>
            <wp:docPr id="1" name="图片 1" descr="IMG_0994(20201219-17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0994(20201219-170155)"/>
                    <pic:cNvPicPr>
                      <a:picLocks noChangeAspect="1"/>
                    </pic:cNvPicPr>
                  </pic:nvPicPr>
                  <pic:blipFill>
                    <a:blip r:embed="rId9"/>
                    <a:stretch>
                      <a:fillRect/>
                    </a:stretch>
                  </pic:blipFill>
                  <pic:spPr>
                    <a:xfrm>
                      <a:off x="0" y="0"/>
                      <a:ext cx="3924935" cy="1541780"/>
                    </a:xfrm>
                    <a:prstGeom prst="rect">
                      <a:avLst/>
                    </a:prstGeom>
                  </pic:spPr>
                </pic:pic>
              </a:graphicData>
            </a:graphic>
          </wp:inline>
        </w:drawing>
      </w:r>
    </w:p>
    <w:p>
      <w:pPr>
        <w:pStyle w:val="7"/>
        <w:widowControl w:val="0"/>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 沟通过程一般模型</w:t>
      </w:r>
    </w:p>
    <w:p>
      <w:pPr>
        <w:rPr>
          <w:rFonts w:hint="eastAsia"/>
          <w:lang w:val="en-US" w:eastAsia="zh-CN"/>
        </w:rPr>
      </w:pPr>
    </w:p>
    <w:p>
      <w:pPr>
        <w:widowControl w:val="0"/>
        <w:numPr>
          <w:ilvl w:val="3"/>
          <w:numId w:val="2"/>
        </w:numPr>
        <w:ind w:left="864" w:leftChars="0" w:hanging="864" w:firstLineChars="0"/>
        <w:jc w:val="both"/>
        <w:outlineLvl w:val="3"/>
        <w:rPr>
          <w:rFonts w:hint="eastAsia"/>
          <w:b/>
          <w:bCs/>
          <w:sz w:val="21"/>
          <w:szCs w:val="21"/>
          <w:lang w:val="en-US" w:eastAsia="zh-CN"/>
        </w:rPr>
      </w:pPr>
      <w:r>
        <w:rPr>
          <w:rFonts w:hint="eastAsia"/>
          <w:b/>
          <w:bCs/>
          <w:sz w:val="21"/>
          <w:szCs w:val="21"/>
          <w:lang w:val="en-US" w:eastAsia="zh-CN"/>
        </w:rPr>
        <w:t>沟通过程中存在的问题</w:t>
      </w:r>
    </w:p>
    <w:p>
      <w:pPr>
        <w:widowControl w:val="0"/>
        <w:numPr>
          <w:ilvl w:val="0"/>
          <w:numId w:val="0"/>
        </w:numPr>
        <w:ind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在一般情况下,沟通过程存在着许多的干扰和影响信息传递的因素,通常将这些因素称为噪音,</w:t>
      </w:r>
      <w:r>
        <w:rPr>
          <w:rFonts w:hint="default" w:ascii="宋体" w:hAnsi="宋体" w:eastAsia="宋体" w:cs="宋体"/>
          <w:b/>
          <w:bCs/>
          <w:sz w:val="21"/>
          <w:szCs w:val="21"/>
          <w:lang w:val="en-US" w:eastAsia="zh-CN"/>
        </w:rPr>
        <w:t>图</w:t>
      </w:r>
      <w:r>
        <w:rPr>
          <w:rFonts w:hint="eastAsia" w:ascii="宋体" w:hAnsi="宋体" w:eastAsia="宋体" w:cs="宋体"/>
          <w:b/>
          <w:bCs/>
          <w:sz w:val="21"/>
          <w:szCs w:val="21"/>
          <w:lang w:val="en-US" w:eastAsia="zh-CN"/>
        </w:rPr>
        <w:t>2.3.1</w:t>
      </w:r>
      <w:r>
        <w:rPr>
          <w:rFonts w:hint="default" w:ascii="宋体" w:hAnsi="宋体" w:eastAsia="宋体" w:cs="宋体"/>
          <w:sz w:val="21"/>
          <w:szCs w:val="21"/>
          <w:lang w:val="en-US" w:eastAsia="zh-CN"/>
        </w:rPr>
        <w:t>中用“//”表示噪音。噪音主要来源于发送与接收双方的相关专业知识或业务素质等欠缺。主要体现有编码方面的问题,如文字或语言表达上的含糊或二义性,图表模糊或缺项等;也有传递渠道方面的问题,如口头交流中的讲解欠准确及听讲时信息内容遗漏;还有解码方面的问题,如在整理听讲内容时的误解、识别图表时碰到的困难等。噪音还可能来源于外部环境,如发送与接收双方所在地域不同,语言,风俗,文化背景的差异对沟通效果的影响。信息不对称也是产生噪音的主要原因。噪音的存在使沟通的效率大大降低,因此通过反馈来了解信息被理解的程度是十分必要的。完美的沟通,应该是经过转递后,接收方感知的信息与发送方发送的信息完全一致。</w:t>
      </w:r>
    </w:p>
    <w:p>
      <w:pPr>
        <w:widowControl w:val="0"/>
        <w:numPr>
          <w:ilvl w:val="3"/>
          <w:numId w:val="2"/>
        </w:numPr>
        <w:ind w:left="864" w:leftChars="0" w:hanging="864" w:firstLineChars="0"/>
        <w:jc w:val="both"/>
        <w:outlineLvl w:val="3"/>
        <w:rPr>
          <w:rFonts w:hint="default"/>
          <w:b/>
          <w:bCs/>
          <w:sz w:val="21"/>
          <w:szCs w:val="21"/>
          <w:lang w:val="en-US" w:eastAsia="zh-CN"/>
        </w:rPr>
      </w:pPr>
      <w:r>
        <w:rPr>
          <w:rFonts w:hint="eastAsia"/>
          <w:b/>
          <w:bCs/>
          <w:sz w:val="21"/>
          <w:szCs w:val="21"/>
          <w:lang w:val="en-US" w:eastAsia="zh-CN"/>
        </w:rPr>
        <w:t>项目中的沟通管理</w:t>
      </w:r>
    </w:p>
    <w:p>
      <w:pPr>
        <w:widowControl w:val="0"/>
        <w:numPr>
          <w:ilvl w:val="4"/>
          <w:numId w:val="2"/>
        </w:numPr>
        <w:ind w:left="1008" w:leftChars="0" w:hanging="1008" w:firstLineChars="0"/>
        <w:jc w:val="both"/>
        <w:outlineLvl w:val="4"/>
        <w:rPr>
          <w:rFonts w:hint="eastAsia"/>
          <w:b/>
          <w:bCs/>
          <w:sz w:val="21"/>
          <w:szCs w:val="21"/>
          <w:lang w:val="en-US" w:eastAsia="zh-CN"/>
        </w:rPr>
      </w:pPr>
      <w:r>
        <w:rPr>
          <w:rFonts w:hint="eastAsia"/>
          <w:b/>
          <w:bCs/>
          <w:sz w:val="21"/>
          <w:szCs w:val="21"/>
          <w:lang w:val="en-US" w:eastAsia="zh-CN"/>
        </w:rPr>
        <w:t>项目沟通概述</w:t>
      </w:r>
    </w:p>
    <w:p>
      <w:pPr>
        <w:widowControl w:val="0"/>
        <w:numPr>
          <w:ilvl w:val="0"/>
          <w:numId w:val="0"/>
        </w:numPr>
        <w:ind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项目沟通就是沟通在项目环境条件中的应用。是项目组织为了实现一次性的目标，以项目经理为核心，在项目干系人之间基于合同和专业技术上进行的信息的传递，并获得理解的过程。</w:t>
      </w:r>
    </w:p>
    <w:p>
      <w:pPr>
        <w:widowControl w:val="0"/>
        <w:numPr>
          <w:ilvl w:val="0"/>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沟通方式可分为以下四类：</w:t>
      </w:r>
    </w:p>
    <w:p>
      <w:pPr>
        <w:widowControl w:val="0"/>
        <w:numPr>
          <w:ilvl w:val="0"/>
          <w:numId w:val="35"/>
        </w:numPr>
        <w:ind w:left="474" w:leftChars="0" w:firstLine="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正式书面沟通，包括项目文档和备忘录、项目里程碑和交货时间表、需求变更和错误跟踪规程、数据字典、系统分析模型(用例图等) ；</w:t>
      </w:r>
    </w:p>
    <w:p>
      <w:pPr>
        <w:widowControl w:val="0"/>
        <w:numPr>
          <w:ilvl w:val="0"/>
          <w:numId w:val="35"/>
        </w:numPr>
        <w:ind w:left="474" w:leftChars="0" w:firstLine="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正式口头沟通，包括：状态审查会、需求评审会、设计评审会、代码评审会、用户测试，项目定期例会等; </w:t>
      </w:r>
    </w:p>
    <w:p>
      <w:pPr>
        <w:widowControl w:val="0"/>
        <w:numPr>
          <w:ilvl w:val="0"/>
          <w:numId w:val="35"/>
        </w:numPr>
        <w:ind w:left="474" w:leftChars="0" w:firstLine="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非正式口头沟通，包括：小组碰头会、同行讨论、与直属业务领导讨论等；</w:t>
      </w:r>
    </w:p>
    <w:p>
      <w:pPr>
        <w:widowControl w:val="0"/>
        <w:numPr>
          <w:ilvl w:val="0"/>
          <w:numId w:val="35"/>
        </w:numPr>
        <w:ind w:left="474" w:leftChars="0" w:firstLine="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电子沟通，包括：电子邮件、内部BBS等。</w:t>
      </w:r>
    </w:p>
    <w:p>
      <w:pPr>
        <w:widowControl w:val="0"/>
        <w:numPr>
          <w:ilvl w:val="4"/>
          <w:numId w:val="2"/>
        </w:numPr>
        <w:ind w:left="1008" w:leftChars="0" w:hanging="1008" w:firstLineChars="0"/>
        <w:jc w:val="both"/>
        <w:outlineLvl w:val="4"/>
        <w:rPr>
          <w:rFonts w:hint="eastAsia"/>
          <w:b/>
          <w:bCs/>
          <w:sz w:val="21"/>
          <w:szCs w:val="21"/>
          <w:lang w:val="en-US" w:eastAsia="zh-CN"/>
        </w:rPr>
      </w:pPr>
      <w:r>
        <w:rPr>
          <w:rFonts w:hint="eastAsia"/>
          <w:b/>
          <w:bCs/>
          <w:sz w:val="21"/>
          <w:szCs w:val="21"/>
          <w:lang w:val="en-US" w:eastAsia="zh-CN"/>
        </w:rPr>
        <w:t>项目沟通的重要性</w:t>
      </w:r>
    </w:p>
    <w:p>
      <w:pPr>
        <w:widowControl w:val="0"/>
        <w:numPr>
          <w:ilvl w:val="0"/>
          <w:numId w:val="0"/>
        </w:numPr>
        <w:ind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软件项目沟通管理是软件项目管理的重要组成部分，是项目整个活动过程中的神经中枢，也是软件项目管理其他领域得以实现的重要保障。项目组成员，特别是项目经理往往要花费超过70%的时间通过各种形式,与项目相关人或者组织进行沟通，这也就应证了在项目中，信息、人员思想的交流是项目管理的重要组成部分，也是项目是否成功的关键要素。</w:t>
      </w:r>
    </w:p>
    <w:p>
      <w:pPr>
        <w:widowControl w:val="0"/>
        <w:numPr>
          <w:ilvl w:val="0"/>
          <w:numId w:val="0"/>
        </w:numPr>
        <w:ind w:leftChars="0"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但是由于项目沟通自身的独特性，是项目管理缺乏统一有效的沟通方式，沟通效率低下，成本高昂，严重影响着项目的成功。</w:t>
      </w:r>
    </w:p>
    <w:p>
      <w:pPr>
        <w:widowControl w:val="0"/>
        <w:numPr>
          <w:ilvl w:val="4"/>
          <w:numId w:val="2"/>
        </w:numPr>
        <w:ind w:left="1008" w:leftChars="0" w:hanging="1008" w:firstLineChars="0"/>
        <w:jc w:val="both"/>
        <w:outlineLvl w:val="4"/>
        <w:rPr>
          <w:rFonts w:hint="default"/>
          <w:b/>
          <w:bCs/>
          <w:sz w:val="21"/>
          <w:szCs w:val="21"/>
          <w:lang w:val="en-US" w:eastAsia="zh-CN"/>
        </w:rPr>
      </w:pPr>
      <w:r>
        <w:rPr>
          <w:rFonts w:hint="eastAsia"/>
          <w:b/>
          <w:bCs/>
          <w:sz w:val="21"/>
          <w:szCs w:val="21"/>
          <w:lang w:val="en-US" w:eastAsia="zh-CN"/>
        </w:rPr>
        <w:t>项目沟通范围</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关于项目沟通方面的研究更多集中在下面三个方面：</w:t>
      </w:r>
    </w:p>
    <w:p>
      <w:pPr>
        <w:widowControl w:val="0"/>
        <w:numPr>
          <w:ilvl w:val="0"/>
          <w:numId w:val="36"/>
        </w:numPr>
        <w:ind w:leftChars="0" w:firstLine="420" w:firstLineChars="0"/>
        <w:jc w:val="both"/>
        <w:rPr>
          <w:rFonts w:hint="default"/>
          <w:sz w:val="21"/>
          <w:szCs w:val="21"/>
          <w:lang w:val="en-US" w:eastAsia="zh-CN"/>
        </w:rPr>
      </w:pPr>
      <w:r>
        <w:rPr>
          <w:rFonts w:hint="eastAsia"/>
          <w:sz w:val="21"/>
          <w:szCs w:val="21"/>
          <w:lang w:val="en-US" w:eastAsia="zh-CN"/>
        </w:rPr>
        <w:t>项目团队成员之间的沟通</w:t>
      </w:r>
    </w:p>
    <w:p>
      <w:pPr>
        <w:widowControl w:val="0"/>
        <w:numPr>
          <w:ilvl w:val="0"/>
          <w:numId w:val="0"/>
        </w:numPr>
        <w:ind w:firstLine="420" w:firstLineChars="0"/>
        <w:jc w:val="both"/>
        <w:rPr>
          <w:rFonts w:hint="default"/>
          <w:sz w:val="21"/>
          <w:szCs w:val="21"/>
          <w:lang w:val="en-US" w:eastAsia="zh-CN"/>
        </w:rPr>
      </w:pPr>
      <w:r>
        <w:rPr>
          <w:rFonts w:hint="eastAsia"/>
          <w:sz w:val="21"/>
          <w:szCs w:val="21"/>
          <w:lang w:val="en-US" w:eastAsia="zh-CN"/>
        </w:rPr>
        <w:t>成功的项目是高效项目团队努力的结果。有效的沟通是协调团队成员关系，建立高效团队的必要条件。为建立一个高效团队，项目经理应当重视沟通管理中细节问题的设计，确保建立一个有效的沟通体系，保证团队系统能力的发挥。团队成员间有效的沟通是提高团队合作性的一个必要条件，频繁的内部沟通可以大大的提高项目团队的绩效。对团队成员来说，要达到有效的合作和沟通是很困难的，但却又是必须的。</w:t>
      </w:r>
    </w:p>
    <w:p>
      <w:pPr>
        <w:widowControl w:val="0"/>
        <w:numPr>
          <w:ilvl w:val="0"/>
          <w:numId w:val="36"/>
        </w:numPr>
        <w:ind w:leftChars="0" w:firstLine="420" w:firstLineChars="0"/>
        <w:jc w:val="both"/>
        <w:rPr>
          <w:rFonts w:hint="default"/>
          <w:sz w:val="21"/>
          <w:szCs w:val="21"/>
          <w:lang w:val="en-US" w:eastAsia="zh-CN"/>
        </w:rPr>
      </w:pPr>
      <w:r>
        <w:rPr>
          <w:rFonts w:hint="eastAsia"/>
          <w:sz w:val="21"/>
          <w:szCs w:val="21"/>
          <w:lang w:val="en-US" w:eastAsia="zh-CN"/>
        </w:rPr>
        <w:t>项目经理与客户之间的沟通</w:t>
      </w:r>
    </w:p>
    <w:p>
      <w:pPr>
        <w:widowControl w:val="0"/>
        <w:numPr>
          <w:ilvl w:val="0"/>
          <w:numId w:val="0"/>
        </w:numPr>
        <w:ind w:firstLine="420" w:firstLineChars="0"/>
        <w:jc w:val="both"/>
        <w:rPr>
          <w:rFonts w:hint="eastAsia"/>
          <w:sz w:val="21"/>
          <w:szCs w:val="21"/>
          <w:lang w:val="en-US" w:eastAsia="zh-CN"/>
        </w:rPr>
      </w:pPr>
      <w:r>
        <w:rPr>
          <w:rFonts w:hint="default"/>
          <w:sz w:val="21"/>
          <w:szCs w:val="21"/>
          <w:lang w:val="en-US" w:eastAsia="zh-CN"/>
        </w:rPr>
        <w:t>客户与项目经理间存在着一种当事人－代理关系。在项目的执行过程中，客户与项目经理之间的信息不对称，他们不知道项目经理的决策是否是最优的，是否符合自己的利益。这种不对称导致了潜在的不信任</w:t>
      </w:r>
      <w:r>
        <w:rPr>
          <w:rFonts w:hint="eastAsia"/>
          <w:sz w:val="21"/>
          <w:szCs w:val="21"/>
          <w:lang w:val="en-US" w:eastAsia="zh-CN"/>
        </w:rPr>
        <w:t>。</w:t>
      </w:r>
    </w:p>
    <w:p>
      <w:pPr>
        <w:widowControl w:val="0"/>
        <w:numPr>
          <w:ilvl w:val="0"/>
          <w:numId w:val="0"/>
        </w:numPr>
        <w:ind w:firstLine="420" w:firstLineChars="0"/>
        <w:jc w:val="both"/>
        <w:rPr>
          <w:rFonts w:hint="default"/>
          <w:sz w:val="21"/>
          <w:szCs w:val="21"/>
          <w:lang w:val="en-US" w:eastAsia="zh-CN"/>
        </w:rPr>
      </w:pPr>
      <w:r>
        <w:rPr>
          <w:rFonts w:hint="eastAsia"/>
          <w:sz w:val="21"/>
          <w:szCs w:val="21"/>
          <w:lang w:val="en-US" w:eastAsia="zh-CN"/>
        </w:rPr>
        <w:t>由于存在不利选择和道德风险的问题，客户对项目的了解远远少于他们的代理，即项目经理。无论如何，客户都不可能知道项目经理是否和自己目标一致。所以客户往往潜意识的对从项目经理处理得来的有关项目的进程，信息和沟通是否真实可靠报有一种不确定性。因此客户需要与项目经理沟通。</w:t>
      </w:r>
    </w:p>
    <w:p>
      <w:pPr>
        <w:widowControl w:val="0"/>
        <w:numPr>
          <w:ilvl w:val="0"/>
          <w:numId w:val="36"/>
        </w:numPr>
        <w:ind w:leftChars="0" w:firstLine="420" w:firstLineChars="0"/>
        <w:jc w:val="both"/>
        <w:rPr>
          <w:rFonts w:hint="default"/>
          <w:sz w:val="21"/>
          <w:szCs w:val="21"/>
          <w:lang w:val="en-US" w:eastAsia="zh-CN"/>
        </w:rPr>
      </w:pPr>
      <w:r>
        <w:rPr>
          <w:rFonts w:hint="eastAsia"/>
          <w:sz w:val="21"/>
          <w:szCs w:val="21"/>
          <w:lang w:val="en-US" w:eastAsia="zh-CN"/>
        </w:rPr>
        <w:t>项目沟通的方式、媒介、频率等</w:t>
      </w:r>
    </w:p>
    <w:p>
      <w:pPr>
        <w:widowControl w:val="0"/>
        <w:numPr>
          <w:ilvl w:val="2"/>
          <w:numId w:val="2"/>
        </w:numPr>
        <w:ind w:left="720" w:leftChars="0" w:hanging="720" w:firstLineChars="0"/>
        <w:jc w:val="both"/>
        <w:outlineLvl w:val="2"/>
        <w:rPr>
          <w:rFonts w:hint="eastAsia"/>
          <w:b/>
          <w:bCs/>
          <w:sz w:val="24"/>
          <w:szCs w:val="24"/>
          <w:lang w:val="en-US" w:eastAsia="zh-CN"/>
        </w:rPr>
      </w:pPr>
      <w:bookmarkStart w:id="27" w:name="_Toc28649"/>
      <w:r>
        <w:rPr>
          <w:rFonts w:hint="eastAsia"/>
          <w:b/>
          <w:bCs/>
          <w:sz w:val="24"/>
          <w:szCs w:val="24"/>
          <w:lang w:val="en-US" w:eastAsia="zh-CN"/>
        </w:rPr>
        <w:t>客户沟通管理</w:t>
      </w:r>
      <w:bookmarkEnd w:id="27"/>
    </w:p>
    <w:p>
      <w:pPr>
        <w:widowControl w:val="0"/>
        <w:numPr>
          <w:ilvl w:val="3"/>
          <w:numId w:val="2"/>
        </w:numPr>
        <w:ind w:left="864" w:leftChars="0" w:hanging="864" w:firstLineChars="0"/>
        <w:jc w:val="both"/>
        <w:outlineLvl w:val="3"/>
        <w:rPr>
          <w:rFonts w:hint="eastAsia"/>
          <w:b/>
          <w:bCs/>
          <w:sz w:val="21"/>
          <w:szCs w:val="21"/>
          <w:lang w:val="en-US" w:eastAsia="zh-CN"/>
        </w:rPr>
      </w:pPr>
      <w:r>
        <w:rPr>
          <w:rFonts w:hint="eastAsia"/>
          <w:b/>
          <w:bCs/>
          <w:sz w:val="21"/>
          <w:szCs w:val="21"/>
          <w:lang w:val="en-US" w:eastAsia="zh-CN"/>
        </w:rPr>
        <w:t>客户沟通的研究</w:t>
      </w:r>
    </w:p>
    <w:p>
      <w:pPr>
        <w:widowControl w:val="0"/>
        <w:numPr>
          <w:ilvl w:val="0"/>
          <w:numId w:val="0"/>
        </w:numPr>
        <w:ind w:leftChars="0" w:firstLine="420" w:firstLineChars="0"/>
        <w:jc w:val="both"/>
        <w:rPr>
          <w:rFonts w:hint="eastAsia"/>
          <w:sz w:val="21"/>
          <w:szCs w:val="21"/>
          <w:lang w:val="en-US" w:eastAsia="zh-CN"/>
        </w:rPr>
      </w:pPr>
      <w:r>
        <w:rPr>
          <w:rFonts w:hint="eastAsia"/>
          <w:sz w:val="21"/>
          <w:szCs w:val="21"/>
          <w:lang w:val="en-US" w:eastAsia="zh-CN"/>
        </w:rPr>
        <w:t>在一个软件项目中，用户方与开发方是一对矛盾的统一体。双方均希望将开发项目做好：但用户方可能对计算机系统工程和技术缺乏全面了解，而开发方对用户方需求、细节的了也可能欠充分，双方对工程的理解从一开始就可能存在差异。这种认识上的差异与理解的不同往往在开发初期并没有表现出来。但随着开发进程的推进，特别是当系统开发结束时，双方才发现这种差异使开发出的系统与实际需求偏差甚远。研究指出，解决此问题的关键是在需求分析阶段，开发方与用户方进行深入的交流和沟通。</w:t>
      </w:r>
    </w:p>
    <w:p>
      <w:pPr>
        <w:widowControl w:val="0"/>
        <w:numPr>
          <w:ilvl w:val="0"/>
          <w:numId w:val="0"/>
        </w:numPr>
        <w:ind w:leftChars="0" w:firstLine="420" w:firstLineChars="0"/>
        <w:jc w:val="both"/>
        <w:rPr>
          <w:rFonts w:hint="eastAsia"/>
          <w:sz w:val="21"/>
          <w:szCs w:val="21"/>
          <w:lang w:val="en-US" w:eastAsia="zh-CN"/>
        </w:rPr>
      </w:pPr>
      <w:r>
        <w:rPr>
          <w:rFonts w:hint="eastAsia"/>
          <w:sz w:val="21"/>
          <w:szCs w:val="21"/>
          <w:lang w:val="en-US" w:eastAsia="zh-CN"/>
        </w:rPr>
        <w:t>虽然许多软件项目管理文献强调了与用户沟通的重要性，但是项目管理中沟通的实证研究表明项目执行时，超过项目团队边界以外缺乏良好的沟通。经常沟通的重点是在项目团队人员之间，来实行整个项目，而不是与用户或客户等外部人员。项目人员与用户沟通的效果不良，主要是没有注意好以下几个方面：沟通的频率、内容、方式和工具。</w:t>
      </w:r>
    </w:p>
    <w:p>
      <w:pPr>
        <w:widowControl w:val="0"/>
        <w:numPr>
          <w:ilvl w:val="0"/>
          <w:numId w:val="37"/>
        </w:numPr>
        <w:ind w:left="0" w:leftChars="0" w:firstLine="420" w:firstLineChars="0"/>
        <w:jc w:val="both"/>
        <w:rPr>
          <w:rFonts w:hint="eastAsia"/>
          <w:sz w:val="21"/>
          <w:szCs w:val="21"/>
          <w:lang w:val="en-US" w:eastAsia="zh-CN"/>
        </w:rPr>
      </w:pPr>
      <w:r>
        <w:rPr>
          <w:rFonts w:hint="eastAsia"/>
          <w:sz w:val="21"/>
          <w:szCs w:val="21"/>
          <w:lang w:val="en-US" w:eastAsia="zh-CN"/>
        </w:rPr>
        <w:t>沟通频率，是指项目人员与用户正式沟通的数量，包括通过各种沟通工具。项目管</w:t>
      </w:r>
      <w:r>
        <w:rPr>
          <w:rFonts w:hint="eastAsia"/>
          <w:sz w:val="21"/>
          <w:szCs w:val="21"/>
          <w:lang w:val="en-US" w:eastAsia="zh-CN"/>
        </w:rPr>
        <w:tab/>
      </w:r>
      <w:r>
        <w:rPr>
          <w:rFonts w:hint="eastAsia"/>
          <w:sz w:val="21"/>
          <w:szCs w:val="21"/>
          <w:lang w:val="en-US" w:eastAsia="zh-CN"/>
        </w:rPr>
        <w:t>理文献指出沟通频率要么是固定时间间隔，如每天、每周或每月；或者是在里程碑、阶</w:t>
      </w:r>
      <w:r>
        <w:rPr>
          <w:rFonts w:hint="eastAsia"/>
          <w:sz w:val="21"/>
          <w:szCs w:val="21"/>
          <w:lang w:val="en-US" w:eastAsia="zh-CN"/>
        </w:rPr>
        <w:tab/>
      </w:r>
      <w:r>
        <w:rPr>
          <w:rFonts w:hint="eastAsia"/>
          <w:sz w:val="21"/>
          <w:szCs w:val="21"/>
          <w:lang w:val="en-US" w:eastAsia="zh-CN"/>
        </w:rPr>
        <w:t>段或项目结束验收时进行沟通。</w:t>
      </w:r>
    </w:p>
    <w:p>
      <w:pPr>
        <w:widowControl w:val="0"/>
        <w:numPr>
          <w:ilvl w:val="0"/>
          <w:numId w:val="37"/>
        </w:numPr>
        <w:ind w:left="0" w:leftChars="0" w:firstLine="420" w:firstLineChars="0"/>
        <w:jc w:val="both"/>
        <w:rPr>
          <w:rFonts w:hint="eastAsia"/>
          <w:sz w:val="21"/>
          <w:szCs w:val="21"/>
          <w:lang w:val="en-US" w:eastAsia="zh-CN"/>
        </w:rPr>
      </w:pPr>
      <w:r>
        <w:rPr>
          <w:rFonts w:hint="eastAsia"/>
          <w:sz w:val="21"/>
          <w:szCs w:val="21"/>
          <w:lang w:val="en-US" w:eastAsia="zh-CN"/>
        </w:rPr>
        <w:t>沟通内容，指项目人员与用户通过任何沟通工具在正式沟通时信息交换的内容。项</w:t>
      </w:r>
      <w:r>
        <w:rPr>
          <w:rFonts w:hint="eastAsia"/>
          <w:sz w:val="21"/>
          <w:szCs w:val="21"/>
          <w:lang w:val="en-US" w:eastAsia="zh-CN"/>
        </w:rPr>
        <w:tab/>
      </w:r>
      <w:r>
        <w:rPr>
          <w:rFonts w:hint="eastAsia"/>
          <w:sz w:val="21"/>
          <w:szCs w:val="21"/>
          <w:lang w:val="en-US" w:eastAsia="zh-CN"/>
        </w:rPr>
        <w:t>目管理文献建议了以下的沟通内容：项目地位和成果（如项目进度、费用和功能）、项</w:t>
      </w:r>
      <w:r>
        <w:rPr>
          <w:rFonts w:hint="eastAsia"/>
          <w:sz w:val="21"/>
          <w:szCs w:val="21"/>
          <w:lang w:val="en-US" w:eastAsia="zh-CN"/>
        </w:rPr>
        <w:tab/>
      </w:r>
      <w:r>
        <w:rPr>
          <w:rFonts w:hint="eastAsia"/>
          <w:sz w:val="21"/>
          <w:szCs w:val="21"/>
          <w:lang w:val="en-US" w:eastAsia="zh-CN"/>
        </w:rPr>
        <w:t>目变化（如范围、计划、风险、质量要求等）、项目中关于下一步定义、趋势分析等。</w:t>
      </w:r>
    </w:p>
    <w:p>
      <w:pPr>
        <w:widowControl w:val="0"/>
        <w:numPr>
          <w:ilvl w:val="0"/>
          <w:numId w:val="37"/>
        </w:numPr>
        <w:ind w:left="0" w:leftChars="0" w:firstLine="420" w:firstLineChars="0"/>
        <w:jc w:val="both"/>
        <w:rPr>
          <w:rFonts w:hint="eastAsia"/>
          <w:sz w:val="21"/>
          <w:szCs w:val="21"/>
          <w:lang w:val="en-US" w:eastAsia="zh-CN"/>
        </w:rPr>
      </w:pPr>
      <w:r>
        <w:rPr>
          <w:rFonts w:hint="eastAsia"/>
          <w:sz w:val="21"/>
          <w:szCs w:val="21"/>
          <w:lang w:val="en-US" w:eastAsia="zh-CN"/>
        </w:rPr>
        <w:t>沟通工具，之项目人员与用户项目交流信息的途径。</w:t>
      </w:r>
    </w:p>
    <w:p>
      <w:pPr>
        <w:widowControl w:val="0"/>
        <w:numPr>
          <w:ilvl w:val="3"/>
          <w:numId w:val="2"/>
        </w:numPr>
        <w:ind w:left="864" w:leftChars="0" w:hanging="864" w:firstLineChars="0"/>
        <w:jc w:val="both"/>
        <w:outlineLvl w:val="3"/>
        <w:rPr>
          <w:rFonts w:hint="default"/>
          <w:b/>
          <w:bCs/>
          <w:sz w:val="21"/>
          <w:szCs w:val="21"/>
          <w:lang w:val="en-US" w:eastAsia="zh-CN"/>
        </w:rPr>
      </w:pPr>
      <w:r>
        <w:rPr>
          <w:rFonts w:hint="eastAsia"/>
          <w:b/>
          <w:bCs/>
          <w:sz w:val="21"/>
          <w:szCs w:val="21"/>
          <w:lang w:val="en-US" w:eastAsia="zh-CN"/>
        </w:rPr>
        <w:t>沟通管理过程</w:t>
      </w:r>
    </w:p>
    <w:p>
      <w:pPr>
        <w:widowControl w:val="0"/>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Ware Myers 在《早期沟通活动是软件项目成功的关键》一文中指出，软件项目中，开发方应该帮助客户认识到软件开发是一项充满不确定和复杂的活动，让他们意识到只有通过双方的合作协调，项目才能得以成功。他指出，在软件项目的概念阶段应该与客户方就以下几个方面进行沟通：</w:t>
      </w:r>
    </w:p>
    <w:p>
      <w:pPr>
        <w:widowControl w:val="0"/>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(1)定义项目的范围。客户可以通过咨询公司或开发方专家的帮助来定义项目的具体范</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围，确定软件要包括那些业务活动。</w:t>
      </w:r>
    </w:p>
    <w:p>
      <w:pPr>
        <w:widowControl w:val="0"/>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(2)起步阶段的沟通活动。因为起步阶段的活动会影响到接下来的所有活动，所以这一</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阶段对整个项目的成功起着至关重要的作用。技术上的可行性，对客户是否能起到商业</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上的作用。为达到这两个目的，开发方和客户必须进行沟通，以辨别用户的真实需求，</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确定软件的原型，找到可能存在的风险，辨别风险是否在可控范围内，如果不是，则修</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改原型。虽然这些活动会增加项目的复杂性，但是必须进行风险评估和模型设计以便确</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定该系统是否可行。需要沟通的有：你是否有足够的资源？系统的收益是否高于它的投</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资？系统是否能立即投入运行？软件开发方、用户和其他的利益相关者对项目的目标认</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识是否一致等。</w:t>
      </w:r>
    </w:p>
    <w:p>
      <w:pPr>
        <w:widowControl w:val="0"/>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(3)关于不确定的沟通。开发方应该提供给客户一份关于项目存在的不确定方面的报告。</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内容包括：含范围的计划书，如计划完成时间为12个月到18个月，最有可能在15个</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月完成。有弹性的进度表和资源分配表，以及当费用发生改变时采用的相关谈判条约。</w:t>
      </w:r>
    </w:p>
    <w:p>
      <w:pPr>
        <w:widowControl w:val="0"/>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(4)在项目的实施过程中应注意加强对用户的纵向和横向的沟通，不要仅让一个项目人</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员和用户进行沟通，应该采用会议或者组成小的组织的形式和客户的代表们进行有效的</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沟通，这样就更加有助于对用户的需求的理解。在实施的过程中如果涉及了用户的多个</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部门的需求，就需要项目负责人或者高层管理者出面与用户的主管进行沟通，进而在项</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目实施过程中取得用户各个涉及部门的支持，以便于协调工作。</w:t>
      </w:r>
    </w:p>
    <w:p>
      <w:pPr>
        <w:widowControl w:val="0"/>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为了避免矛盾的产生，更好的获得预期效果，得到客户进一步的支持，在同用户的沟通时应该注意以下内容:</w:t>
      </w:r>
    </w:p>
    <w:p>
      <w:pPr>
        <w:widowControl w:val="0"/>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其一，培养用户对项目的价值与战略重要性等的认同感。形成双向交流，以此来保持信</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息的一致性，从而进一步增强项目进度等情况的透明度，致力于确保双方都了解项目的</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进展。</w:t>
      </w:r>
      <w:r>
        <w:rPr>
          <w:rFonts w:hint="eastAsia" w:ascii="宋体" w:hAnsi="宋体" w:eastAsia="宋体" w:cs="宋体"/>
          <w:sz w:val="21"/>
          <w:szCs w:val="21"/>
          <w:lang w:val="en-US" w:eastAsia="zh-CN"/>
        </w:rPr>
        <w:tab/>
      </w:r>
    </w:p>
    <w:p>
      <w:pPr>
        <w:widowControl w:val="0"/>
        <w:numPr>
          <w:ilvl w:val="0"/>
          <w:numId w:val="0"/>
        </w:numPr>
        <w:ind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其二，需要和必须通过良好的沟通来就用户的需求等达成一致意见，如若不然就势必会</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埋下隐患，给项目的顺利实施带来阻碍，甚至有可能前功尽弃。如忽视了同用户沟通这</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点，在项目的细节需求上没有主动和用户达成共识，就会造成大量人力的耗费，项目时</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间的延长，成本的极具增加，最终还是没有得到用户较高的满意度。</w:t>
      </w:r>
    </w:p>
    <w:p>
      <w:pPr>
        <w:widowControl w:val="0"/>
        <w:numPr>
          <w:ilvl w:val="0"/>
          <w:numId w:val="0"/>
        </w:numPr>
        <w:ind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其三，除此之外还要在管理上与用户的思想、理念等达成一致，取得用户的理解和支持。</w:t>
      </w:r>
    </w:p>
    <w:p>
      <w:pPr>
        <w:widowControl w:val="0"/>
        <w:numPr>
          <w:ilvl w:val="2"/>
          <w:numId w:val="2"/>
        </w:numPr>
        <w:ind w:left="720" w:leftChars="0" w:hanging="720" w:firstLineChars="0"/>
        <w:jc w:val="both"/>
        <w:outlineLvl w:val="2"/>
        <w:rPr>
          <w:rFonts w:hint="eastAsia"/>
          <w:b/>
          <w:bCs/>
          <w:sz w:val="24"/>
          <w:szCs w:val="24"/>
          <w:lang w:val="en-US" w:eastAsia="zh-CN"/>
        </w:rPr>
      </w:pPr>
      <w:bookmarkStart w:id="28" w:name="_Toc15248"/>
      <w:r>
        <w:rPr>
          <w:rFonts w:hint="eastAsia"/>
          <w:b/>
          <w:bCs/>
          <w:sz w:val="24"/>
          <w:szCs w:val="24"/>
          <w:lang w:val="en-US" w:eastAsia="zh-CN"/>
        </w:rPr>
        <w:t>团队沟通管理</w:t>
      </w:r>
      <w:bookmarkEnd w:id="28"/>
    </w:p>
    <w:p>
      <w:pPr>
        <w:widowControl w:val="0"/>
        <w:numPr>
          <w:ilvl w:val="3"/>
          <w:numId w:val="2"/>
        </w:numPr>
        <w:ind w:left="864" w:leftChars="0" w:hanging="864" w:firstLineChars="0"/>
        <w:jc w:val="both"/>
        <w:outlineLvl w:val="3"/>
        <w:rPr>
          <w:rFonts w:hint="default"/>
          <w:b/>
          <w:bCs/>
          <w:sz w:val="21"/>
          <w:szCs w:val="21"/>
          <w:lang w:val="en-US" w:eastAsia="zh-CN"/>
        </w:rPr>
      </w:pPr>
      <w:r>
        <w:rPr>
          <w:rFonts w:hint="eastAsia"/>
          <w:b/>
          <w:bCs/>
          <w:sz w:val="21"/>
          <w:szCs w:val="21"/>
          <w:lang w:val="en-US" w:eastAsia="zh-CN"/>
        </w:rPr>
        <w:t>团队沟通障碍</w:t>
      </w:r>
    </w:p>
    <w:p>
      <w:pPr>
        <w:widowControl w:val="0"/>
        <w:numPr>
          <w:ilvl w:val="0"/>
          <w:numId w:val="0"/>
        </w:numPr>
        <w:ind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项目可能被许多障碍所束缚，这些障碍是沟通误解的直接结果。</w:t>
      </w:r>
    </w:p>
    <w:p>
      <w:pPr>
        <w:widowControl w:val="0"/>
        <w:numPr>
          <w:ilvl w:val="0"/>
          <w:numId w:val="0"/>
        </w:numPr>
        <w:ind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(1)权力游戏：政治斗争使沟通变味。</w:t>
      </w:r>
    </w:p>
    <w:p>
      <w:pPr>
        <w:widowControl w:val="0"/>
        <w:numPr>
          <w:ilvl w:val="0"/>
          <w:numId w:val="0"/>
        </w:numPr>
        <w:ind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(2)扣留信息：与权力游戏类似，但也可能是为了掩盖错误或过失。</w:t>
      </w:r>
    </w:p>
    <w:p>
      <w:pPr>
        <w:widowControl w:val="0"/>
        <w:numPr>
          <w:ilvl w:val="0"/>
          <w:numId w:val="0"/>
        </w:numPr>
        <w:ind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(3)备忘录管理：只通过备忘录发出指令而没有与接收者的个人接触。</w:t>
      </w:r>
    </w:p>
    <w:p>
      <w:pPr>
        <w:widowControl w:val="0"/>
        <w:numPr>
          <w:ilvl w:val="0"/>
          <w:numId w:val="0"/>
        </w:numPr>
        <w:ind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(4)没有清楚的沟通渠道：一些信息的接收者可能不拥有常用的沟通渠道，例如，项目</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经理使用电子邮件而没有确保所有团队成员都有条件进入国际互联网。</w:t>
      </w:r>
    </w:p>
    <w:p>
      <w:pPr>
        <w:widowControl w:val="0"/>
        <w:numPr>
          <w:ilvl w:val="0"/>
          <w:numId w:val="0"/>
        </w:numPr>
        <w:ind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(5)空间的分离：随着全球经济的一体化，当项目团队成员分布在全国各地甚至世界各</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地时，空间的分离越来越成为沟通在时间与距离方面的问题。</w:t>
      </w:r>
    </w:p>
    <w:p>
      <w:pPr>
        <w:widowControl w:val="0"/>
        <w:numPr>
          <w:ilvl w:val="0"/>
          <w:numId w:val="0"/>
        </w:numPr>
        <w:ind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(6)对抗性情绪行为：沟通的参与者对信息的反应导致情绪爆发，会给沟通造成很大障</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碍。</w:t>
      </w:r>
    </w:p>
    <w:p>
      <w:pPr>
        <w:widowControl w:val="0"/>
        <w:numPr>
          <w:ilvl w:val="0"/>
          <w:numId w:val="0"/>
        </w:numPr>
        <w:ind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(7)幕后动机：与权力游戏非常相似。比如，有一个有明确目标的特别项目会议，某人</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可能会同意参加，但是为了完全不同的目的。</w:t>
      </w:r>
    </w:p>
    <w:p>
      <w:pPr>
        <w:widowControl w:val="0"/>
        <w:numPr>
          <w:ilvl w:val="0"/>
          <w:numId w:val="0"/>
        </w:numPr>
        <w:ind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(8)噪音或环境因素：现代办公室的方格块使用极大地提高了办公室空间的使用效率，</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但不具备远程通讯会议或一对一的私下讨论的操作环境。相当程度的分神可引起信息的</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歪曲。</w:t>
      </w:r>
    </w:p>
    <w:p>
      <w:pPr>
        <w:widowControl w:val="0"/>
        <w:numPr>
          <w:ilvl w:val="0"/>
          <w:numId w:val="0"/>
        </w:numPr>
        <w:ind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(9)敌意：个人冲突产生情绪反应，有可能阻断信息的接收和分发。</w:t>
      </w:r>
    </w:p>
    <w:p>
      <w:pPr>
        <w:widowControl w:val="0"/>
        <w:numPr>
          <w:ilvl w:val="3"/>
          <w:numId w:val="2"/>
        </w:numPr>
        <w:ind w:left="864" w:leftChars="0" w:hanging="864" w:firstLineChars="0"/>
        <w:jc w:val="both"/>
        <w:outlineLvl w:val="3"/>
        <w:rPr>
          <w:rFonts w:hint="eastAsia" w:ascii="宋体" w:hAnsi="宋体" w:eastAsia="宋体" w:cs="宋体"/>
          <w:b/>
          <w:bCs/>
          <w:sz w:val="20"/>
          <w:szCs w:val="20"/>
          <w:lang w:val="en-US" w:eastAsia="zh-CN"/>
        </w:rPr>
      </w:pPr>
      <w:r>
        <w:rPr>
          <w:rFonts w:hint="eastAsia" w:ascii="宋体" w:hAnsi="宋体" w:eastAsia="宋体" w:cs="宋体"/>
          <w:b/>
          <w:bCs/>
          <w:sz w:val="20"/>
          <w:szCs w:val="20"/>
          <w:lang w:val="en-US" w:eastAsia="zh-CN"/>
        </w:rPr>
        <w:t>团队沟通管理实施过程</w:t>
      </w:r>
    </w:p>
    <w:p>
      <w:pPr>
        <w:widowControl w:val="0"/>
        <w:numPr>
          <w:ilvl w:val="0"/>
          <w:numId w:val="0"/>
        </w:numPr>
        <w:ind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项目沟通管理过程包括确保定期和恰当地产生、收集、发布、存储和最终处置项目信息的一系列过程。项目沟通管理过程包括：</w:t>
      </w:r>
    </w:p>
    <w:p>
      <w:pPr>
        <w:widowControl w:val="0"/>
        <w:numPr>
          <w:ilvl w:val="0"/>
          <w:numId w:val="38"/>
        </w:numPr>
        <w:ind w:left="-420" w:leftChars="0" w:firstLine="84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沟通规划</w:t>
      </w:r>
    </w:p>
    <w:p>
      <w:pPr>
        <w:widowControl w:val="0"/>
        <w:numPr>
          <w:ilvl w:val="0"/>
          <w:numId w:val="38"/>
        </w:numPr>
        <w:ind w:left="-420" w:leftChars="0" w:firstLine="84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信息发布</w:t>
      </w:r>
    </w:p>
    <w:p>
      <w:pPr>
        <w:widowControl w:val="0"/>
        <w:numPr>
          <w:ilvl w:val="0"/>
          <w:numId w:val="38"/>
        </w:numPr>
        <w:ind w:left="-420" w:leftChars="0" w:firstLine="84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绩效报告</w:t>
      </w:r>
      <w:r>
        <w:rPr>
          <w:rFonts w:hint="eastAsia" w:ascii="宋体" w:hAnsi="宋体" w:eastAsia="宋体" w:cs="宋体"/>
          <w:sz w:val="21"/>
          <w:szCs w:val="21"/>
          <w:lang w:val="en-US" w:eastAsia="zh-CN"/>
        </w:rPr>
        <w:tab/>
      </w:r>
    </w:p>
    <w:p>
      <w:pPr>
        <w:widowControl w:val="0"/>
        <w:numPr>
          <w:ilvl w:val="0"/>
          <w:numId w:val="38"/>
        </w:numPr>
        <w:ind w:left="-420" w:leftChars="0" w:firstLine="84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管理收尾</w:t>
      </w:r>
    </w:p>
    <w:p>
      <w:pPr>
        <w:widowControl w:val="0"/>
        <w:numPr>
          <w:ilvl w:val="4"/>
          <w:numId w:val="2"/>
        </w:numPr>
        <w:ind w:left="1008" w:leftChars="0" w:hanging="1008" w:firstLineChars="0"/>
        <w:jc w:val="both"/>
        <w:outlineLvl w:val="4"/>
        <w:rPr>
          <w:rFonts w:hint="eastAsia"/>
          <w:b/>
          <w:bCs/>
          <w:sz w:val="21"/>
          <w:szCs w:val="21"/>
          <w:lang w:val="en-US" w:eastAsia="zh-CN"/>
        </w:rPr>
      </w:pPr>
      <w:r>
        <w:rPr>
          <w:rFonts w:hint="eastAsia"/>
          <w:b/>
          <w:bCs/>
          <w:sz w:val="21"/>
          <w:szCs w:val="21"/>
          <w:lang w:val="en-US" w:eastAsia="zh-CN"/>
        </w:rPr>
        <w:t>沟通规划</w:t>
      </w:r>
    </w:p>
    <w:p>
      <w:pPr>
        <w:widowControl w:val="0"/>
        <w:numPr>
          <w:ilvl w:val="0"/>
          <w:numId w:val="0"/>
        </w:numPr>
        <w:ind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沟通规划是归属于计划过程组中的规划过程。沟通规划确定项目干系人的信息和沟通需求，需要明确以下需求：</w:t>
      </w:r>
    </w:p>
    <w:p>
      <w:pPr>
        <w:widowControl w:val="0"/>
        <w:numPr>
          <w:ilvl w:val="0"/>
          <w:numId w:val="39"/>
        </w:numPr>
        <w:ind w:left="0"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各类项目干系人需要哪些信息；</w:t>
      </w:r>
    </w:p>
    <w:p>
      <w:pPr>
        <w:widowControl w:val="0"/>
        <w:numPr>
          <w:ilvl w:val="0"/>
          <w:numId w:val="39"/>
        </w:numPr>
        <w:ind w:left="0"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为了说明项目状态，你需要提供哪些信息；控制项目需要使用哪些标准；</w:t>
      </w:r>
    </w:p>
    <w:p>
      <w:pPr>
        <w:widowControl w:val="0"/>
        <w:numPr>
          <w:ilvl w:val="0"/>
          <w:numId w:val="39"/>
        </w:numPr>
        <w:ind w:left="0"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从何处及如何得到上述信息；</w:t>
      </w:r>
    </w:p>
    <w:p>
      <w:pPr>
        <w:widowControl w:val="0"/>
        <w:numPr>
          <w:ilvl w:val="0"/>
          <w:numId w:val="39"/>
        </w:numPr>
        <w:ind w:left="0"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建立报告、书面沟通和渠道的形式；</w:t>
      </w:r>
    </w:p>
    <w:p>
      <w:pPr>
        <w:widowControl w:val="0"/>
        <w:numPr>
          <w:ilvl w:val="0"/>
          <w:numId w:val="0"/>
        </w:numPr>
        <w:ind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沟通规划在项目最初阶段就应该完成，但在整个项目生命周期内都应审查该过程的适用性，在必要时进行修正。</w:t>
      </w:r>
    </w:p>
    <w:p>
      <w:pPr>
        <w:widowControl w:val="0"/>
        <w:numPr>
          <w:ilvl w:val="0"/>
          <w:numId w:val="0"/>
        </w:numPr>
        <w:ind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项目资源只有通过成功的信息沟通才能获得扩展，缺乏沟通会导致失败。所以接下来就要确定项目沟通所需的信息，通常包括:</w:t>
      </w:r>
    </w:p>
    <w:p>
      <w:pPr>
        <w:widowControl w:val="0"/>
        <w:numPr>
          <w:ilvl w:val="0"/>
          <w:numId w:val="40"/>
        </w:numPr>
        <w:ind w:left="0"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项目组织和项目干系人的责任关系;</w:t>
      </w:r>
    </w:p>
    <w:p>
      <w:pPr>
        <w:widowControl w:val="0"/>
        <w:numPr>
          <w:ilvl w:val="0"/>
          <w:numId w:val="41"/>
        </w:numPr>
        <w:ind w:left="0"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项目涉及的学科、行政部门和专业;</w:t>
      </w:r>
    </w:p>
    <w:p>
      <w:pPr>
        <w:widowControl w:val="0"/>
        <w:numPr>
          <w:ilvl w:val="0"/>
          <w:numId w:val="41"/>
        </w:numPr>
        <w:ind w:left="0"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项目所需人员的推算以及应分配的位置;</w:t>
      </w:r>
    </w:p>
    <w:p>
      <w:pPr>
        <w:widowControl w:val="0"/>
        <w:numPr>
          <w:ilvl w:val="0"/>
          <w:numId w:val="41"/>
        </w:numPr>
        <w:ind w:left="0"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外部信息要求(例如同媒体的沟通)。</w:t>
      </w:r>
    </w:p>
    <w:p>
      <w:pPr>
        <w:widowControl w:val="0"/>
        <w:numPr>
          <w:ilvl w:val="0"/>
          <w:numId w:val="0"/>
        </w:numPr>
        <w:ind w:left="420" w:left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可能影响沟通的技术因素有：</w:t>
      </w:r>
    </w:p>
    <w:p>
      <w:pPr>
        <w:widowControl w:val="0"/>
        <w:numPr>
          <w:ilvl w:val="0"/>
          <w:numId w:val="42"/>
        </w:numPr>
        <w:ind w:left="840" w:leftChars="0" w:hanging="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信息需求的即时性;</w:t>
      </w:r>
    </w:p>
    <w:p>
      <w:pPr>
        <w:widowControl w:val="0"/>
        <w:numPr>
          <w:ilvl w:val="0"/>
          <w:numId w:val="42"/>
        </w:numPr>
        <w:ind w:left="840" w:leftChars="0" w:hanging="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技术的可用性;</w:t>
      </w:r>
    </w:p>
    <w:p>
      <w:pPr>
        <w:widowControl w:val="0"/>
        <w:numPr>
          <w:ilvl w:val="0"/>
          <w:numId w:val="42"/>
        </w:numPr>
        <w:ind w:left="840" w:leftChars="0" w:hanging="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预期的项目人员;</w:t>
      </w:r>
    </w:p>
    <w:p>
      <w:pPr>
        <w:widowControl w:val="0"/>
        <w:numPr>
          <w:ilvl w:val="0"/>
          <w:numId w:val="42"/>
        </w:numPr>
        <w:ind w:left="840" w:leftChars="0" w:hanging="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项目的长短。</w:t>
      </w:r>
    </w:p>
    <w:p>
      <w:pPr>
        <w:widowControl w:val="0"/>
        <w:numPr>
          <w:ilvl w:val="0"/>
          <w:numId w:val="0"/>
        </w:numPr>
        <w:ind w:left="420" w:left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沟通规划过程如图5所示。</w:t>
      </w:r>
    </w:p>
    <w:p>
      <w:pPr>
        <w:widowControl w:val="0"/>
        <w:numPr>
          <w:ilvl w:val="0"/>
          <w:numId w:val="0"/>
        </w:numPr>
        <w:ind w:left="420" w:leftChars="0"/>
        <w:jc w:val="center"/>
        <w:outlineLvl w:val="9"/>
      </w:pPr>
      <w:r>
        <w:drawing>
          <wp:inline distT="0" distB="0" distL="114300" distR="114300">
            <wp:extent cx="3627755" cy="1043305"/>
            <wp:effectExtent l="0" t="0" r="1460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3627755" cy="1043305"/>
                    </a:xfrm>
                    <a:prstGeom prst="rect">
                      <a:avLst/>
                    </a:prstGeom>
                    <a:noFill/>
                    <a:ln>
                      <a:noFill/>
                    </a:ln>
                  </pic:spPr>
                </pic:pic>
              </a:graphicData>
            </a:graphic>
          </wp:inline>
        </w:drawing>
      </w:r>
    </w:p>
    <w:p>
      <w:pPr>
        <w:pStyle w:val="7"/>
        <w:widowControl w:val="0"/>
        <w:numPr>
          <w:ilvl w:val="0"/>
          <w:numId w:val="0"/>
        </w:numPr>
        <w:ind w:left="420" w:leftChars="0"/>
        <w:jc w:val="center"/>
        <w:outlineLvl w:val="9"/>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 沟通规划过程</w:t>
      </w:r>
    </w:p>
    <w:p>
      <w:pPr>
        <w:rPr>
          <w:rFonts w:hint="eastAsia"/>
          <w:lang w:eastAsia="zh-CN"/>
        </w:rPr>
      </w:pPr>
    </w:p>
    <w:p>
      <w:pPr>
        <w:widowControl w:val="0"/>
        <w:numPr>
          <w:ilvl w:val="4"/>
          <w:numId w:val="2"/>
        </w:numPr>
        <w:ind w:left="1008" w:leftChars="0" w:hanging="1008" w:firstLineChars="0"/>
        <w:jc w:val="both"/>
        <w:outlineLvl w:val="4"/>
        <w:rPr>
          <w:rFonts w:hint="default"/>
          <w:b/>
          <w:bCs/>
          <w:sz w:val="21"/>
          <w:szCs w:val="21"/>
          <w:lang w:val="en-US" w:eastAsia="zh-CN"/>
        </w:rPr>
      </w:pPr>
      <w:r>
        <w:rPr>
          <w:rFonts w:hint="eastAsia"/>
          <w:b/>
          <w:bCs/>
          <w:sz w:val="21"/>
          <w:szCs w:val="21"/>
          <w:lang w:val="en-US" w:eastAsia="zh-CN"/>
        </w:rPr>
        <w:t>信息发布</w:t>
      </w:r>
    </w:p>
    <w:p>
      <w:pPr>
        <w:widowControl w:val="0"/>
        <w:numPr>
          <w:ilvl w:val="0"/>
          <w:numId w:val="0"/>
        </w:numPr>
        <w:ind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信息发布是项目干系人适时得到所需的信息的过程,包括实施沟通管理计划和对末预期的信息请求的响应。沟通技巧是用来交换信息的技巧。发送者有责任使信息是清晰的、没有歧义的和完整的，以便接收者能正确地接收。接收者有责任确保完整接收和正确地理解信息。</w:t>
      </w:r>
    </w:p>
    <w:p>
      <w:pPr>
        <w:widowControl w:val="0"/>
        <w:numPr>
          <w:ilvl w:val="0"/>
          <w:numId w:val="0"/>
        </w:numPr>
        <w:ind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信息发布方法指的是把项目信息传递给项目组或者项目干系人的办法。一些典型的信息分发方法包括项目会议、电子邮件、硬件拷贝文档分发、共享访问的网络数据库、传真、语音邮件、视讯会议和项目管理内联网等。</w:t>
      </w:r>
    </w:p>
    <w:p>
      <w:pPr>
        <w:widowControl w:val="0"/>
        <w:numPr>
          <w:ilvl w:val="0"/>
          <w:numId w:val="0"/>
        </w:numPr>
        <w:ind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信息发布过程的输出包括以下：</w:t>
      </w:r>
    </w:p>
    <w:p>
      <w:pPr>
        <w:widowControl w:val="0"/>
        <w:numPr>
          <w:ilvl w:val="0"/>
          <w:numId w:val="43"/>
        </w:numPr>
        <w:ind w:left="0"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项目记录。信函、备忘录、报告和说明项目的文件都是项目记录。项目记录应被归</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档处理，应尽可能适当地、有组织地维护这些信息。</w:t>
      </w:r>
    </w:p>
    <w:p>
      <w:pPr>
        <w:widowControl w:val="0"/>
        <w:numPr>
          <w:ilvl w:val="0"/>
          <w:numId w:val="43"/>
        </w:numPr>
        <w:ind w:left="0"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项目报告。是关于项目状态报告和项目会议的记录。</w:t>
      </w:r>
    </w:p>
    <w:p>
      <w:pPr>
        <w:widowControl w:val="0"/>
        <w:numPr>
          <w:ilvl w:val="0"/>
          <w:numId w:val="43"/>
        </w:numPr>
        <w:ind w:left="0"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项目演示。是在必要时向项目干系人及其他相关各方演示项目的信息。</w:t>
      </w:r>
    </w:p>
    <w:p>
      <w:pPr>
        <w:widowControl w:val="0"/>
        <w:numPr>
          <w:ilvl w:val="0"/>
          <w:numId w:val="0"/>
        </w:numPr>
        <w:ind w:firstLine="420" w:firstLineChars="0"/>
        <w:jc w:val="both"/>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信息发布过程如图6所示。</w:t>
      </w:r>
    </w:p>
    <w:p>
      <w:pPr>
        <w:widowControl w:val="0"/>
        <w:numPr>
          <w:ilvl w:val="0"/>
          <w:numId w:val="0"/>
        </w:numPr>
        <w:ind w:leftChars="0" w:firstLine="420" w:firstLineChars="0"/>
        <w:jc w:val="center"/>
        <w:outlineLvl w:val="9"/>
      </w:pPr>
      <w:r>
        <w:drawing>
          <wp:inline distT="0" distB="0" distL="114300" distR="114300">
            <wp:extent cx="3447415" cy="1168400"/>
            <wp:effectExtent l="0" t="0" r="12065" b="508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3447415" cy="1168400"/>
                    </a:xfrm>
                    <a:prstGeom prst="rect">
                      <a:avLst/>
                    </a:prstGeom>
                    <a:noFill/>
                    <a:ln>
                      <a:noFill/>
                    </a:ln>
                  </pic:spPr>
                </pic:pic>
              </a:graphicData>
            </a:graphic>
          </wp:inline>
        </w:drawing>
      </w:r>
    </w:p>
    <w:p>
      <w:pPr>
        <w:pStyle w:val="7"/>
        <w:widowControl w:val="0"/>
        <w:numPr>
          <w:ilvl w:val="0"/>
          <w:numId w:val="0"/>
        </w:numPr>
        <w:ind w:leftChars="0" w:firstLine="420" w:firstLineChars="0"/>
        <w:jc w:val="center"/>
        <w:outlineLvl w:val="9"/>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 信息发布过程</w:t>
      </w:r>
    </w:p>
    <w:p>
      <w:pPr>
        <w:rPr>
          <w:rFonts w:hint="eastAsia"/>
          <w:lang w:eastAsia="zh-CN"/>
        </w:rPr>
      </w:pPr>
    </w:p>
    <w:p>
      <w:pPr>
        <w:widowControl w:val="0"/>
        <w:numPr>
          <w:ilvl w:val="0"/>
          <w:numId w:val="0"/>
        </w:numPr>
        <w:ind w:leftChars="0" w:firstLine="420" w:firstLineChars="0"/>
        <w:jc w:val="both"/>
        <w:outlineLvl w:val="9"/>
        <w:rPr>
          <w:rFonts w:hint="default"/>
          <w:sz w:val="21"/>
          <w:szCs w:val="21"/>
          <w:lang w:val="en-US" w:eastAsia="zh-CN"/>
        </w:rPr>
      </w:pPr>
      <w:r>
        <w:rPr>
          <w:rFonts w:hint="default"/>
          <w:sz w:val="21"/>
          <w:szCs w:val="21"/>
          <w:lang w:val="en-US" w:eastAsia="zh-CN"/>
        </w:rPr>
        <w:t>绩效报告是收集井发布绩效信息﹐从而向项目干系人提供为达到项目目标如何使用资源的信息的过程。项目绩效信息包括:</w:t>
      </w:r>
    </w:p>
    <w:p>
      <w:pPr>
        <w:widowControl w:val="0"/>
        <w:numPr>
          <w:ilvl w:val="0"/>
          <w:numId w:val="44"/>
        </w:numPr>
        <w:ind w:left="840" w:leftChars="0" w:hanging="420" w:firstLineChars="0"/>
        <w:jc w:val="both"/>
        <w:outlineLvl w:val="9"/>
        <w:rPr>
          <w:rFonts w:hint="default"/>
          <w:sz w:val="21"/>
          <w:szCs w:val="21"/>
          <w:lang w:val="en-US" w:eastAsia="zh-CN"/>
        </w:rPr>
      </w:pPr>
      <w:r>
        <w:rPr>
          <w:rFonts w:hint="default"/>
          <w:sz w:val="21"/>
          <w:szCs w:val="21"/>
          <w:lang w:val="en-US" w:eastAsia="zh-CN"/>
        </w:rPr>
        <w:t>状态报告。描述项目当前的状况。</w:t>
      </w:r>
    </w:p>
    <w:p>
      <w:pPr>
        <w:widowControl w:val="0"/>
        <w:numPr>
          <w:ilvl w:val="0"/>
          <w:numId w:val="44"/>
        </w:numPr>
        <w:ind w:left="840" w:leftChars="0" w:hanging="420" w:firstLineChars="0"/>
        <w:jc w:val="both"/>
        <w:outlineLvl w:val="9"/>
        <w:rPr>
          <w:rFonts w:hint="default"/>
          <w:sz w:val="21"/>
          <w:szCs w:val="21"/>
          <w:lang w:val="en-US" w:eastAsia="zh-CN"/>
        </w:rPr>
      </w:pPr>
      <w:r>
        <w:rPr>
          <w:rFonts w:hint="default"/>
          <w:sz w:val="21"/>
          <w:szCs w:val="21"/>
          <w:lang w:val="en-US" w:eastAsia="zh-CN"/>
        </w:rPr>
        <w:t>进展报告。描述项目组已完成的工作。</w:t>
      </w:r>
    </w:p>
    <w:p>
      <w:pPr>
        <w:widowControl w:val="0"/>
        <w:numPr>
          <w:ilvl w:val="0"/>
          <w:numId w:val="44"/>
        </w:numPr>
        <w:ind w:left="840" w:leftChars="0" w:hanging="420" w:firstLineChars="0"/>
        <w:jc w:val="both"/>
        <w:outlineLvl w:val="9"/>
        <w:rPr>
          <w:rFonts w:hint="default"/>
          <w:sz w:val="21"/>
          <w:szCs w:val="21"/>
          <w:lang w:val="en-US" w:eastAsia="zh-CN"/>
        </w:rPr>
      </w:pPr>
      <w:r>
        <w:rPr>
          <w:rFonts w:hint="default"/>
          <w:sz w:val="21"/>
          <w:szCs w:val="21"/>
          <w:lang w:val="en-US" w:eastAsia="zh-CN"/>
        </w:rPr>
        <w:t>预测。对末来项目的状况和进展做出预测。</w:t>
      </w:r>
    </w:p>
    <w:p>
      <w:pPr>
        <w:widowControl w:val="0"/>
        <w:numPr>
          <w:ilvl w:val="0"/>
          <w:numId w:val="0"/>
        </w:numPr>
        <w:ind w:left="420" w:leftChars="0"/>
        <w:jc w:val="both"/>
        <w:outlineLvl w:val="9"/>
        <w:rPr>
          <w:rFonts w:hint="eastAsia"/>
          <w:sz w:val="21"/>
          <w:szCs w:val="21"/>
          <w:lang w:val="en-US" w:eastAsia="zh-CN"/>
        </w:rPr>
      </w:pPr>
      <w:r>
        <w:rPr>
          <w:rFonts w:hint="eastAsia"/>
          <w:sz w:val="21"/>
          <w:szCs w:val="21"/>
          <w:lang w:val="en-US" w:eastAsia="zh-CN"/>
        </w:rPr>
        <w:t>绩效报告过程如图7所示。</w:t>
      </w:r>
    </w:p>
    <w:p>
      <w:pPr>
        <w:widowControl w:val="0"/>
        <w:numPr>
          <w:ilvl w:val="0"/>
          <w:numId w:val="0"/>
        </w:numPr>
        <w:ind w:left="420" w:leftChars="0"/>
        <w:jc w:val="center"/>
        <w:outlineLvl w:val="9"/>
      </w:pPr>
      <w:r>
        <w:drawing>
          <wp:inline distT="0" distB="0" distL="114300" distR="114300">
            <wp:extent cx="3500755" cy="1102995"/>
            <wp:effectExtent l="0" t="0" r="444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3500755" cy="1102995"/>
                    </a:xfrm>
                    <a:prstGeom prst="rect">
                      <a:avLst/>
                    </a:prstGeom>
                    <a:noFill/>
                    <a:ln>
                      <a:noFill/>
                    </a:ln>
                  </pic:spPr>
                </pic:pic>
              </a:graphicData>
            </a:graphic>
          </wp:inline>
        </w:drawing>
      </w:r>
    </w:p>
    <w:p>
      <w:pPr>
        <w:pStyle w:val="7"/>
        <w:widowControl w:val="0"/>
        <w:numPr>
          <w:ilvl w:val="0"/>
          <w:numId w:val="0"/>
        </w:numPr>
        <w:ind w:left="420" w:leftChars="0"/>
        <w:jc w:val="center"/>
        <w:outlineLvl w:val="9"/>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 绩效报告过程</w:t>
      </w:r>
    </w:p>
    <w:p>
      <w:pPr>
        <w:rPr>
          <w:rFonts w:hint="eastAsia"/>
          <w:lang w:eastAsia="zh-CN"/>
        </w:rPr>
      </w:pPr>
    </w:p>
    <w:p>
      <w:pPr>
        <w:widowControl w:val="0"/>
        <w:numPr>
          <w:ilvl w:val="4"/>
          <w:numId w:val="2"/>
        </w:numPr>
        <w:ind w:left="1008" w:leftChars="0" w:hanging="1008" w:firstLineChars="0"/>
        <w:jc w:val="both"/>
        <w:outlineLvl w:val="4"/>
        <w:rPr>
          <w:rFonts w:hint="default"/>
          <w:b/>
          <w:bCs/>
          <w:sz w:val="21"/>
          <w:szCs w:val="21"/>
          <w:lang w:val="en-US" w:eastAsia="zh-CN"/>
        </w:rPr>
      </w:pPr>
      <w:r>
        <w:rPr>
          <w:rFonts w:hint="eastAsia"/>
          <w:b/>
          <w:bCs/>
          <w:sz w:val="21"/>
          <w:szCs w:val="21"/>
          <w:lang w:val="en-US" w:eastAsia="zh-CN"/>
        </w:rPr>
        <w:t>管理收尾</w:t>
      </w:r>
    </w:p>
    <w:p>
      <w:pPr>
        <w:widowControl w:val="0"/>
        <w:numPr>
          <w:ilvl w:val="0"/>
          <w:numId w:val="0"/>
        </w:numPr>
        <w:ind w:leftChars="0" w:firstLine="420" w:firstLineChars="0"/>
        <w:jc w:val="both"/>
        <w:outlineLvl w:val="9"/>
        <w:rPr>
          <w:rFonts w:hint="default"/>
          <w:sz w:val="21"/>
          <w:szCs w:val="21"/>
          <w:lang w:val="en-US" w:eastAsia="zh-CN"/>
        </w:rPr>
      </w:pPr>
      <w:r>
        <w:rPr>
          <w:rFonts w:hint="default"/>
          <w:sz w:val="21"/>
          <w:szCs w:val="21"/>
          <w:lang w:val="en-US" w:eastAsia="zh-CN"/>
        </w:rPr>
        <w:t>管理收尾是为了将阶段或项目正规化完成而产生、收集与发布信息的过程。每个项目都需要收尾，每个项目阶段的完成也要求有管理收尾过程。管理收尾过程不应等到项目完成的时候，而是应该在每个阶段结束的时候执行。</w:t>
      </w:r>
    </w:p>
    <w:p>
      <w:pPr>
        <w:widowControl w:val="0"/>
        <w:numPr>
          <w:ilvl w:val="0"/>
          <w:numId w:val="0"/>
        </w:numPr>
        <w:ind w:leftChars="0" w:firstLine="420" w:firstLineChars="0"/>
        <w:jc w:val="both"/>
        <w:outlineLvl w:val="9"/>
        <w:rPr>
          <w:rFonts w:hint="default"/>
          <w:sz w:val="21"/>
          <w:szCs w:val="21"/>
          <w:lang w:val="en-US" w:eastAsia="zh-CN"/>
        </w:rPr>
      </w:pPr>
      <w:r>
        <w:rPr>
          <w:rFonts w:hint="default"/>
          <w:sz w:val="21"/>
          <w:szCs w:val="21"/>
          <w:lang w:val="en-US" w:eastAsia="zh-CN"/>
        </w:rPr>
        <w:t>管理收尾过程包括以下3种输入:</w:t>
      </w:r>
    </w:p>
    <w:p>
      <w:pPr>
        <w:widowControl w:val="0"/>
        <w:numPr>
          <w:ilvl w:val="0"/>
          <w:numId w:val="45"/>
        </w:numPr>
        <w:ind w:left="0" w:leftChars="0" w:firstLine="420" w:firstLineChars="0"/>
        <w:jc w:val="both"/>
        <w:outlineLvl w:val="9"/>
        <w:rPr>
          <w:rFonts w:hint="default"/>
          <w:sz w:val="21"/>
          <w:szCs w:val="21"/>
          <w:lang w:val="en-US" w:eastAsia="zh-CN"/>
        </w:rPr>
      </w:pPr>
      <w:r>
        <w:rPr>
          <w:rFonts w:hint="default"/>
          <w:sz w:val="21"/>
          <w:szCs w:val="21"/>
          <w:lang w:val="en-US" w:eastAsia="zh-CN"/>
        </w:rPr>
        <w:t>绩效测量文档。指所有在控制过程中用来分析项目进展情况的绩效报告，包括项目</w:t>
      </w:r>
      <w:r>
        <w:rPr>
          <w:rFonts w:hint="eastAsia"/>
          <w:sz w:val="21"/>
          <w:szCs w:val="21"/>
          <w:lang w:val="en-US" w:eastAsia="zh-CN"/>
        </w:rPr>
        <w:tab/>
      </w:r>
      <w:r>
        <w:rPr>
          <w:rFonts w:hint="default"/>
          <w:sz w:val="21"/>
          <w:szCs w:val="21"/>
          <w:lang w:val="en-US" w:eastAsia="zh-CN"/>
        </w:rPr>
        <w:t>计划、成本预算、成本分析等。</w:t>
      </w:r>
    </w:p>
    <w:p>
      <w:pPr>
        <w:widowControl w:val="0"/>
        <w:numPr>
          <w:ilvl w:val="0"/>
          <w:numId w:val="45"/>
        </w:numPr>
        <w:ind w:left="0" w:leftChars="0" w:firstLine="420" w:firstLineChars="0"/>
        <w:jc w:val="both"/>
        <w:outlineLvl w:val="9"/>
        <w:rPr>
          <w:rFonts w:hint="default"/>
          <w:sz w:val="21"/>
          <w:szCs w:val="21"/>
          <w:lang w:val="en-US" w:eastAsia="zh-CN"/>
        </w:rPr>
      </w:pPr>
      <w:r>
        <w:rPr>
          <w:rFonts w:hint="default"/>
          <w:sz w:val="21"/>
          <w:szCs w:val="21"/>
          <w:lang w:val="en-US" w:eastAsia="zh-CN"/>
        </w:rPr>
        <w:t>产品文档。指有关项目产品或者服务的任何细节的文档，包括需求文档、技术指标、</w:t>
      </w:r>
      <w:r>
        <w:rPr>
          <w:rFonts w:hint="eastAsia"/>
          <w:sz w:val="21"/>
          <w:szCs w:val="21"/>
          <w:lang w:val="en-US" w:eastAsia="zh-CN"/>
        </w:rPr>
        <w:tab/>
      </w:r>
      <w:r>
        <w:rPr>
          <w:rFonts w:hint="default"/>
          <w:sz w:val="21"/>
          <w:szCs w:val="21"/>
          <w:lang w:val="en-US" w:eastAsia="zh-CN"/>
        </w:rPr>
        <w:t>计划、技术文档、电子文档、图纸等。</w:t>
      </w:r>
    </w:p>
    <w:p>
      <w:pPr>
        <w:widowControl w:val="0"/>
        <w:numPr>
          <w:ilvl w:val="0"/>
          <w:numId w:val="45"/>
        </w:numPr>
        <w:ind w:left="0" w:leftChars="0" w:firstLine="420" w:firstLineChars="0"/>
        <w:jc w:val="both"/>
        <w:outlineLvl w:val="9"/>
        <w:rPr>
          <w:rFonts w:hint="default"/>
          <w:sz w:val="21"/>
          <w:szCs w:val="21"/>
          <w:lang w:val="en-US" w:eastAsia="zh-CN"/>
        </w:rPr>
      </w:pPr>
      <w:r>
        <w:rPr>
          <w:rFonts w:hint="default"/>
          <w:sz w:val="21"/>
          <w:szCs w:val="21"/>
          <w:lang w:val="en-US" w:eastAsia="zh-CN"/>
        </w:rPr>
        <w:t>其他项目记录。指所有不属于前两类输入的文档记录的集合，包括项目报告、备忘</w:t>
      </w:r>
      <w:r>
        <w:rPr>
          <w:rFonts w:hint="eastAsia"/>
          <w:sz w:val="21"/>
          <w:szCs w:val="21"/>
          <w:lang w:val="en-US" w:eastAsia="zh-CN"/>
        </w:rPr>
        <w:tab/>
      </w:r>
      <w:r>
        <w:rPr>
          <w:rFonts w:hint="default"/>
          <w:sz w:val="21"/>
          <w:szCs w:val="21"/>
          <w:lang w:val="en-US" w:eastAsia="zh-CN"/>
        </w:rPr>
        <w:t>录、在项目过程中来往的信件以及其他说明项目工作的记录等。</w:t>
      </w:r>
    </w:p>
    <w:p>
      <w:pPr>
        <w:widowControl w:val="0"/>
        <w:numPr>
          <w:ilvl w:val="0"/>
          <w:numId w:val="0"/>
        </w:numPr>
        <w:ind w:left="420" w:leftChars="0"/>
        <w:jc w:val="both"/>
        <w:outlineLvl w:val="9"/>
        <w:rPr>
          <w:rFonts w:hint="eastAsia"/>
          <w:sz w:val="21"/>
          <w:szCs w:val="21"/>
          <w:lang w:val="en-US" w:eastAsia="zh-CN"/>
        </w:rPr>
      </w:pPr>
      <w:r>
        <w:rPr>
          <w:rFonts w:hint="eastAsia"/>
          <w:sz w:val="21"/>
          <w:szCs w:val="21"/>
          <w:lang w:val="en-US" w:eastAsia="zh-CN"/>
        </w:rPr>
        <w:t>管理收尾过程如图8所示。</w:t>
      </w:r>
    </w:p>
    <w:p>
      <w:pPr>
        <w:widowControl w:val="0"/>
        <w:numPr>
          <w:ilvl w:val="0"/>
          <w:numId w:val="0"/>
        </w:numPr>
        <w:ind w:left="420" w:leftChars="0"/>
        <w:jc w:val="center"/>
        <w:outlineLvl w:val="9"/>
      </w:pPr>
      <w:r>
        <w:drawing>
          <wp:inline distT="0" distB="0" distL="114300" distR="114300">
            <wp:extent cx="3453765" cy="1135380"/>
            <wp:effectExtent l="0" t="0" r="5715" b="762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3453765" cy="1135380"/>
                    </a:xfrm>
                    <a:prstGeom prst="rect">
                      <a:avLst/>
                    </a:prstGeom>
                    <a:noFill/>
                    <a:ln>
                      <a:noFill/>
                    </a:ln>
                  </pic:spPr>
                </pic:pic>
              </a:graphicData>
            </a:graphic>
          </wp:inline>
        </w:drawing>
      </w:r>
    </w:p>
    <w:p>
      <w:pPr>
        <w:pStyle w:val="7"/>
        <w:widowControl w:val="0"/>
        <w:numPr>
          <w:ilvl w:val="0"/>
          <w:numId w:val="0"/>
        </w:numPr>
        <w:ind w:left="420" w:leftChars="0"/>
        <w:jc w:val="center"/>
        <w:outlineLvl w:val="9"/>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 管理收尾过程</w:t>
      </w:r>
    </w:p>
    <w:p>
      <w:pPr>
        <w:rPr>
          <w:rFonts w:hint="eastAsia"/>
          <w:lang w:eastAsia="zh-CN"/>
        </w:rPr>
      </w:pPr>
    </w:p>
    <w:p>
      <w:pPr>
        <w:widowControl w:val="0"/>
        <w:numPr>
          <w:ilvl w:val="0"/>
          <w:numId w:val="0"/>
        </w:numPr>
        <w:ind w:left="420" w:leftChars="0"/>
        <w:jc w:val="both"/>
        <w:outlineLvl w:val="9"/>
        <w:rPr>
          <w:rFonts w:hint="eastAsia" w:ascii="宋体" w:hAnsi="宋体" w:eastAsia="宋体" w:cs="宋体"/>
          <w:sz w:val="21"/>
          <w:szCs w:val="22"/>
          <w:lang w:val="en-US" w:eastAsia="zh-CN"/>
        </w:rPr>
      </w:pPr>
      <w:r>
        <w:rPr>
          <w:rFonts w:hint="eastAsia" w:ascii="宋体" w:hAnsi="宋体" w:eastAsia="宋体" w:cs="宋体"/>
          <w:sz w:val="21"/>
          <w:szCs w:val="22"/>
          <w:lang w:val="en-US" w:eastAsia="zh-CN"/>
        </w:rPr>
        <w:t>项目收尾过程的输出包括项目档案、项目收尾和经验教训:</w:t>
      </w:r>
    </w:p>
    <w:p>
      <w:pPr>
        <w:widowControl w:val="0"/>
        <w:numPr>
          <w:ilvl w:val="0"/>
          <w:numId w:val="46"/>
        </w:numPr>
        <w:ind w:left="0" w:leftChars="0" w:firstLine="420" w:firstLineChars="0"/>
        <w:jc w:val="both"/>
        <w:outlineLvl w:val="9"/>
        <w:rPr>
          <w:rFonts w:hint="eastAsia" w:ascii="宋体" w:hAnsi="宋体" w:eastAsia="宋体" w:cs="宋体"/>
          <w:sz w:val="21"/>
          <w:szCs w:val="22"/>
          <w:lang w:val="en-US" w:eastAsia="zh-CN"/>
        </w:rPr>
      </w:pPr>
      <w:r>
        <w:rPr>
          <w:rFonts w:hint="eastAsia" w:ascii="宋体" w:hAnsi="宋体" w:eastAsia="宋体" w:cs="宋体"/>
          <w:sz w:val="21"/>
          <w:szCs w:val="22"/>
          <w:lang w:val="en-US" w:eastAsia="zh-CN"/>
        </w:rPr>
        <w:t>项目档案。指在项目中完成的任何项目文档。</w:t>
      </w:r>
    </w:p>
    <w:p>
      <w:pPr>
        <w:widowControl w:val="0"/>
        <w:numPr>
          <w:ilvl w:val="0"/>
          <w:numId w:val="46"/>
        </w:numPr>
        <w:ind w:left="0" w:leftChars="0" w:firstLine="420" w:firstLineChars="0"/>
        <w:jc w:val="both"/>
        <w:outlineLvl w:val="9"/>
        <w:rPr>
          <w:rFonts w:hint="eastAsia" w:ascii="宋体" w:hAnsi="宋体" w:eastAsia="宋体" w:cs="宋体"/>
          <w:sz w:val="21"/>
          <w:szCs w:val="22"/>
          <w:lang w:val="en-US" w:eastAsia="zh-CN"/>
        </w:rPr>
      </w:pPr>
      <w:r>
        <w:rPr>
          <w:rFonts w:hint="eastAsia" w:ascii="宋体" w:hAnsi="宋体" w:eastAsia="宋体" w:cs="宋体"/>
          <w:sz w:val="21"/>
          <w:szCs w:val="22"/>
          <w:lang w:val="en-US" w:eastAsia="zh-CN"/>
        </w:rPr>
        <w:t>项目收尾和正式验收。检验项目的产品是否符合全部要求，并且获得对产品的验收</w:t>
      </w:r>
      <w:r>
        <w:rPr>
          <w:rFonts w:hint="eastAsia" w:ascii="宋体" w:hAnsi="宋体" w:eastAsia="宋体" w:cs="宋体"/>
          <w:sz w:val="21"/>
          <w:szCs w:val="22"/>
          <w:lang w:val="en-US" w:eastAsia="zh-CN"/>
        </w:rPr>
        <w:tab/>
      </w:r>
      <w:r>
        <w:rPr>
          <w:rFonts w:hint="eastAsia" w:ascii="宋体" w:hAnsi="宋体" w:eastAsia="宋体" w:cs="宋体"/>
          <w:sz w:val="21"/>
          <w:szCs w:val="22"/>
          <w:lang w:val="en-US" w:eastAsia="zh-CN"/>
        </w:rPr>
        <w:t>签字。</w:t>
      </w:r>
    </w:p>
    <w:p>
      <w:pPr>
        <w:widowControl w:val="0"/>
        <w:numPr>
          <w:ilvl w:val="0"/>
          <w:numId w:val="46"/>
        </w:numPr>
        <w:ind w:left="0" w:leftChars="0" w:firstLine="420" w:firstLineChars="0"/>
        <w:jc w:val="both"/>
        <w:outlineLvl w:val="9"/>
        <w:rPr>
          <w:rFonts w:hint="eastAsia" w:ascii="宋体" w:hAnsi="宋体" w:eastAsia="宋体" w:cs="宋体"/>
          <w:sz w:val="21"/>
          <w:szCs w:val="22"/>
          <w:lang w:val="en-US" w:eastAsia="zh-CN"/>
        </w:rPr>
      </w:pPr>
      <w:r>
        <w:rPr>
          <w:rFonts w:hint="eastAsia" w:ascii="宋体" w:hAnsi="宋体" w:eastAsia="宋体" w:cs="宋体"/>
          <w:sz w:val="21"/>
          <w:szCs w:val="22"/>
          <w:lang w:val="en-US" w:eastAsia="zh-CN"/>
        </w:rPr>
        <w:t>经验教训。记录项目的成功与失败，例如，为什么采取了特定的纠正措施、这些措</w:t>
      </w:r>
      <w:r>
        <w:rPr>
          <w:rFonts w:hint="eastAsia" w:ascii="宋体" w:hAnsi="宋体" w:eastAsia="宋体" w:cs="宋体"/>
          <w:sz w:val="21"/>
          <w:szCs w:val="22"/>
          <w:lang w:val="en-US" w:eastAsia="zh-CN"/>
        </w:rPr>
        <w:tab/>
      </w:r>
      <w:r>
        <w:rPr>
          <w:rFonts w:hint="eastAsia" w:ascii="宋体" w:hAnsi="宋体" w:eastAsia="宋体" w:cs="宋体"/>
          <w:sz w:val="21"/>
          <w:szCs w:val="22"/>
          <w:lang w:val="en-US" w:eastAsia="zh-CN"/>
        </w:rPr>
        <w:t>施产生了什么结果、产生执行偏差的原因、发生的末计划到的风险、犯过哪些本来可以</w:t>
      </w:r>
      <w:r>
        <w:rPr>
          <w:rFonts w:hint="eastAsia" w:ascii="宋体" w:hAnsi="宋体" w:eastAsia="宋体" w:cs="宋体"/>
          <w:sz w:val="21"/>
          <w:szCs w:val="22"/>
          <w:lang w:val="en-US" w:eastAsia="zh-CN"/>
        </w:rPr>
        <w:tab/>
      </w:r>
      <w:r>
        <w:rPr>
          <w:rFonts w:hint="eastAsia" w:ascii="宋体" w:hAnsi="宋体" w:eastAsia="宋体" w:cs="宋体"/>
          <w:sz w:val="21"/>
          <w:szCs w:val="22"/>
          <w:lang w:val="en-US" w:eastAsia="zh-CN"/>
        </w:rPr>
        <w:t>避免的错误等。从失败的项目中获得的经验教训同样也应该被记入文档以便于将来参考。</w:t>
      </w:r>
    </w:p>
    <w:p>
      <w:pPr>
        <w:widowControl w:val="0"/>
        <w:numPr>
          <w:ilvl w:val="3"/>
          <w:numId w:val="2"/>
        </w:numPr>
        <w:ind w:left="864" w:leftChars="0" w:hanging="864" w:firstLineChars="0"/>
        <w:jc w:val="both"/>
        <w:outlineLvl w:val="3"/>
        <w:rPr>
          <w:rFonts w:hint="eastAsia"/>
          <w:b/>
          <w:bCs/>
          <w:sz w:val="21"/>
          <w:szCs w:val="21"/>
          <w:lang w:val="en-US" w:eastAsia="zh-CN"/>
        </w:rPr>
      </w:pPr>
      <w:r>
        <w:rPr>
          <w:rFonts w:hint="eastAsia"/>
          <w:b/>
          <w:bCs/>
          <w:sz w:val="21"/>
          <w:szCs w:val="21"/>
          <w:lang w:val="en-US" w:eastAsia="zh-CN"/>
        </w:rPr>
        <w:t>项目冲突</w:t>
      </w:r>
    </w:p>
    <w:p>
      <w:pPr>
        <w:widowControl w:val="0"/>
        <w:numPr>
          <w:ilvl w:val="4"/>
          <w:numId w:val="2"/>
        </w:numPr>
        <w:ind w:left="1008" w:leftChars="0" w:hanging="1008" w:firstLineChars="0"/>
        <w:jc w:val="both"/>
        <w:outlineLvl w:val="4"/>
        <w:rPr>
          <w:rFonts w:hint="default"/>
          <w:b/>
          <w:bCs/>
          <w:sz w:val="21"/>
          <w:szCs w:val="21"/>
          <w:lang w:val="en-US" w:eastAsia="zh-CN"/>
        </w:rPr>
      </w:pPr>
      <w:r>
        <w:rPr>
          <w:rFonts w:hint="eastAsia"/>
          <w:b/>
          <w:bCs/>
          <w:sz w:val="21"/>
          <w:szCs w:val="21"/>
          <w:lang w:val="en-US" w:eastAsia="zh-CN"/>
        </w:rPr>
        <w:t>来源</w:t>
      </w:r>
    </w:p>
    <w:p>
      <w:pPr>
        <w:widowControl w:val="0"/>
        <w:numPr>
          <w:ilvl w:val="0"/>
          <w:numId w:val="0"/>
        </w:numPr>
        <w:ind w:leftChars="0" w:firstLine="420" w:firstLineChars="0"/>
        <w:jc w:val="both"/>
        <w:outlineLvl w:val="9"/>
        <w:rPr>
          <w:rFonts w:hint="eastAsia"/>
          <w:sz w:val="21"/>
          <w:szCs w:val="21"/>
          <w:lang w:val="en-US" w:eastAsia="zh-CN"/>
        </w:rPr>
      </w:pPr>
      <w:r>
        <w:rPr>
          <w:rFonts w:hint="eastAsia"/>
          <w:sz w:val="21"/>
          <w:szCs w:val="21"/>
          <w:lang w:val="en-US" w:eastAsia="zh-CN"/>
        </w:rPr>
        <w:t>在团队沟通过程中难免会产生一些冲突，冲突是不可避免的。另外，一旦项目团队成员适当地解决了冲突，冲突还会促进团队的发展与项目绩效的提高。</w:t>
      </w:r>
    </w:p>
    <w:p>
      <w:pPr>
        <w:widowControl w:val="0"/>
        <w:numPr>
          <w:ilvl w:val="0"/>
          <w:numId w:val="0"/>
        </w:numPr>
        <w:ind w:leftChars="0" w:firstLine="420" w:firstLineChars="0"/>
        <w:jc w:val="both"/>
        <w:outlineLvl w:val="9"/>
        <w:rPr>
          <w:rFonts w:hint="default"/>
          <w:sz w:val="21"/>
          <w:szCs w:val="21"/>
          <w:lang w:val="en-US" w:eastAsia="zh-CN"/>
        </w:rPr>
      </w:pPr>
      <w:r>
        <w:rPr>
          <w:rFonts w:hint="default"/>
          <w:sz w:val="21"/>
          <w:szCs w:val="21"/>
          <w:lang w:val="en-US" w:eastAsia="zh-CN"/>
        </w:rPr>
        <w:t>项目冲突的主要七个来源:</w:t>
      </w:r>
    </w:p>
    <w:p>
      <w:pPr>
        <w:widowControl w:val="0"/>
        <w:numPr>
          <w:ilvl w:val="0"/>
          <w:numId w:val="47"/>
        </w:numPr>
        <w:ind w:left="0" w:leftChars="0" w:firstLine="420" w:firstLineChars="0"/>
        <w:jc w:val="both"/>
        <w:outlineLvl w:val="9"/>
        <w:rPr>
          <w:rFonts w:hint="default"/>
          <w:sz w:val="21"/>
          <w:szCs w:val="21"/>
          <w:lang w:val="en-US" w:eastAsia="zh-CN"/>
        </w:rPr>
      </w:pPr>
      <w:r>
        <w:rPr>
          <w:rFonts w:hint="default"/>
          <w:sz w:val="21"/>
          <w:szCs w:val="21"/>
          <w:lang w:val="en-US" w:eastAsia="zh-CN"/>
        </w:rPr>
        <w:t>进度计划:在项目任务的时间选择、排序和安排进度方面存在不一致意见。</w:t>
      </w:r>
    </w:p>
    <w:p>
      <w:pPr>
        <w:widowControl w:val="0"/>
        <w:numPr>
          <w:ilvl w:val="0"/>
          <w:numId w:val="47"/>
        </w:numPr>
        <w:ind w:left="0" w:leftChars="0" w:firstLine="420" w:firstLineChars="0"/>
        <w:jc w:val="both"/>
        <w:outlineLvl w:val="9"/>
        <w:rPr>
          <w:rFonts w:hint="default"/>
          <w:sz w:val="21"/>
          <w:szCs w:val="21"/>
          <w:lang w:val="en-US" w:eastAsia="zh-CN"/>
        </w:rPr>
      </w:pPr>
      <w:r>
        <w:rPr>
          <w:rFonts w:hint="default"/>
          <w:sz w:val="21"/>
          <w:szCs w:val="21"/>
          <w:lang w:val="en-US" w:eastAsia="zh-CN"/>
        </w:rPr>
        <w:t>项目优先权:项目参与者在活动和任务的顺序上观点不同。</w:t>
      </w:r>
    </w:p>
    <w:p>
      <w:pPr>
        <w:widowControl w:val="0"/>
        <w:numPr>
          <w:ilvl w:val="0"/>
          <w:numId w:val="47"/>
        </w:numPr>
        <w:ind w:left="0" w:leftChars="0" w:firstLine="420" w:firstLineChars="0"/>
        <w:jc w:val="both"/>
        <w:outlineLvl w:val="9"/>
        <w:rPr>
          <w:rFonts w:hint="default"/>
          <w:sz w:val="21"/>
          <w:szCs w:val="21"/>
          <w:lang w:val="en-US" w:eastAsia="zh-CN"/>
        </w:rPr>
      </w:pPr>
      <w:r>
        <w:rPr>
          <w:rFonts w:hint="default"/>
          <w:sz w:val="21"/>
          <w:szCs w:val="21"/>
          <w:lang w:val="en-US" w:eastAsia="zh-CN"/>
        </w:rPr>
        <w:t>资源:有关项目团队人员安排与来自其他领域的人员方面的冲突。</w:t>
      </w:r>
    </w:p>
    <w:p>
      <w:pPr>
        <w:widowControl w:val="0"/>
        <w:numPr>
          <w:ilvl w:val="0"/>
          <w:numId w:val="47"/>
        </w:numPr>
        <w:ind w:left="0" w:leftChars="0" w:firstLine="420" w:firstLineChars="0"/>
        <w:jc w:val="both"/>
        <w:outlineLvl w:val="9"/>
        <w:rPr>
          <w:rFonts w:hint="default"/>
          <w:sz w:val="21"/>
          <w:szCs w:val="21"/>
          <w:lang w:val="en-US" w:eastAsia="zh-CN"/>
        </w:rPr>
      </w:pPr>
      <w:r>
        <w:rPr>
          <w:rFonts w:hint="default"/>
          <w:sz w:val="21"/>
          <w:szCs w:val="21"/>
          <w:lang w:val="en-US" w:eastAsia="zh-CN"/>
        </w:rPr>
        <w:t>技术意见与执行情况的权衡:在技术问题、执行规范和技术权衡上的不一致。</w:t>
      </w:r>
    </w:p>
    <w:p>
      <w:pPr>
        <w:widowControl w:val="0"/>
        <w:numPr>
          <w:ilvl w:val="0"/>
          <w:numId w:val="47"/>
        </w:numPr>
        <w:ind w:left="0" w:leftChars="0" w:firstLine="420" w:firstLineChars="0"/>
        <w:jc w:val="both"/>
        <w:outlineLvl w:val="9"/>
        <w:rPr>
          <w:rFonts w:hint="default"/>
          <w:sz w:val="21"/>
          <w:szCs w:val="21"/>
          <w:lang w:val="en-US" w:eastAsia="zh-CN"/>
        </w:rPr>
      </w:pPr>
      <w:r>
        <w:rPr>
          <w:rFonts w:hint="default"/>
          <w:sz w:val="21"/>
          <w:szCs w:val="21"/>
          <w:lang w:val="en-US" w:eastAsia="zh-CN"/>
        </w:rPr>
        <w:t>行政程序上的冲突:在项目如何管理的问题上发生的管理导向和行政导向的冲突。</w:t>
      </w:r>
    </w:p>
    <w:p>
      <w:pPr>
        <w:widowControl w:val="0"/>
        <w:numPr>
          <w:ilvl w:val="0"/>
          <w:numId w:val="47"/>
        </w:numPr>
        <w:ind w:left="0" w:leftChars="0" w:firstLine="420" w:firstLineChars="0"/>
        <w:jc w:val="both"/>
        <w:outlineLvl w:val="9"/>
        <w:rPr>
          <w:rFonts w:hint="default"/>
          <w:sz w:val="21"/>
          <w:szCs w:val="21"/>
          <w:lang w:val="en-US" w:eastAsia="zh-CN"/>
        </w:rPr>
      </w:pPr>
      <w:r>
        <w:rPr>
          <w:rFonts w:hint="default"/>
          <w:sz w:val="21"/>
          <w:szCs w:val="21"/>
          <w:lang w:val="en-US" w:eastAsia="zh-CN"/>
        </w:rPr>
        <w:t>成本:在涉及到工作分解结构上，来自支持部门的成本估算上的冲突。7.个性:人际</w:t>
      </w:r>
      <w:r>
        <w:rPr>
          <w:rFonts w:hint="eastAsia"/>
          <w:sz w:val="21"/>
          <w:szCs w:val="21"/>
          <w:lang w:val="en-US" w:eastAsia="zh-CN"/>
        </w:rPr>
        <w:tab/>
      </w:r>
      <w:r>
        <w:rPr>
          <w:rFonts w:hint="default"/>
          <w:sz w:val="21"/>
          <w:szCs w:val="21"/>
          <w:lang w:val="en-US" w:eastAsia="zh-CN"/>
        </w:rPr>
        <w:t>问题方面的冲突。</w:t>
      </w:r>
    </w:p>
    <w:p>
      <w:pPr>
        <w:widowControl w:val="0"/>
        <w:numPr>
          <w:ilvl w:val="4"/>
          <w:numId w:val="2"/>
        </w:numPr>
        <w:ind w:left="1008" w:leftChars="0" w:hanging="1008" w:firstLineChars="0"/>
        <w:jc w:val="both"/>
        <w:outlineLvl w:val="4"/>
        <w:rPr>
          <w:rFonts w:hint="default"/>
          <w:b/>
          <w:bCs/>
          <w:sz w:val="21"/>
          <w:szCs w:val="21"/>
          <w:lang w:val="en-US" w:eastAsia="zh-CN"/>
        </w:rPr>
      </w:pPr>
      <w:r>
        <w:rPr>
          <w:rFonts w:hint="eastAsia"/>
          <w:b/>
          <w:bCs/>
          <w:sz w:val="21"/>
          <w:szCs w:val="21"/>
          <w:lang w:val="en-US" w:eastAsia="zh-CN"/>
        </w:rPr>
        <w:t>解决方法</w:t>
      </w:r>
    </w:p>
    <w:tbl>
      <w:tblPr>
        <w:tblStyle w:val="13"/>
        <w:tblpPr w:leftFromText="180" w:rightFromText="180" w:vertAnchor="text" w:horzAnchor="page" w:tblpX="1797" w:tblpY="30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5"/>
        <w:gridCol w:w="3277"/>
        <w:gridCol w:w="1717"/>
        <w:gridCol w:w="1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5" w:type="dxa"/>
            <w:shd w:val="clear" w:color="auto" w:fill="9CC2E5" w:themeFill="accent1" w:themeFillTint="99"/>
          </w:tcPr>
          <w:p>
            <w:pPr>
              <w:widowControl w:val="0"/>
              <w:numPr>
                <w:ilvl w:val="0"/>
                <w:numId w:val="0"/>
              </w:numPr>
              <w:jc w:val="both"/>
              <w:outlineLvl w:val="9"/>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解决冲突的方法</w:t>
            </w:r>
          </w:p>
        </w:tc>
        <w:tc>
          <w:tcPr>
            <w:tcW w:w="3277" w:type="dxa"/>
            <w:shd w:val="clear" w:color="auto" w:fill="9CC2E5" w:themeFill="accent1" w:themeFillTint="99"/>
          </w:tcPr>
          <w:p>
            <w:pPr>
              <w:widowControl w:val="0"/>
              <w:numPr>
                <w:ilvl w:val="0"/>
                <w:numId w:val="0"/>
              </w:numPr>
              <w:jc w:val="both"/>
              <w:outlineLvl w:val="9"/>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描述</w:t>
            </w:r>
          </w:p>
        </w:tc>
        <w:tc>
          <w:tcPr>
            <w:tcW w:w="1717" w:type="dxa"/>
            <w:shd w:val="clear" w:color="auto" w:fill="9CC2E5" w:themeFill="accent1" w:themeFillTint="99"/>
          </w:tcPr>
          <w:p>
            <w:pPr>
              <w:widowControl w:val="0"/>
              <w:numPr>
                <w:ilvl w:val="0"/>
                <w:numId w:val="0"/>
              </w:numPr>
              <w:jc w:val="both"/>
              <w:outlineLvl w:val="9"/>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优势</w:t>
            </w:r>
          </w:p>
        </w:tc>
        <w:tc>
          <w:tcPr>
            <w:tcW w:w="1763" w:type="dxa"/>
            <w:shd w:val="clear" w:color="auto" w:fill="9CC2E5" w:themeFill="accent1" w:themeFillTint="99"/>
          </w:tcPr>
          <w:p>
            <w:pPr>
              <w:widowControl w:val="0"/>
              <w:numPr>
                <w:ilvl w:val="0"/>
                <w:numId w:val="0"/>
              </w:numPr>
              <w:jc w:val="both"/>
              <w:outlineLvl w:val="9"/>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劣势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5" w:type="dxa"/>
          </w:tcPr>
          <w:p>
            <w:pPr>
              <w:widowControl w:val="0"/>
              <w:numPr>
                <w:ilvl w:val="0"/>
                <w:numId w:val="0"/>
              </w:numPr>
              <w:jc w:val="both"/>
              <w:outlineLvl w:val="9"/>
              <w:rPr>
                <w:rFonts w:hint="default"/>
                <w:sz w:val="21"/>
                <w:szCs w:val="21"/>
                <w:vertAlign w:val="baseline"/>
                <w:lang w:val="en-US" w:eastAsia="zh-CN"/>
              </w:rPr>
            </w:pPr>
            <w:r>
              <w:rPr>
                <w:rFonts w:hint="eastAsia"/>
                <w:sz w:val="21"/>
                <w:szCs w:val="21"/>
                <w:vertAlign w:val="baseline"/>
                <w:lang w:val="en-US" w:eastAsia="zh-CN"/>
              </w:rPr>
              <w:t>解决问题</w:t>
            </w:r>
          </w:p>
        </w:tc>
        <w:tc>
          <w:tcPr>
            <w:tcW w:w="3277" w:type="dxa"/>
          </w:tcPr>
          <w:p>
            <w:pPr>
              <w:widowControl w:val="0"/>
              <w:numPr>
                <w:ilvl w:val="0"/>
                <w:numId w:val="0"/>
              </w:numPr>
              <w:jc w:val="both"/>
              <w:outlineLvl w:val="9"/>
              <w:rPr>
                <w:rFonts w:hint="default"/>
                <w:sz w:val="21"/>
                <w:szCs w:val="21"/>
                <w:vertAlign w:val="baseline"/>
                <w:lang w:val="en-US" w:eastAsia="zh-CN"/>
              </w:rPr>
            </w:pPr>
            <w:r>
              <w:rPr>
                <w:rFonts w:hint="default"/>
                <w:sz w:val="21"/>
                <w:szCs w:val="21"/>
                <w:vertAlign w:val="baseline"/>
                <w:lang w:val="en-US" w:eastAsia="zh-CN"/>
              </w:rPr>
              <w:t>冲突当事人积极地关注问题本身，通过开放、坦诚、友好而广泛的意见交流，力争使问题得到全面而妥善地解决，并实现双嬴</w:t>
            </w:r>
          </w:p>
        </w:tc>
        <w:tc>
          <w:tcPr>
            <w:tcW w:w="1717" w:type="dxa"/>
          </w:tcPr>
          <w:p>
            <w:pPr>
              <w:widowControl w:val="0"/>
              <w:numPr>
                <w:ilvl w:val="0"/>
                <w:numId w:val="0"/>
              </w:numPr>
              <w:jc w:val="both"/>
              <w:outlineLvl w:val="9"/>
              <w:rPr>
                <w:rFonts w:hint="default"/>
                <w:sz w:val="21"/>
                <w:szCs w:val="21"/>
                <w:vertAlign w:val="baseline"/>
                <w:lang w:val="en-US" w:eastAsia="zh-CN"/>
              </w:rPr>
            </w:pPr>
            <w:r>
              <w:rPr>
                <w:rFonts w:hint="eastAsia"/>
                <w:sz w:val="21"/>
                <w:szCs w:val="21"/>
                <w:vertAlign w:val="baseline"/>
                <w:lang w:val="en-US" w:eastAsia="zh-CN"/>
              </w:rPr>
              <w:t>从根本上解决问题</w:t>
            </w:r>
          </w:p>
        </w:tc>
        <w:tc>
          <w:tcPr>
            <w:tcW w:w="1763" w:type="dxa"/>
          </w:tcPr>
          <w:p>
            <w:pPr>
              <w:widowControl w:val="0"/>
              <w:numPr>
                <w:ilvl w:val="0"/>
                <w:numId w:val="0"/>
              </w:numPr>
              <w:jc w:val="both"/>
              <w:outlineLvl w:val="9"/>
              <w:rPr>
                <w:rFonts w:hint="default"/>
                <w:sz w:val="21"/>
                <w:szCs w:val="21"/>
                <w:vertAlign w:val="baseline"/>
                <w:lang w:val="en-US" w:eastAsia="zh-CN"/>
              </w:rPr>
            </w:pPr>
            <w:r>
              <w:rPr>
                <w:rFonts w:hint="eastAsia"/>
                <w:sz w:val="21"/>
                <w:szCs w:val="21"/>
                <w:vertAlign w:val="baseline"/>
                <w:lang w:val="en-US" w:eastAsia="zh-CN"/>
              </w:rPr>
              <w:t>比较花时间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5" w:type="dxa"/>
          </w:tcPr>
          <w:p>
            <w:pPr>
              <w:widowControl w:val="0"/>
              <w:numPr>
                <w:ilvl w:val="0"/>
                <w:numId w:val="0"/>
              </w:numPr>
              <w:jc w:val="both"/>
              <w:outlineLvl w:val="9"/>
              <w:rPr>
                <w:rFonts w:hint="default"/>
                <w:sz w:val="21"/>
                <w:szCs w:val="21"/>
                <w:vertAlign w:val="baseline"/>
                <w:lang w:val="en-US" w:eastAsia="zh-CN"/>
              </w:rPr>
            </w:pPr>
            <w:r>
              <w:rPr>
                <w:rFonts w:hint="eastAsia"/>
                <w:sz w:val="21"/>
                <w:szCs w:val="21"/>
                <w:vertAlign w:val="baseline"/>
                <w:lang w:val="en-US" w:eastAsia="zh-CN"/>
              </w:rPr>
              <w:t>妥协</w:t>
            </w:r>
          </w:p>
        </w:tc>
        <w:tc>
          <w:tcPr>
            <w:tcW w:w="3277" w:type="dxa"/>
          </w:tcPr>
          <w:p>
            <w:pPr>
              <w:widowControl w:val="0"/>
              <w:numPr>
                <w:ilvl w:val="0"/>
                <w:numId w:val="0"/>
              </w:numPr>
              <w:jc w:val="both"/>
              <w:outlineLvl w:val="9"/>
              <w:rPr>
                <w:rFonts w:hint="default"/>
                <w:sz w:val="21"/>
                <w:szCs w:val="21"/>
                <w:vertAlign w:val="baseline"/>
                <w:lang w:val="en-US" w:eastAsia="zh-CN"/>
              </w:rPr>
            </w:pPr>
            <w:r>
              <w:rPr>
                <w:rFonts w:hint="default"/>
                <w:sz w:val="21"/>
                <w:szCs w:val="21"/>
                <w:vertAlign w:val="baseline"/>
                <w:lang w:val="en-US" w:eastAsia="zh-CN"/>
              </w:rPr>
              <w:t>这种方法是冲突双方作让步，努力寻求个这种的方案</w:t>
            </w:r>
          </w:p>
        </w:tc>
        <w:tc>
          <w:tcPr>
            <w:tcW w:w="1717" w:type="dxa"/>
          </w:tcPr>
          <w:p>
            <w:pPr>
              <w:widowControl w:val="0"/>
              <w:numPr>
                <w:ilvl w:val="0"/>
                <w:numId w:val="0"/>
              </w:numPr>
              <w:jc w:val="both"/>
              <w:outlineLvl w:val="9"/>
              <w:rPr>
                <w:rFonts w:hint="default"/>
                <w:sz w:val="21"/>
                <w:szCs w:val="21"/>
                <w:vertAlign w:val="baseline"/>
                <w:lang w:val="en-US" w:eastAsia="zh-CN"/>
              </w:rPr>
            </w:pPr>
            <w:r>
              <w:rPr>
                <w:rFonts w:hint="default"/>
                <w:sz w:val="21"/>
                <w:szCs w:val="21"/>
                <w:vertAlign w:val="baseline"/>
                <w:lang w:val="en-US" w:eastAsia="zh-CN"/>
              </w:rPr>
              <w:t>使冲突当事人得到某种程度的满意</w:t>
            </w:r>
          </w:p>
        </w:tc>
        <w:tc>
          <w:tcPr>
            <w:tcW w:w="1763" w:type="dxa"/>
          </w:tcPr>
          <w:p>
            <w:pPr>
              <w:widowControl w:val="0"/>
              <w:numPr>
                <w:ilvl w:val="0"/>
                <w:numId w:val="0"/>
              </w:numPr>
              <w:jc w:val="both"/>
              <w:outlineLvl w:val="9"/>
              <w:rPr>
                <w:rFonts w:hint="default"/>
                <w:sz w:val="21"/>
                <w:szCs w:val="21"/>
                <w:vertAlign w:val="baseline"/>
                <w:lang w:val="en-US" w:eastAsia="zh-CN"/>
              </w:rPr>
            </w:pPr>
            <w:r>
              <w:rPr>
                <w:rFonts w:hint="eastAsia"/>
                <w:sz w:val="21"/>
                <w:szCs w:val="21"/>
                <w:vertAlign w:val="baseline"/>
                <w:lang w:val="en-US" w:eastAsia="zh-CN"/>
              </w:rPr>
              <w:t>问题可能依然解决不了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5" w:type="dxa"/>
          </w:tcPr>
          <w:p>
            <w:pPr>
              <w:widowControl w:val="0"/>
              <w:numPr>
                <w:ilvl w:val="0"/>
                <w:numId w:val="0"/>
              </w:numPr>
              <w:jc w:val="both"/>
              <w:outlineLvl w:val="9"/>
              <w:rPr>
                <w:rFonts w:hint="default"/>
                <w:sz w:val="21"/>
                <w:szCs w:val="21"/>
                <w:vertAlign w:val="baseline"/>
                <w:lang w:val="en-US" w:eastAsia="zh-CN"/>
              </w:rPr>
            </w:pPr>
            <w:r>
              <w:rPr>
                <w:rFonts w:hint="eastAsia"/>
                <w:sz w:val="21"/>
                <w:szCs w:val="21"/>
                <w:vertAlign w:val="baseline"/>
                <w:lang w:val="en-US" w:eastAsia="zh-CN"/>
              </w:rPr>
              <w:t>调和</w:t>
            </w:r>
          </w:p>
        </w:tc>
        <w:tc>
          <w:tcPr>
            <w:tcW w:w="3277" w:type="dxa"/>
          </w:tcPr>
          <w:p>
            <w:pPr>
              <w:widowControl w:val="0"/>
              <w:numPr>
                <w:ilvl w:val="0"/>
                <w:numId w:val="0"/>
              </w:numPr>
              <w:jc w:val="both"/>
              <w:outlineLvl w:val="9"/>
              <w:rPr>
                <w:rFonts w:hint="default"/>
                <w:sz w:val="21"/>
                <w:szCs w:val="21"/>
                <w:vertAlign w:val="baseline"/>
                <w:lang w:val="en-US" w:eastAsia="zh-CN"/>
              </w:rPr>
            </w:pPr>
            <w:r>
              <w:rPr>
                <w:rFonts w:hint="default"/>
                <w:sz w:val="21"/>
                <w:szCs w:val="21"/>
                <w:vertAlign w:val="baseline"/>
                <w:lang w:val="en-US" w:eastAsia="zh-CN"/>
              </w:rPr>
              <w:t>此所谓求同存异法，在冲突找出意见一致的方面，尽量避开差异</w:t>
            </w:r>
          </w:p>
        </w:tc>
        <w:tc>
          <w:tcPr>
            <w:tcW w:w="1717" w:type="dxa"/>
          </w:tcPr>
          <w:p>
            <w:pPr>
              <w:widowControl w:val="0"/>
              <w:numPr>
                <w:ilvl w:val="0"/>
                <w:numId w:val="0"/>
              </w:numPr>
              <w:jc w:val="both"/>
              <w:outlineLvl w:val="9"/>
              <w:rPr>
                <w:rFonts w:hint="default"/>
                <w:sz w:val="21"/>
                <w:szCs w:val="21"/>
                <w:vertAlign w:val="baseline"/>
                <w:lang w:val="en-US" w:eastAsia="zh-CN"/>
              </w:rPr>
            </w:pPr>
            <w:r>
              <w:rPr>
                <w:rFonts w:hint="eastAsia"/>
                <w:sz w:val="21"/>
                <w:szCs w:val="21"/>
                <w:vertAlign w:val="baseline"/>
                <w:lang w:val="en-US" w:eastAsia="zh-CN"/>
              </w:rPr>
              <w:t>表面可使冲突平息下来</w:t>
            </w:r>
          </w:p>
        </w:tc>
        <w:tc>
          <w:tcPr>
            <w:tcW w:w="1763" w:type="dxa"/>
          </w:tcPr>
          <w:p>
            <w:pPr>
              <w:widowControl w:val="0"/>
              <w:numPr>
                <w:ilvl w:val="0"/>
                <w:numId w:val="0"/>
              </w:numPr>
              <w:jc w:val="both"/>
              <w:outlineLvl w:val="9"/>
              <w:rPr>
                <w:rFonts w:hint="default"/>
                <w:sz w:val="21"/>
                <w:szCs w:val="21"/>
                <w:vertAlign w:val="baseline"/>
                <w:lang w:val="en-US" w:eastAsia="zh-CN"/>
              </w:rPr>
            </w:pPr>
            <w:r>
              <w:rPr>
                <w:rFonts w:hint="eastAsia"/>
                <w:sz w:val="21"/>
                <w:szCs w:val="21"/>
                <w:vertAlign w:val="baseline"/>
                <w:lang w:val="en-US" w:eastAsia="zh-CN"/>
              </w:rPr>
              <w:t>会使得冲突积聚而升级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5" w:type="dxa"/>
          </w:tcPr>
          <w:p>
            <w:pPr>
              <w:widowControl w:val="0"/>
              <w:numPr>
                <w:ilvl w:val="0"/>
                <w:numId w:val="0"/>
              </w:numPr>
              <w:jc w:val="both"/>
              <w:outlineLvl w:val="9"/>
              <w:rPr>
                <w:rFonts w:hint="default"/>
                <w:sz w:val="21"/>
                <w:szCs w:val="21"/>
                <w:vertAlign w:val="baseline"/>
                <w:lang w:val="en-US" w:eastAsia="zh-CN"/>
              </w:rPr>
            </w:pPr>
            <w:r>
              <w:rPr>
                <w:rFonts w:hint="eastAsia"/>
                <w:sz w:val="21"/>
                <w:szCs w:val="21"/>
                <w:vertAlign w:val="baseline"/>
                <w:lang w:val="en-US" w:eastAsia="zh-CN"/>
              </w:rPr>
              <w:t>撤退</w:t>
            </w:r>
          </w:p>
        </w:tc>
        <w:tc>
          <w:tcPr>
            <w:tcW w:w="3277" w:type="dxa"/>
          </w:tcPr>
          <w:p>
            <w:pPr>
              <w:widowControl w:val="0"/>
              <w:numPr>
                <w:ilvl w:val="0"/>
                <w:numId w:val="0"/>
              </w:numPr>
              <w:jc w:val="both"/>
              <w:outlineLvl w:val="9"/>
              <w:rPr>
                <w:rFonts w:hint="default"/>
                <w:sz w:val="21"/>
                <w:szCs w:val="21"/>
                <w:vertAlign w:val="baseline"/>
                <w:lang w:val="en-US" w:eastAsia="zh-CN"/>
              </w:rPr>
            </w:pPr>
            <w:r>
              <w:rPr>
                <w:rFonts w:hint="default"/>
                <w:sz w:val="21"/>
                <w:szCs w:val="21"/>
                <w:vertAlign w:val="baseline"/>
                <w:lang w:val="en-US" w:eastAsia="zh-CN"/>
              </w:rPr>
              <w:t>为了避免已经发生或将发生的冲突，但是人双方或其中一方主动从争端中撤出</w:t>
            </w:r>
          </w:p>
        </w:tc>
        <w:tc>
          <w:tcPr>
            <w:tcW w:w="1717" w:type="dxa"/>
          </w:tcPr>
          <w:p>
            <w:pPr>
              <w:widowControl w:val="0"/>
              <w:numPr>
                <w:ilvl w:val="0"/>
                <w:numId w:val="0"/>
              </w:numPr>
              <w:jc w:val="both"/>
              <w:outlineLvl w:val="9"/>
              <w:rPr>
                <w:rFonts w:hint="default"/>
                <w:sz w:val="21"/>
                <w:szCs w:val="21"/>
                <w:vertAlign w:val="baseline"/>
                <w:lang w:val="en-US" w:eastAsia="zh-CN"/>
              </w:rPr>
            </w:pPr>
            <w:r>
              <w:rPr>
                <w:rFonts w:hint="eastAsia"/>
                <w:sz w:val="21"/>
                <w:szCs w:val="21"/>
                <w:vertAlign w:val="baseline"/>
                <w:lang w:val="en-US" w:eastAsia="zh-CN"/>
              </w:rPr>
              <w:t>表面可使冲突平息下来</w:t>
            </w:r>
          </w:p>
        </w:tc>
        <w:tc>
          <w:tcPr>
            <w:tcW w:w="1763" w:type="dxa"/>
          </w:tcPr>
          <w:p>
            <w:pPr>
              <w:widowControl w:val="0"/>
              <w:numPr>
                <w:ilvl w:val="0"/>
                <w:numId w:val="0"/>
              </w:numPr>
              <w:jc w:val="both"/>
              <w:outlineLvl w:val="9"/>
              <w:rPr>
                <w:rFonts w:hint="default"/>
                <w:sz w:val="21"/>
                <w:szCs w:val="21"/>
                <w:vertAlign w:val="baseline"/>
                <w:lang w:val="en-US" w:eastAsia="zh-CN"/>
              </w:rPr>
            </w:pPr>
            <w:r>
              <w:rPr>
                <w:rFonts w:hint="eastAsia"/>
                <w:sz w:val="21"/>
                <w:szCs w:val="21"/>
                <w:vertAlign w:val="baseline"/>
                <w:lang w:val="en-US" w:eastAsia="zh-CN"/>
              </w:rPr>
              <w:t>会使得冲突积聚而升级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5" w:type="dxa"/>
          </w:tcPr>
          <w:p>
            <w:pPr>
              <w:widowControl w:val="0"/>
              <w:numPr>
                <w:ilvl w:val="0"/>
                <w:numId w:val="0"/>
              </w:numPr>
              <w:jc w:val="both"/>
              <w:outlineLvl w:val="9"/>
              <w:rPr>
                <w:rFonts w:hint="default"/>
                <w:sz w:val="21"/>
                <w:szCs w:val="21"/>
                <w:vertAlign w:val="baseline"/>
                <w:lang w:val="en-US" w:eastAsia="zh-CN"/>
              </w:rPr>
            </w:pPr>
            <w:r>
              <w:rPr>
                <w:rFonts w:hint="eastAsia"/>
                <w:sz w:val="21"/>
                <w:szCs w:val="21"/>
                <w:vertAlign w:val="baseline"/>
                <w:lang w:val="en-US" w:eastAsia="zh-CN"/>
              </w:rPr>
              <w:t>强制</w:t>
            </w:r>
          </w:p>
        </w:tc>
        <w:tc>
          <w:tcPr>
            <w:tcW w:w="3277" w:type="dxa"/>
          </w:tcPr>
          <w:p>
            <w:pPr>
              <w:widowControl w:val="0"/>
              <w:numPr>
                <w:ilvl w:val="0"/>
                <w:numId w:val="0"/>
              </w:numPr>
              <w:jc w:val="both"/>
              <w:outlineLvl w:val="9"/>
              <w:rPr>
                <w:rFonts w:hint="default"/>
                <w:sz w:val="21"/>
                <w:szCs w:val="21"/>
                <w:vertAlign w:val="baseline"/>
                <w:lang w:val="en-US" w:eastAsia="zh-CN"/>
              </w:rPr>
            </w:pPr>
            <w:r>
              <w:rPr>
                <w:rFonts w:hint="default"/>
                <w:sz w:val="21"/>
                <w:szCs w:val="21"/>
                <w:vertAlign w:val="baseline"/>
                <w:lang w:val="en-US" w:eastAsia="zh-CN"/>
              </w:rPr>
              <w:t>这种方法是靠权力来强制处理冲突，只关心在冲突中获胜，而不顾人际关系。</w:t>
            </w:r>
          </w:p>
        </w:tc>
        <w:tc>
          <w:tcPr>
            <w:tcW w:w="1717" w:type="dxa"/>
          </w:tcPr>
          <w:p>
            <w:pPr>
              <w:widowControl w:val="0"/>
              <w:numPr>
                <w:ilvl w:val="0"/>
                <w:numId w:val="0"/>
              </w:numPr>
              <w:jc w:val="both"/>
              <w:outlineLvl w:val="9"/>
              <w:rPr>
                <w:rFonts w:hint="default"/>
                <w:sz w:val="21"/>
                <w:szCs w:val="21"/>
                <w:vertAlign w:val="baseline"/>
                <w:lang w:val="en-US" w:eastAsia="zh-CN"/>
              </w:rPr>
            </w:pPr>
            <w:r>
              <w:rPr>
                <w:rFonts w:hint="default"/>
                <w:sz w:val="21"/>
                <w:szCs w:val="21"/>
                <w:vertAlign w:val="baseline"/>
                <w:lang w:val="en-US" w:eastAsia="zh-CN"/>
              </w:rPr>
              <w:t>可以暂时平息冲突</w:t>
            </w:r>
          </w:p>
          <w:p>
            <w:pPr>
              <w:widowControl w:val="0"/>
              <w:numPr>
                <w:ilvl w:val="0"/>
                <w:numId w:val="0"/>
              </w:numPr>
              <w:jc w:val="both"/>
              <w:outlineLvl w:val="9"/>
              <w:rPr>
                <w:rFonts w:hint="default"/>
                <w:sz w:val="21"/>
                <w:szCs w:val="21"/>
                <w:vertAlign w:val="baseline"/>
                <w:lang w:val="en-US" w:eastAsia="zh-CN"/>
              </w:rPr>
            </w:pPr>
          </w:p>
        </w:tc>
        <w:tc>
          <w:tcPr>
            <w:tcW w:w="1763" w:type="dxa"/>
          </w:tcPr>
          <w:p>
            <w:pPr>
              <w:widowControl w:val="0"/>
              <w:numPr>
                <w:ilvl w:val="0"/>
                <w:numId w:val="0"/>
              </w:numPr>
              <w:jc w:val="both"/>
              <w:outlineLvl w:val="9"/>
              <w:rPr>
                <w:rFonts w:hint="default"/>
                <w:sz w:val="21"/>
                <w:szCs w:val="21"/>
                <w:vertAlign w:val="baseline"/>
                <w:lang w:val="en-US" w:eastAsia="zh-CN"/>
              </w:rPr>
            </w:pPr>
            <w:r>
              <w:rPr>
                <w:rFonts w:hint="default"/>
                <w:sz w:val="21"/>
                <w:szCs w:val="21"/>
                <w:vertAlign w:val="baseline"/>
                <w:lang w:val="en-US" w:eastAsia="zh-CN"/>
              </w:rPr>
              <w:t>导致当事人产生抵触心里，恶化工作关系。</w:t>
            </w:r>
          </w:p>
        </w:tc>
      </w:tr>
    </w:tbl>
    <w:p>
      <w:pPr>
        <w:pStyle w:val="7"/>
        <w:rPr>
          <w:rFonts w:hint="eastAsia"/>
          <w:lang w:eastAsia="zh-CN"/>
        </w:rPr>
      </w:pPr>
      <w:r>
        <w:t xml:space="preserve">表 </w:t>
      </w:r>
      <w:r>
        <w:fldChar w:fldCharType="begin"/>
      </w:r>
      <w:r>
        <w:instrText xml:space="preserve"> SEQ 表 \* ARABIC </w:instrText>
      </w:r>
      <w:r>
        <w:fldChar w:fldCharType="separate"/>
      </w:r>
      <w:r>
        <w:t>15</w:t>
      </w:r>
      <w:r>
        <w:fldChar w:fldCharType="end"/>
      </w:r>
      <w:r>
        <w:rPr>
          <w:rFonts w:hint="eastAsia"/>
          <w:lang w:eastAsia="zh-CN"/>
        </w:rPr>
        <w:t xml:space="preserve"> - 同解决方法的优势与劣势</w:t>
      </w:r>
    </w:p>
    <w:p>
      <w:pPr>
        <w:rPr>
          <w:rFonts w:hint="eastAsia"/>
          <w:lang w:eastAsia="zh-CN"/>
        </w:rPr>
      </w:pPr>
    </w:p>
    <w:p>
      <w:pPr>
        <w:widowControl w:val="0"/>
        <w:numPr>
          <w:ilvl w:val="0"/>
          <w:numId w:val="0"/>
        </w:numPr>
        <w:ind w:leftChars="0" w:firstLine="420" w:firstLineChars="0"/>
        <w:jc w:val="both"/>
        <w:outlineLvl w:val="9"/>
        <w:rPr>
          <w:rFonts w:hint="eastAsia"/>
          <w:sz w:val="21"/>
          <w:szCs w:val="21"/>
          <w:lang w:val="en-US" w:eastAsia="zh-CN"/>
        </w:rPr>
      </w:pPr>
      <w:r>
        <w:rPr>
          <w:rFonts w:hint="default"/>
          <w:sz w:val="21"/>
          <w:szCs w:val="21"/>
          <w:lang w:val="en-US" w:eastAsia="zh-CN"/>
        </w:rPr>
        <w:t>解决冲突五种方法的优势与劣势</w:t>
      </w:r>
      <w:r>
        <w:rPr>
          <w:rFonts w:hint="eastAsia"/>
          <w:sz w:val="21"/>
          <w:szCs w:val="21"/>
          <w:lang w:val="en-US" w:eastAsia="zh-CN"/>
        </w:rPr>
        <w:t>如表15所示。</w:t>
      </w:r>
    </w:p>
    <w:p>
      <w:pPr>
        <w:widowControl w:val="0"/>
        <w:numPr>
          <w:ilvl w:val="0"/>
          <w:numId w:val="0"/>
        </w:numPr>
        <w:ind w:leftChars="0" w:firstLine="420" w:firstLineChars="0"/>
        <w:jc w:val="both"/>
        <w:outlineLvl w:val="9"/>
        <w:rPr>
          <w:rFonts w:hint="eastAsia" w:ascii="仿宋" w:hAnsi="仿宋" w:eastAsia="仿宋" w:cs="仿宋"/>
          <w:sz w:val="18"/>
          <w:szCs w:val="18"/>
          <w:lang w:val="en-US" w:eastAsia="zh-CN"/>
        </w:rPr>
      </w:pPr>
    </w:p>
    <w:p>
      <w:pPr>
        <w:widowControl w:val="0"/>
        <w:numPr>
          <w:ilvl w:val="0"/>
          <w:numId w:val="0"/>
        </w:numPr>
        <w:ind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项目经理在其冲突管理策略中应包括如下步骤:</w:t>
      </w:r>
    </w:p>
    <w:p>
      <w:pPr>
        <w:widowControl w:val="0"/>
        <w:numPr>
          <w:ilvl w:val="0"/>
          <w:numId w:val="48"/>
        </w:numPr>
        <w:ind w:left="0"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根据环境、人员及项目经理的权限改变管理方式，敏感地处理:双重隶属、领地防</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卫、不安全感与压力、担任经理的专业人员、人员职能轮换、清除职能与文化的障碍等</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方面。</w:t>
      </w:r>
    </w:p>
    <w:p>
      <w:pPr>
        <w:widowControl w:val="0"/>
        <w:numPr>
          <w:ilvl w:val="0"/>
          <w:numId w:val="48"/>
        </w:numPr>
        <w:ind w:left="0"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在团体中和在起纽带作用的人之间建立密切的自然接触和社会互动，即:将他们安</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排在同一或邻近的办公室里。</w:t>
      </w:r>
    </w:p>
    <w:p>
      <w:pPr>
        <w:widowControl w:val="0"/>
        <w:numPr>
          <w:ilvl w:val="0"/>
          <w:numId w:val="48"/>
        </w:numPr>
        <w:ind w:left="0"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联系目标与建立共同的个人利益，如:不签署会导致冲突的合同;审查组织、对个人</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与团体在人际关系方面进行培训、实施“团队建设”、使用成绩、目标理论和目标设定</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与使用奖励系统进行支持。</w:t>
      </w:r>
    </w:p>
    <w:p>
      <w:pPr>
        <w:widowControl w:val="0"/>
        <w:numPr>
          <w:ilvl w:val="0"/>
          <w:numId w:val="48"/>
        </w:numPr>
        <w:ind w:left="0" w:leftChars="0" w:firstLine="420" w:firstLineChars="0"/>
        <w:jc w:val="both"/>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在实施这些策略中，项目经理必须把组织结构、项目规划和控制的结构化方法以及</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人为因素结合，以便提供可以达到高动机和团队协作的有效方法。如果项目经理可以实</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现这一点，那么将有许多可以运用的工具来管理冲突，团结个人与团体，建立一个有活</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力的、高效的项目团队。</w:t>
      </w:r>
    </w:p>
    <w:p>
      <w:pPr>
        <w:pStyle w:val="3"/>
        <w:rPr>
          <w:rFonts w:hint="eastAsia"/>
          <w:sz w:val="32"/>
          <w:szCs w:val="32"/>
        </w:rPr>
      </w:pPr>
      <w:bookmarkStart w:id="29" w:name="_Toc13161"/>
      <w:r>
        <w:rPr>
          <w:rFonts w:hint="eastAsia"/>
          <w:sz w:val="32"/>
          <w:szCs w:val="32"/>
        </w:rPr>
        <w:t>质量管理</w:t>
      </w:r>
      <w:bookmarkEnd w:id="29"/>
    </w:p>
    <w:p>
      <w:pPr>
        <w:ind w:firstLine="420"/>
        <w:rPr>
          <w:sz w:val="24"/>
          <w:szCs w:val="24"/>
        </w:rPr>
      </w:pPr>
      <w:r>
        <w:rPr>
          <w:sz w:val="24"/>
          <w:szCs w:val="24"/>
        </w:rPr>
        <w:t>“Decision”</w:t>
      </w:r>
      <w:r>
        <w:rPr>
          <w:rFonts w:hint="eastAsia"/>
          <w:sz w:val="24"/>
          <w:szCs w:val="24"/>
        </w:rPr>
        <w:t>项目质量管理计划说明在制定项目计划的时候，质量经理参与整个项目计划的制定过程，同时根据项目的特点和企业的质量保证体系，负责制定质量计划。</w:t>
      </w:r>
    </w:p>
    <w:p>
      <w:pPr>
        <w:ind w:firstLine="420"/>
        <w:rPr>
          <w:sz w:val="24"/>
          <w:szCs w:val="24"/>
        </w:rPr>
      </w:pPr>
      <w:r>
        <w:rPr>
          <w:rFonts w:hint="eastAsia"/>
          <w:sz w:val="24"/>
          <w:szCs w:val="24"/>
        </w:rPr>
        <w:t>质量计划的主要内容包括：项目的质量目标、项目执行过程程序、质量保证活动、质量控制活动。</w:t>
      </w:r>
    </w:p>
    <w:p>
      <w:pPr>
        <w:pStyle w:val="4"/>
        <w:rPr>
          <w:rFonts w:hint="eastAsia" w:ascii="宋体" w:hAnsi="宋体" w:eastAsia="宋体" w:cs="宋体"/>
          <w:sz w:val="24"/>
          <w:szCs w:val="24"/>
        </w:rPr>
      </w:pPr>
      <w:bookmarkStart w:id="30" w:name="_Toc59296028"/>
      <w:bookmarkStart w:id="31" w:name="_Toc16866"/>
      <w:r>
        <w:rPr>
          <w:rFonts w:hint="eastAsia" w:ascii="宋体" w:hAnsi="宋体" w:eastAsia="宋体" w:cs="宋体"/>
          <w:sz w:val="24"/>
          <w:szCs w:val="24"/>
        </w:rPr>
        <w:t>2.4.1 项目组织</w:t>
      </w:r>
      <w:bookmarkEnd w:id="30"/>
      <w:bookmarkEnd w:id="31"/>
    </w:p>
    <w:p>
      <w:pPr>
        <w:pStyle w:val="5"/>
        <w:rPr>
          <w:rFonts w:hint="eastAsia" w:ascii="宋体" w:hAnsi="宋体" w:eastAsia="宋体" w:cs="宋体"/>
          <w:sz w:val="24"/>
          <w:szCs w:val="24"/>
        </w:rPr>
      </w:pPr>
      <w:r>
        <w:rPr>
          <w:rFonts w:hint="eastAsia" w:ascii="宋体" w:hAnsi="宋体" w:eastAsia="宋体" w:cs="宋体"/>
          <w:sz w:val="24"/>
          <w:szCs w:val="24"/>
        </w:rPr>
        <w:t>2.4.1.1 组织机构</w:t>
      </w:r>
    </w:p>
    <w:p>
      <w:r>
        <w:tab/>
      </w:r>
      <w:r>
        <w:rPr>
          <w:rFonts w:hint="eastAsia"/>
        </w:rPr>
        <w:t>在项目实施期间成立质量保证小组、配置管理小组、测试小组。质量保证小组作为质量保证的实施小组，主要职责是保证软件透明开发的主要环节。配置管理小组是保证项目开发各小组能够更好的接口和沟通的重要前提，也是保证工程不被某个关键路径所阻塞而延滞的前提。测试小组是作为质量控制的主要手段。</w:t>
      </w:r>
    </w:p>
    <w:p>
      <w:pPr>
        <w:keepNext/>
        <w:jc w:val="center"/>
        <w:rPr>
          <w:rFonts w:hint="eastAsia"/>
        </w:rPr>
      </w:pPr>
      <w:r>
        <w:rPr>
          <w:rFonts w:hint="eastAsia"/>
        </w:rPr>
        <w:drawing>
          <wp:inline distT="0" distB="0" distL="0" distR="0">
            <wp:extent cx="4500880" cy="2700020"/>
            <wp:effectExtent l="0" t="0" r="1016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00880" cy="2700020"/>
                    </a:xfrm>
                    <a:prstGeom prst="rect">
                      <a:avLst/>
                    </a:prstGeom>
                  </pic:spPr>
                </pic:pic>
              </a:graphicData>
            </a:graphic>
          </wp:inline>
        </w:drawing>
      </w:r>
    </w:p>
    <w:p>
      <w:pPr>
        <w:pStyle w:val="7"/>
        <w:keepNext/>
        <w:rPr>
          <w:rFonts w:hint="eastAsia" w:eastAsiaTheme="minor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 组织结构</w:t>
      </w:r>
    </w:p>
    <w:p>
      <w:pPr>
        <w:pStyle w:val="5"/>
        <w:rPr>
          <w:rFonts w:hint="eastAsia" w:ascii="宋体" w:hAnsi="宋体" w:eastAsia="宋体" w:cs="宋体"/>
          <w:sz w:val="21"/>
          <w:szCs w:val="21"/>
        </w:rPr>
      </w:pPr>
      <w:r>
        <w:rPr>
          <w:rFonts w:hint="eastAsia" w:ascii="宋体" w:hAnsi="宋体" w:eastAsia="宋体" w:cs="宋体"/>
          <w:sz w:val="21"/>
          <w:szCs w:val="21"/>
        </w:rPr>
        <w:t>2.4.1.2 职责</w:t>
      </w:r>
    </w:p>
    <w:tbl>
      <w:tblPr>
        <w:tblStyle w:val="20"/>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2376"/>
        <w:gridCol w:w="614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376" w:type="dxa"/>
            <w:tcBorders>
              <w:bottom w:val="single" w:color="666666" w:themeColor="text1" w:themeTint="99" w:sz="12" w:space="0"/>
              <w:insideH w:val="single" w:sz="12" w:space="0"/>
            </w:tcBorders>
          </w:tcPr>
          <w:p>
            <w:pPr>
              <w:ind w:firstLine="632" w:firstLineChars="300"/>
              <w:rPr>
                <w:b/>
                <w:bCs/>
              </w:rPr>
            </w:pPr>
            <w:r>
              <w:rPr>
                <w:rFonts w:hint="eastAsia"/>
                <w:b/>
                <w:bCs/>
              </w:rPr>
              <w:t>人员职称</w:t>
            </w:r>
          </w:p>
        </w:tc>
        <w:tc>
          <w:tcPr>
            <w:tcW w:w="6146" w:type="dxa"/>
            <w:tcBorders>
              <w:bottom w:val="single" w:color="666666" w:themeColor="text1" w:themeTint="99" w:sz="12" w:space="0"/>
              <w:insideH w:val="single" w:sz="12" w:space="0"/>
            </w:tcBorders>
          </w:tcPr>
          <w:p>
            <w:pPr>
              <w:ind w:firstLine="2530" w:firstLineChars="1200"/>
              <w:rPr>
                <w:b/>
                <w:bCs/>
              </w:rPr>
            </w:pPr>
            <w:r>
              <w:rPr>
                <w:rFonts w:hint="eastAsia"/>
                <w:b/>
                <w:bCs/>
              </w:rPr>
              <w:t>质量负责</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376" w:type="dxa"/>
          </w:tcPr>
          <w:p>
            <w:pPr>
              <w:rPr>
                <w:b w:val="0"/>
                <w:bCs w:val="0"/>
              </w:rPr>
            </w:pPr>
            <w:r>
              <w:rPr>
                <w:rFonts w:hint="eastAsia"/>
                <w:b w:val="0"/>
                <w:bCs w:val="0"/>
              </w:rPr>
              <w:t>高层经理</w:t>
            </w:r>
          </w:p>
        </w:tc>
        <w:tc>
          <w:tcPr>
            <w:tcW w:w="6146" w:type="dxa"/>
          </w:tcPr>
          <w:p>
            <w:pPr>
              <w:pStyle w:val="19"/>
              <w:numPr>
                <w:ilvl w:val="0"/>
                <w:numId w:val="49"/>
              </w:numPr>
              <w:tabs>
                <w:tab w:val="left" w:pos="1280"/>
              </w:tabs>
              <w:ind w:firstLineChars="0"/>
            </w:pPr>
            <w:r>
              <w:rPr>
                <w:rFonts w:hint="eastAsia"/>
              </w:rPr>
              <w:t>受理项目内不能解决的不符合为题，必要时与项目经理协调。</w:t>
            </w:r>
          </w:p>
          <w:p>
            <w:pPr>
              <w:pStyle w:val="19"/>
              <w:numPr>
                <w:ilvl w:val="0"/>
                <w:numId w:val="49"/>
              </w:numPr>
              <w:tabs>
                <w:tab w:val="left" w:pos="1280"/>
              </w:tabs>
              <w:ind w:firstLineChars="0"/>
            </w:pPr>
            <w:r>
              <w:rPr>
                <w:rFonts w:hint="eastAsia"/>
              </w:rPr>
              <w:t>负责听取质量保证组的工作报告，评审质量保证活动和结果。</w:t>
            </w:r>
          </w:p>
          <w:p>
            <w:pPr>
              <w:pStyle w:val="19"/>
              <w:numPr>
                <w:ilvl w:val="0"/>
                <w:numId w:val="49"/>
              </w:numPr>
              <w:tabs>
                <w:tab w:val="left" w:pos="1280"/>
              </w:tabs>
              <w:ind w:firstLineChars="0"/>
            </w:pPr>
            <w:r>
              <w:rPr>
                <w:rFonts w:hint="eastAsia"/>
              </w:rPr>
              <w:t>参加有关质量保证过程进行的评审。</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376" w:type="dxa"/>
          </w:tcPr>
          <w:p>
            <w:pPr>
              <w:rPr>
                <w:b w:val="0"/>
                <w:bCs w:val="0"/>
              </w:rPr>
            </w:pPr>
            <w:r>
              <w:rPr>
                <w:rFonts w:hint="eastAsia"/>
                <w:b w:val="0"/>
                <w:bCs w:val="0"/>
              </w:rPr>
              <w:t>质量保证人员</w:t>
            </w:r>
          </w:p>
        </w:tc>
        <w:tc>
          <w:tcPr>
            <w:tcW w:w="6146" w:type="dxa"/>
          </w:tcPr>
          <w:p>
            <w:pPr>
              <w:pStyle w:val="19"/>
              <w:numPr>
                <w:ilvl w:val="0"/>
                <w:numId w:val="50"/>
              </w:numPr>
              <w:ind w:firstLineChars="0"/>
            </w:pPr>
            <w:r>
              <w:rPr>
                <w:rFonts w:hint="eastAsia"/>
              </w:rPr>
              <w:t>负责项目实施过程中对项目实施情况进行监督，包括对项目实施过程和工作产品进行监督检查。</w:t>
            </w:r>
          </w:p>
          <w:p>
            <w:pPr>
              <w:pStyle w:val="19"/>
              <w:numPr>
                <w:ilvl w:val="0"/>
                <w:numId w:val="50"/>
              </w:numPr>
              <w:ind w:firstLineChars="0"/>
            </w:pPr>
            <w:r>
              <w:rPr>
                <w:rFonts w:hint="eastAsia"/>
              </w:rPr>
              <w:t>实施项目组成员的质量保证培训。</w:t>
            </w:r>
          </w:p>
          <w:p>
            <w:pPr>
              <w:pStyle w:val="19"/>
              <w:numPr>
                <w:ilvl w:val="0"/>
                <w:numId w:val="50"/>
              </w:numPr>
              <w:ind w:firstLineChars="0"/>
            </w:pPr>
            <w:r>
              <w:rPr>
                <w:rFonts w:hint="eastAsia"/>
              </w:rPr>
              <w:t>制定质量保证计划。</w:t>
            </w:r>
          </w:p>
          <w:p>
            <w:pPr>
              <w:pStyle w:val="19"/>
              <w:numPr>
                <w:ilvl w:val="0"/>
                <w:numId w:val="50"/>
              </w:numPr>
              <w:ind w:firstLineChars="0"/>
            </w:pPr>
            <w:r>
              <w:rPr>
                <w:rFonts w:hint="eastAsia"/>
              </w:rPr>
              <w:t>按计划实施审计活动，依照质量保持计划执行评审/审计，并记录执行中发现的不符合项。</w:t>
            </w:r>
          </w:p>
          <w:p>
            <w:pPr>
              <w:pStyle w:val="19"/>
              <w:numPr>
                <w:ilvl w:val="0"/>
                <w:numId w:val="50"/>
              </w:numPr>
              <w:ind w:firstLineChars="0"/>
            </w:pPr>
            <w:r>
              <w:rPr>
                <w:rFonts w:hint="eastAsia"/>
              </w:rPr>
              <w:t>对不符合问题提交不符合项报告，跟踪并验证措施的执行情况。对项目内不能解决的不符合问题，向高层管理提交报告。</w:t>
            </w:r>
          </w:p>
          <w:p>
            <w:pPr>
              <w:pStyle w:val="19"/>
              <w:numPr>
                <w:ilvl w:val="0"/>
                <w:numId w:val="50"/>
              </w:numPr>
              <w:ind w:firstLineChars="0"/>
            </w:pPr>
            <w:r>
              <w:rPr>
                <w:rFonts w:hint="eastAsia"/>
              </w:rPr>
              <w:t>向项目经理报告项目质量工作状况和质量度量结果。定期向项目组报告质量活动的结果。</w:t>
            </w:r>
          </w:p>
          <w:p>
            <w:pPr>
              <w:pStyle w:val="19"/>
              <w:numPr>
                <w:ilvl w:val="0"/>
                <w:numId w:val="50"/>
              </w:numPr>
              <w:ind w:firstLineChars="0"/>
            </w:pPr>
            <w:r>
              <w:rPr>
                <w:rFonts w:hint="eastAsia"/>
              </w:rPr>
              <w:t>制定质量保证的过程改进计划，记录过程数据。</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376" w:type="dxa"/>
          </w:tcPr>
          <w:p>
            <w:pPr>
              <w:rPr>
                <w:b w:val="0"/>
                <w:bCs w:val="0"/>
              </w:rPr>
            </w:pPr>
            <w:r>
              <w:rPr>
                <w:rFonts w:hint="eastAsia"/>
                <w:b w:val="0"/>
                <w:bCs w:val="0"/>
              </w:rPr>
              <w:t>项目经理</w:t>
            </w:r>
          </w:p>
        </w:tc>
        <w:tc>
          <w:tcPr>
            <w:tcW w:w="6146" w:type="dxa"/>
          </w:tcPr>
          <w:p>
            <w:pPr>
              <w:pStyle w:val="19"/>
              <w:numPr>
                <w:ilvl w:val="0"/>
                <w:numId w:val="51"/>
              </w:numPr>
              <w:ind w:firstLineChars="0"/>
            </w:pPr>
            <w:r>
              <w:rPr>
                <w:rFonts w:hint="eastAsia"/>
              </w:rPr>
              <w:t>评审质量计划。</w:t>
            </w:r>
          </w:p>
          <w:p>
            <w:pPr>
              <w:pStyle w:val="19"/>
              <w:numPr>
                <w:ilvl w:val="0"/>
                <w:numId w:val="51"/>
              </w:numPr>
              <w:ind w:firstLineChars="0"/>
            </w:pPr>
            <w:r>
              <w:rPr>
                <w:rFonts w:hint="eastAsia"/>
              </w:rPr>
              <w:t>与质量保证人员一起协商不符合项问题的纠正措施，并安排资源实施纠正措施。</w:t>
            </w:r>
          </w:p>
          <w:p>
            <w:pPr>
              <w:pStyle w:val="19"/>
              <w:numPr>
                <w:ilvl w:val="0"/>
                <w:numId w:val="51"/>
              </w:numPr>
              <w:ind w:firstLineChars="0"/>
            </w:pPr>
            <w:r>
              <w:rPr>
                <w:rFonts w:hint="eastAsia"/>
              </w:rPr>
              <w:t>定期或时间驱动地评审质量保证活动和结果。</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376" w:type="dxa"/>
          </w:tcPr>
          <w:p>
            <w:pPr>
              <w:rPr>
                <w:b w:val="0"/>
                <w:bCs w:val="0"/>
              </w:rPr>
            </w:pPr>
            <w:r>
              <w:rPr>
                <w:rFonts w:hint="eastAsia"/>
                <w:b w:val="0"/>
                <w:bCs w:val="0"/>
              </w:rPr>
              <w:t>配置管理组人员</w:t>
            </w:r>
          </w:p>
        </w:tc>
        <w:tc>
          <w:tcPr>
            <w:tcW w:w="6146" w:type="dxa"/>
          </w:tcPr>
          <w:p>
            <w:pPr>
              <w:pStyle w:val="19"/>
              <w:numPr>
                <w:ilvl w:val="0"/>
                <w:numId w:val="52"/>
              </w:numPr>
              <w:ind w:firstLineChars="0"/>
            </w:pPr>
            <w:r>
              <w:rPr>
                <w:rFonts w:hint="eastAsia"/>
              </w:rPr>
              <w:t>完善各个部门发送需要存档和进行版本控制的代码、文档（包括外来文件）和阶段性成果；</w:t>
            </w:r>
          </w:p>
          <w:p>
            <w:pPr>
              <w:pStyle w:val="19"/>
              <w:numPr>
                <w:ilvl w:val="0"/>
                <w:numId w:val="52"/>
              </w:numPr>
              <w:ind w:firstLineChars="0"/>
            </w:pPr>
            <w:r>
              <w:rPr>
                <w:rFonts w:hint="eastAsia"/>
              </w:rPr>
              <w:t>对代码、文档进行单向出入的控制；</w:t>
            </w:r>
          </w:p>
          <w:p>
            <w:pPr>
              <w:pStyle w:val="19"/>
              <w:numPr>
                <w:ilvl w:val="0"/>
                <w:numId w:val="52"/>
              </w:numPr>
              <w:ind w:firstLineChars="0"/>
            </w:pPr>
            <w:r>
              <w:rPr>
                <w:rFonts w:hint="eastAsia"/>
              </w:rPr>
              <w:t>对所有存档的代码进行版本控制；</w:t>
            </w:r>
          </w:p>
          <w:p>
            <w:pPr>
              <w:pStyle w:val="19"/>
              <w:numPr>
                <w:ilvl w:val="0"/>
                <w:numId w:val="52"/>
              </w:numPr>
              <w:ind w:firstLineChars="0"/>
            </w:pPr>
            <w:r>
              <w:rPr>
                <w:rFonts w:hint="eastAsia"/>
              </w:rPr>
              <w:t>提供文档规范，并传达到开发组中；</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376" w:type="dxa"/>
          </w:tcPr>
          <w:p>
            <w:pPr>
              <w:rPr>
                <w:b w:val="0"/>
                <w:bCs w:val="0"/>
              </w:rPr>
            </w:pPr>
            <w:r>
              <w:rPr>
                <w:rFonts w:hint="eastAsia"/>
                <w:b w:val="0"/>
                <w:bCs w:val="0"/>
              </w:rPr>
              <w:t>测试组人员</w:t>
            </w:r>
          </w:p>
        </w:tc>
        <w:tc>
          <w:tcPr>
            <w:tcW w:w="6146" w:type="dxa"/>
          </w:tcPr>
          <w:p>
            <w:pPr>
              <w:pStyle w:val="19"/>
              <w:numPr>
                <w:ilvl w:val="0"/>
                <w:numId w:val="53"/>
              </w:numPr>
              <w:ind w:firstLineChars="0"/>
            </w:pPr>
            <w:r>
              <w:rPr>
                <w:rFonts w:hint="eastAsia"/>
              </w:rPr>
              <w:t>测试人员根据测试 计划和测试用例执行测试用例,并对发现的缺陷进行记录；</w:t>
            </w:r>
          </w:p>
          <w:p>
            <w:pPr>
              <w:pStyle w:val="19"/>
              <w:numPr>
                <w:ilvl w:val="0"/>
                <w:numId w:val="53"/>
              </w:numPr>
              <w:ind w:firstLineChars="0"/>
            </w:pPr>
            <w:r>
              <w:rPr>
                <w:rFonts w:hint="eastAsia"/>
              </w:rPr>
              <w:t>在完成集成测试之后，进行软件系统测试，系统测试包括对软件进行功能测试、性能测试、安全测试、压力测试。</w:t>
            </w:r>
          </w:p>
        </w:tc>
      </w:tr>
    </w:tbl>
    <w:p>
      <w:pPr>
        <w:pStyle w:val="7"/>
      </w:pPr>
      <w:r>
        <w:t xml:space="preserve">表 </w:t>
      </w:r>
      <w:r>
        <w:fldChar w:fldCharType="begin"/>
      </w:r>
      <w:r>
        <w:instrText xml:space="preserve"> SEQ 表 \* ARABIC </w:instrText>
      </w:r>
      <w:r>
        <w:fldChar w:fldCharType="separate"/>
      </w:r>
      <w:r>
        <w:t>16</w:t>
      </w:r>
      <w:r>
        <w:fldChar w:fldCharType="end"/>
      </w:r>
      <w:r>
        <w:rPr>
          <w:rFonts w:hint="eastAsia"/>
          <w:lang w:eastAsia="zh-CN"/>
        </w:rPr>
        <w:t xml:space="preserve"> - 人员与对应职责</w:t>
      </w:r>
    </w:p>
    <w:p>
      <w:pPr>
        <w:pStyle w:val="4"/>
        <w:rPr>
          <w:rFonts w:hint="eastAsia" w:ascii="宋体" w:hAnsi="宋体" w:eastAsia="宋体" w:cs="宋体"/>
          <w:sz w:val="24"/>
          <w:szCs w:val="24"/>
        </w:rPr>
      </w:pPr>
      <w:bookmarkStart w:id="32" w:name="_Toc59296029"/>
      <w:bookmarkStart w:id="33" w:name="_Toc24862"/>
      <w:r>
        <w:rPr>
          <w:rFonts w:hint="eastAsia" w:ascii="宋体" w:hAnsi="宋体" w:eastAsia="宋体" w:cs="宋体"/>
          <w:sz w:val="24"/>
          <w:szCs w:val="24"/>
        </w:rPr>
        <w:t>2.4.2 质量目标</w:t>
      </w:r>
      <w:bookmarkEnd w:id="32"/>
      <w:bookmarkEnd w:id="33"/>
    </w:p>
    <w:p>
      <w:pPr>
        <w:ind w:firstLine="420"/>
      </w:pPr>
      <w:r>
        <w:rPr>
          <w:rFonts w:hint="eastAsia"/>
        </w:rPr>
        <w:t>根据企业的质量方针和质量目标，结合本项目特点，制定项目的总体质量目标:</w:t>
      </w:r>
    </w:p>
    <w:p>
      <w:r>
        <w:rPr>
          <w:rFonts w:hint="eastAsia"/>
        </w:rPr>
        <w:t>1）基于需求的测试覆盖率为100%。</w:t>
      </w:r>
    </w:p>
    <w:p>
      <w:r>
        <w:rPr>
          <w:rFonts w:hint="eastAsia"/>
        </w:rPr>
        <w:t>2)</w:t>
      </w:r>
      <w:r>
        <w:t xml:space="preserve"> </w:t>
      </w:r>
      <w:r>
        <w:rPr>
          <w:rFonts w:hint="eastAsia"/>
        </w:rPr>
        <w:t>软件功能测试用例通过率不低于95%。</w:t>
      </w:r>
    </w:p>
    <w:p>
      <w:r>
        <w:rPr>
          <w:rFonts w:hint="eastAsia"/>
        </w:rPr>
        <w:t>3)</w:t>
      </w:r>
      <w:r>
        <w:t xml:space="preserve"> </w:t>
      </w:r>
      <w:r>
        <w:rPr>
          <w:rFonts w:hint="eastAsia"/>
        </w:rPr>
        <w:t>每个阶段评审中发现的问题都已经解决或得到适当处理。</w:t>
      </w:r>
    </w:p>
    <w:p>
      <w:r>
        <w:rPr>
          <w:rFonts w:hint="eastAsia"/>
        </w:rPr>
        <w:t>4）产品发布时不存在严重问题以及以上的缺陷。</w:t>
      </w:r>
    </w:p>
    <w:p>
      <w:r>
        <w:rPr>
          <w:rFonts w:hint="eastAsia"/>
        </w:rPr>
        <w:t>注:严重问题指导致系统或模块不能正常工作的问题。</w:t>
      </w:r>
    </w:p>
    <w:tbl>
      <w:tblPr>
        <w:tblStyle w:val="12"/>
        <w:tblW w:w="0" w:type="auto"/>
        <w:tblInd w:w="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3"/>
        <w:gridCol w:w="2258"/>
        <w:gridCol w:w="2126"/>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7" w:hRule="atLeast"/>
        </w:trPr>
        <w:tc>
          <w:tcPr>
            <w:tcW w:w="1893" w:type="dxa"/>
          </w:tcPr>
          <w:p>
            <w:pPr>
              <w:ind w:left="40"/>
            </w:pPr>
            <w:r>
              <w:rPr>
                <w:rFonts w:hint="eastAsia"/>
              </w:rPr>
              <w:t>项目</w:t>
            </w:r>
          </w:p>
        </w:tc>
        <w:tc>
          <w:tcPr>
            <w:tcW w:w="2258" w:type="dxa"/>
          </w:tcPr>
          <w:p>
            <w:pPr>
              <w:ind w:left="40"/>
            </w:pPr>
            <w:r>
              <w:rPr>
                <w:rFonts w:hint="eastAsia"/>
              </w:rPr>
              <w:t>具体描述</w:t>
            </w:r>
          </w:p>
        </w:tc>
        <w:tc>
          <w:tcPr>
            <w:tcW w:w="2126" w:type="dxa"/>
          </w:tcPr>
          <w:p>
            <w:pPr>
              <w:ind w:left="40"/>
            </w:pPr>
            <w:r>
              <w:rPr>
                <w:rFonts w:hint="eastAsia"/>
              </w:rPr>
              <w:t>计划的质量问题数</w:t>
            </w:r>
          </w:p>
        </w:tc>
        <w:tc>
          <w:tcPr>
            <w:tcW w:w="2127" w:type="dxa"/>
          </w:tcPr>
          <w:p>
            <w:pPr>
              <w:ind w:left="40"/>
            </w:pPr>
            <w:r>
              <w:rPr>
                <w:rFonts w:hint="eastAsia"/>
              </w:rPr>
              <w:t>实际的质量问题数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893" w:type="dxa"/>
            <w:vMerge w:val="restart"/>
          </w:tcPr>
          <w:p>
            <w:pPr>
              <w:ind w:left="40"/>
            </w:pPr>
            <w:r>
              <w:rPr>
                <w:rFonts w:hint="eastAsia"/>
              </w:rPr>
              <w:t>缺陷排除率（缺陷数/页）</w:t>
            </w:r>
          </w:p>
        </w:tc>
        <w:tc>
          <w:tcPr>
            <w:tcW w:w="2258" w:type="dxa"/>
          </w:tcPr>
          <w:p>
            <w:pPr>
              <w:ind w:left="40"/>
            </w:pPr>
            <w:r>
              <w:rPr>
                <w:rFonts w:hint="eastAsia"/>
              </w:rPr>
              <w:t>需求检查</w:t>
            </w:r>
          </w:p>
        </w:tc>
        <w:tc>
          <w:tcPr>
            <w:tcW w:w="2126" w:type="dxa"/>
          </w:tcPr>
          <w:p>
            <w:pPr>
              <w:ind w:left="40"/>
            </w:pPr>
            <w:r>
              <w:rPr>
                <w:rFonts w:hint="eastAsia"/>
              </w:rPr>
              <w:t>4</w:t>
            </w:r>
          </w:p>
        </w:tc>
        <w:tc>
          <w:tcPr>
            <w:tcW w:w="2127" w:type="dxa"/>
          </w:tcPr>
          <w:p>
            <w:pPr>
              <w:ind w:left="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893" w:type="dxa"/>
            <w:vMerge w:val="continue"/>
          </w:tcPr>
          <w:p>
            <w:pPr>
              <w:ind w:left="40"/>
            </w:pPr>
          </w:p>
        </w:tc>
        <w:tc>
          <w:tcPr>
            <w:tcW w:w="2258" w:type="dxa"/>
          </w:tcPr>
          <w:p>
            <w:pPr>
              <w:ind w:left="40"/>
            </w:pPr>
            <w:r>
              <w:rPr>
                <w:rFonts w:hint="eastAsia"/>
              </w:rPr>
              <w:t>系统总体设计检查</w:t>
            </w:r>
          </w:p>
        </w:tc>
        <w:tc>
          <w:tcPr>
            <w:tcW w:w="2126" w:type="dxa"/>
          </w:tcPr>
          <w:p>
            <w:pPr>
              <w:ind w:left="40"/>
            </w:pPr>
            <w:r>
              <w:rPr>
                <w:rFonts w:hint="eastAsia"/>
              </w:rPr>
              <w:t>2</w:t>
            </w:r>
          </w:p>
        </w:tc>
        <w:tc>
          <w:tcPr>
            <w:tcW w:w="2127" w:type="dxa"/>
          </w:tcPr>
          <w:p>
            <w:pPr>
              <w:ind w:left="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893" w:type="dxa"/>
            <w:vMerge w:val="restart"/>
          </w:tcPr>
          <w:p>
            <w:pPr>
              <w:ind w:left="40"/>
            </w:pPr>
            <w:r>
              <w:rPr>
                <w:rFonts w:hint="eastAsia"/>
              </w:rPr>
              <w:t>缺陷排除率（缺陷数/</w:t>
            </w:r>
            <w:r>
              <w:t>KLOC</w:t>
            </w:r>
            <w:r>
              <w:rPr>
                <w:rFonts w:hint="eastAsia"/>
              </w:rPr>
              <w:t>）</w:t>
            </w:r>
          </w:p>
        </w:tc>
        <w:tc>
          <w:tcPr>
            <w:tcW w:w="2258" w:type="dxa"/>
          </w:tcPr>
          <w:p>
            <w:pPr>
              <w:ind w:left="40"/>
            </w:pPr>
            <w:r>
              <w:rPr>
                <w:rFonts w:hint="eastAsia"/>
              </w:rPr>
              <w:t>详细设计复核</w:t>
            </w:r>
          </w:p>
        </w:tc>
        <w:tc>
          <w:tcPr>
            <w:tcW w:w="2126" w:type="dxa"/>
          </w:tcPr>
          <w:p>
            <w:pPr>
              <w:ind w:left="40"/>
            </w:pPr>
            <w:r>
              <w:rPr>
                <w:rFonts w:hint="eastAsia"/>
              </w:rPr>
              <w:t>30</w:t>
            </w:r>
          </w:p>
        </w:tc>
        <w:tc>
          <w:tcPr>
            <w:tcW w:w="2127" w:type="dxa"/>
          </w:tcPr>
          <w:p>
            <w:pPr>
              <w:ind w:left="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893" w:type="dxa"/>
            <w:vMerge w:val="continue"/>
          </w:tcPr>
          <w:p>
            <w:pPr>
              <w:ind w:left="40"/>
            </w:pPr>
          </w:p>
        </w:tc>
        <w:tc>
          <w:tcPr>
            <w:tcW w:w="2258" w:type="dxa"/>
          </w:tcPr>
          <w:p>
            <w:pPr>
              <w:ind w:left="40"/>
            </w:pPr>
            <w:r>
              <w:rPr>
                <w:rFonts w:hint="eastAsia"/>
              </w:rPr>
              <w:t>详细设计检查</w:t>
            </w:r>
          </w:p>
        </w:tc>
        <w:tc>
          <w:tcPr>
            <w:tcW w:w="2126" w:type="dxa"/>
          </w:tcPr>
          <w:p>
            <w:pPr>
              <w:ind w:left="40"/>
            </w:pPr>
            <w:r>
              <w:rPr>
                <w:rFonts w:hint="eastAsia"/>
              </w:rPr>
              <w:t>10</w:t>
            </w:r>
          </w:p>
        </w:tc>
        <w:tc>
          <w:tcPr>
            <w:tcW w:w="2127" w:type="dxa"/>
          </w:tcPr>
          <w:p>
            <w:pPr>
              <w:ind w:left="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893" w:type="dxa"/>
            <w:vMerge w:val="continue"/>
          </w:tcPr>
          <w:p>
            <w:pPr>
              <w:ind w:left="40"/>
            </w:pPr>
          </w:p>
        </w:tc>
        <w:tc>
          <w:tcPr>
            <w:tcW w:w="2258" w:type="dxa"/>
          </w:tcPr>
          <w:p>
            <w:pPr>
              <w:ind w:left="40"/>
            </w:pPr>
            <w:r>
              <w:rPr>
                <w:rFonts w:hint="eastAsia"/>
              </w:rPr>
              <w:t>代码复核</w:t>
            </w:r>
          </w:p>
        </w:tc>
        <w:tc>
          <w:tcPr>
            <w:tcW w:w="2126" w:type="dxa"/>
          </w:tcPr>
          <w:p>
            <w:pPr>
              <w:ind w:left="40"/>
            </w:pPr>
            <w:r>
              <w:rPr>
                <w:rFonts w:hint="eastAsia"/>
              </w:rPr>
              <w:t>65</w:t>
            </w:r>
          </w:p>
        </w:tc>
        <w:tc>
          <w:tcPr>
            <w:tcW w:w="2127" w:type="dxa"/>
          </w:tcPr>
          <w:p>
            <w:pPr>
              <w:ind w:left="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893" w:type="dxa"/>
            <w:vMerge w:val="continue"/>
          </w:tcPr>
          <w:p>
            <w:pPr>
              <w:ind w:left="40"/>
            </w:pPr>
          </w:p>
        </w:tc>
        <w:tc>
          <w:tcPr>
            <w:tcW w:w="2258" w:type="dxa"/>
          </w:tcPr>
          <w:p>
            <w:pPr>
              <w:ind w:left="40"/>
            </w:pPr>
            <w:r>
              <w:rPr>
                <w:rFonts w:hint="eastAsia"/>
              </w:rPr>
              <w:t>代码检查</w:t>
            </w:r>
          </w:p>
        </w:tc>
        <w:tc>
          <w:tcPr>
            <w:tcW w:w="2126" w:type="dxa"/>
          </w:tcPr>
          <w:p>
            <w:pPr>
              <w:ind w:left="40"/>
            </w:pPr>
            <w:r>
              <w:rPr>
                <w:rFonts w:hint="eastAsia"/>
              </w:rPr>
              <w:t>20</w:t>
            </w:r>
          </w:p>
        </w:tc>
        <w:tc>
          <w:tcPr>
            <w:tcW w:w="2127" w:type="dxa"/>
          </w:tcPr>
          <w:p>
            <w:pPr>
              <w:ind w:left="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893" w:type="dxa"/>
            <w:vMerge w:val="continue"/>
          </w:tcPr>
          <w:p>
            <w:pPr>
              <w:ind w:left="40"/>
            </w:pPr>
          </w:p>
        </w:tc>
        <w:tc>
          <w:tcPr>
            <w:tcW w:w="2258" w:type="dxa"/>
          </w:tcPr>
          <w:p>
            <w:pPr>
              <w:ind w:left="40"/>
            </w:pPr>
            <w:r>
              <w:rPr>
                <w:rFonts w:hint="eastAsia"/>
              </w:rPr>
              <w:t>编译</w:t>
            </w:r>
          </w:p>
        </w:tc>
        <w:tc>
          <w:tcPr>
            <w:tcW w:w="2126" w:type="dxa"/>
          </w:tcPr>
          <w:p>
            <w:pPr>
              <w:ind w:left="40"/>
            </w:pPr>
            <w:r>
              <w:rPr>
                <w:rFonts w:hint="eastAsia"/>
              </w:rPr>
              <w:t>20</w:t>
            </w:r>
          </w:p>
        </w:tc>
        <w:tc>
          <w:tcPr>
            <w:tcW w:w="2127" w:type="dxa"/>
          </w:tcPr>
          <w:p>
            <w:pPr>
              <w:ind w:left="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893" w:type="dxa"/>
            <w:vMerge w:val="restart"/>
          </w:tcPr>
          <w:p>
            <w:pPr>
              <w:ind w:left="40"/>
            </w:pPr>
          </w:p>
        </w:tc>
        <w:tc>
          <w:tcPr>
            <w:tcW w:w="2258" w:type="dxa"/>
          </w:tcPr>
          <w:p>
            <w:pPr>
              <w:ind w:left="40"/>
            </w:pPr>
            <w:r>
              <w:rPr>
                <w:rFonts w:hint="eastAsia"/>
              </w:rPr>
              <w:t>单元测试</w:t>
            </w:r>
          </w:p>
        </w:tc>
        <w:tc>
          <w:tcPr>
            <w:tcW w:w="2126" w:type="dxa"/>
          </w:tcPr>
          <w:p>
            <w:pPr>
              <w:ind w:left="40"/>
            </w:pPr>
            <w:r>
              <w:rPr>
                <w:rFonts w:hint="eastAsia"/>
              </w:rPr>
              <w:t>15</w:t>
            </w:r>
          </w:p>
        </w:tc>
        <w:tc>
          <w:tcPr>
            <w:tcW w:w="2127" w:type="dxa"/>
          </w:tcPr>
          <w:p>
            <w:pPr>
              <w:ind w:left="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893" w:type="dxa"/>
            <w:vMerge w:val="continue"/>
          </w:tcPr>
          <w:p>
            <w:pPr>
              <w:ind w:left="40"/>
            </w:pPr>
          </w:p>
        </w:tc>
        <w:tc>
          <w:tcPr>
            <w:tcW w:w="2258" w:type="dxa"/>
          </w:tcPr>
          <w:p>
            <w:pPr>
              <w:ind w:left="40"/>
            </w:pPr>
            <w:r>
              <w:rPr>
                <w:rFonts w:hint="eastAsia"/>
              </w:rPr>
              <w:t>系统集成</w:t>
            </w:r>
          </w:p>
        </w:tc>
        <w:tc>
          <w:tcPr>
            <w:tcW w:w="2126" w:type="dxa"/>
          </w:tcPr>
          <w:p>
            <w:pPr>
              <w:ind w:left="40"/>
            </w:pPr>
            <w:r>
              <w:rPr>
                <w:rFonts w:hint="eastAsia"/>
              </w:rPr>
              <w:t>5</w:t>
            </w:r>
          </w:p>
        </w:tc>
        <w:tc>
          <w:tcPr>
            <w:tcW w:w="2127" w:type="dxa"/>
          </w:tcPr>
          <w:p>
            <w:pPr>
              <w:ind w:left="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893" w:type="dxa"/>
            <w:vMerge w:val="continue"/>
          </w:tcPr>
          <w:p>
            <w:pPr>
              <w:ind w:left="40"/>
            </w:pPr>
          </w:p>
        </w:tc>
        <w:tc>
          <w:tcPr>
            <w:tcW w:w="2258" w:type="dxa"/>
          </w:tcPr>
          <w:p>
            <w:pPr>
              <w:ind w:left="40"/>
            </w:pPr>
            <w:r>
              <w:rPr>
                <w:rFonts w:hint="eastAsia"/>
              </w:rPr>
              <w:t>系统测试</w:t>
            </w:r>
          </w:p>
        </w:tc>
        <w:tc>
          <w:tcPr>
            <w:tcW w:w="2126" w:type="dxa"/>
          </w:tcPr>
          <w:p>
            <w:pPr>
              <w:ind w:left="40"/>
            </w:pPr>
            <w:r>
              <w:rPr>
                <w:rFonts w:hint="eastAsia"/>
              </w:rPr>
              <w:t>5</w:t>
            </w:r>
          </w:p>
        </w:tc>
        <w:tc>
          <w:tcPr>
            <w:tcW w:w="2127" w:type="dxa"/>
          </w:tcPr>
          <w:p>
            <w:pPr>
              <w:keepNext/>
              <w:ind w:left="40"/>
            </w:pPr>
          </w:p>
        </w:tc>
      </w:tr>
    </w:tbl>
    <w:p>
      <w:pPr>
        <w:pStyle w:val="7"/>
        <w:rPr>
          <w:rFonts w:hint="eastAsia" w:eastAsia="宋体"/>
          <w:lang w:eastAsia="zh-CN"/>
        </w:rPr>
      </w:pPr>
      <w:bookmarkStart w:id="34" w:name="_Toc59296030"/>
      <w:r>
        <w:t xml:space="preserve">表 </w:t>
      </w:r>
      <w:r>
        <w:fldChar w:fldCharType="begin"/>
      </w:r>
      <w:r>
        <w:instrText xml:space="preserve"> SEQ 表 \* ARABIC </w:instrText>
      </w:r>
      <w:r>
        <w:fldChar w:fldCharType="separate"/>
      </w:r>
      <w:r>
        <w:t>17</w:t>
      </w:r>
      <w:r>
        <w:fldChar w:fldCharType="end"/>
      </w:r>
      <w:r>
        <w:rPr>
          <w:rFonts w:hint="eastAsia"/>
          <w:lang w:eastAsia="zh-CN"/>
        </w:rPr>
        <w:t xml:space="preserve"> - 质量计划标准</w:t>
      </w:r>
    </w:p>
    <w:p>
      <w:pPr>
        <w:pStyle w:val="4"/>
        <w:rPr>
          <w:rFonts w:hint="eastAsia" w:ascii="宋体" w:hAnsi="宋体" w:eastAsia="宋体" w:cs="宋体"/>
          <w:b w:val="0"/>
          <w:bCs w:val="0"/>
          <w:sz w:val="24"/>
          <w:szCs w:val="24"/>
        </w:rPr>
      </w:pPr>
      <w:bookmarkStart w:id="35" w:name="_Toc23912"/>
      <w:r>
        <w:rPr>
          <w:rFonts w:hint="eastAsia" w:ascii="宋体" w:hAnsi="宋体" w:eastAsia="宋体" w:cs="宋体"/>
          <w:sz w:val="24"/>
          <w:szCs w:val="24"/>
        </w:rPr>
        <w:t>2.4.3 质量策略</w:t>
      </w:r>
      <w:bookmarkEnd w:id="34"/>
      <w:bookmarkEnd w:id="35"/>
    </w:p>
    <w:p>
      <w:pPr>
        <w:ind w:firstLine="420"/>
      </w:pPr>
      <w:r>
        <w:rPr>
          <w:rFonts w:hint="eastAsia"/>
        </w:rPr>
        <w:t>为了保证提交给用户的产品是高质量的，实施过程中采取的质量保证措施包括:</w:t>
      </w:r>
    </w:p>
    <w:p>
      <w:r>
        <w:rPr>
          <w:rFonts w:hint="eastAsia"/>
        </w:rPr>
        <w:t>1)</w:t>
      </w:r>
      <w:r>
        <w:t xml:space="preserve"> </w:t>
      </w:r>
      <w:r>
        <w:rPr>
          <w:rFonts w:hint="eastAsia"/>
        </w:rPr>
        <w:t>将质量贯彻到日常的项目进展过程中。</w:t>
      </w:r>
    </w:p>
    <w:p>
      <w:r>
        <w:rPr>
          <w:rFonts w:hint="eastAsia"/>
        </w:rPr>
        <w:t>2)</w:t>
      </w:r>
      <w:r>
        <w:t xml:space="preserve"> </w:t>
      </w:r>
      <w:r>
        <w:rPr>
          <w:rFonts w:hint="eastAsia"/>
        </w:rPr>
        <w:t>应该特别注意项目工作产品质量和早期评审工作，无论是质量保证还是质量控制，采取的策略都是早期预防和早期排除缺陷。</w:t>
      </w:r>
    </w:p>
    <w:p>
      <w:pPr>
        <w:pStyle w:val="4"/>
        <w:rPr>
          <w:rFonts w:hint="eastAsia" w:ascii="宋体" w:hAnsi="宋体" w:eastAsia="宋体" w:cs="宋体"/>
          <w:sz w:val="24"/>
          <w:szCs w:val="24"/>
        </w:rPr>
      </w:pPr>
      <w:bookmarkStart w:id="36" w:name="_Toc59296031"/>
      <w:bookmarkStart w:id="37" w:name="_Toc27835"/>
      <w:r>
        <w:rPr>
          <w:rFonts w:hint="eastAsia" w:ascii="宋体" w:hAnsi="宋体" w:eastAsia="宋体" w:cs="宋体"/>
          <w:sz w:val="24"/>
          <w:szCs w:val="24"/>
        </w:rPr>
        <w:t>2.4.4 质量保证活动</w:t>
      </w:r>
      <w:bookmarkEnd w:id="36"/>
      <w:bookmarkEnd w:id="37"/>
    </w:p>
    <w:p>
      <w:pPr>
        <w:ind w:firstLine="420"/>
      </w:pPr>
      <w:r>
        <w:rPr>
          <w:rFonts w:hint="eastAsia"/>
        </w:rPr>
        <w:t>质量保证的主要活动包括过程评审和产品审计，过程评审和产品审计的目的是确保在项目进展过程中的各个阶段和各个方面采取各项措施来保证和提高提交给用户的产品质量。每一次过程评审和产品审计都应填写相应的报告或活动记录。</w:t>
      </w:r>
    </w:p>
    <w:p>
      <w:pPr>
        <w:pStyle w:val="5"/>
        <w:rPr>
          <w:rFonts w:hint="eastAsia" w:ascii="宋体" w:hAnsi="宋体" w:eastAsia="宋体" w:cs="宋体"/>
          <w:sz w:val="21"/>
          <w:szCs w:val="21"/>
        </w:rPr>
      </w:pPr>
      <w:r>
        <w:rPr>
          <w:rFonts w:hint="eastAsia" w:ascii="宋体" w:hAnsi="宋体" w:eastAsia="宋体" w:cs="宋体"/>
          <w:sz w:val="21"/>
          <w:szCs w:val="21"/>
        </w:rPr>
        <w:t>2.4.4.1 产品审计</w:t>
      </w:r>
    </w:p>
    <w:p>
      <w:pPr>
        <w:ind w:firstLine="420"/>
      </w:pPr>
      <w:r>
        <w:rPr>
          <w:rFonts w:hint="eastAsia"/>
        </w:rPr>
        <w:t>产品审计由质量保证人员来进行，检查项目产品是否达到质量目标。</w:t>
      </w:r>
    </w:p>
    <w:p>
      <w:pPr>
        <w:ind w:firstLine="420"/>
      </w:pPr>
      <w:r>
        <w:rPr>
          <w:rFonts w:hint="eastAsia"/>
        </w:rPr>
        <w:t>质量保证人员可以有选择性地审计项目生存期中创建工作产品，以验证是否符合使当的标准是否进行了质量检查。</w:t>
      </w:r>
    </w:p>
    <w:tbl>
      <w:tblPr>
        <w:tblStyle w:val="20"/>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817"/>
        <w:gridCol w:w="2268"/>
        <w:gridCol w:w="1985"/>
        <w:gridCol w:w="3452"/>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817" w:type="dxa"/>
            <w:tcBorders>
              <w:bottom w:val="single" w:color="666666" w:themeColor="text1" w:themeTint="99" w:sz="12" w:space="0"/>
              <w:insideH w:val="single" w:sz="12" w:space="0"/>
            </w:tcBorders>
          </w:tcPr>
          <w:p>
            <w:pPr>
              <w:ind w:firstLine="211" w:firstLineChars="100"/>
              <w:rPr>
                <w:b/>
                <w:bCs/>
              </w:rPr>
            </w:pPr>
            <w:r>
              <w:rPr>
                <w:rFonts w:hint="eastAsia"/>
                <w:b/>
                <w:bCs/>
              </w:rPr>
              <w:t>项</w:t>
            </w:r>
          </w:p>
        </w:tc>
        <w:tc>
          <w:tcPr>
            <w:tcW w:w="2268" w:type="dxa"/>
            <w:tcBorders>
              <w:bottom w:val="single" w:color="666666" w:themeColor="text1" w:themeTint="99" w:sz="12" w:space="0"/>
              <w:insideH w:val="single" w:sz="12" w:space="0"/>
            </w:tcBorders>
          </w:tcPr>
          <w:p>
            <w:pPr>
              <w:ind w:firstLine="632" w:firstLineChars="300"/>
              <w:rPr>
                <w:b/>
                <w:bCs/>
              </w:rPr>
            </w:pPr>
            <w:r>
              <w:rPr>
                <w:rFonts w:hint="eastAsia"/>
                <w:b/>
                <w:bCs/>
              </w:rPr>
              <w:t>审计对象</w:t>
            </w:r>
          </w:p>
        </w:tc>
        <w:tc>
          <w:tcPr>
            <w:tcW w:w="1985" w:type="dxa"/>
            <w:tcBorders>
              <w:bottom w:val="single" w:color="666666" w:themeColor="text1" w:themeTint="99" w:sz="12" w:space="0"/>
              <w:insideH w:val="single" w:sz="12" w:space="0"/>
            </w:tcBorders>
          </w:tcPr>
          <w:p>
            <w:pPr>
              <w:ind w:firstLine="422" w:firstLineChars="200"/>
              <w:rPr>
                <w:b/>
                <w:bCs/>
              </w:rPr>
            </w:pPr>
            <w:r>
              <w:rPr>
                <w:rFonts w:hint="eastAsia"/>
                <w:b/>
                <w:bCs/>
              </w:rPr>
              <w:t>审计阶段</w:t>
            </w:r>
          </w:p>
        </w:tc>
        <w:tc>
          <w:tcPr>
            <w:tcW w:w="3452" w:type="dxa"/>
            <w:tcBorders>
              <w:bottom w:val="single" w:color="666666" w:themeColor="text1" w:themeTint="99" w:sz="12" w:space="0"/>
              <w:insideH w:val="single" w:sz="12" w:space="0"/>
            </w:tcBorders>
          </w:tcPr>
          <w:p>
            <w:pPr>
              <w:ind w:firstLine="843" w:firstLineChars="400"/>
              <w:rPr>
                <w:b/>
                <w:bCs/>
              </w:rPr>
            </w:pPr>
            <w:r>
              <w:rPr>
                <w:rFonts w:hint="eastAsia"/>
                <w:b/>
                <w:bCs/>
              </w:rPr>
              <w:t>参照的标准</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817" w:type="dxa"/>
          </w:tcPr>
          <w:p>
            <w:pPr>
              <w:rPr>
                <w:b w:val="0"/>
                <w:bCs w:val="0"/>
              </w:rPr>
            </w:pPr>
            <w:r>
              <w:rPr>
                <w:rFonts w:hint="eastAsia"/>
                <w:b w:val="0"/>
                <w:bCs w:val="0"/>
              </w:rPr>
              <w:t>1</w:t>
            </w:r>
          </w:p>
        </w:tc>
        <w:tc>
          <w:tcPr>
            <w:tcW w:w="2268" w:type="dxa"/>
          </w:tcPr>
          <w:p>
            <w:r>
              <w:rPr>
                <w:rFonts w:hint="eastAsia"/>
              </w:rPr>
              <w:t>软件项目计划</w:t>
            </w:r>
          </w:p>
        </w:tc>
        <w:tc>
          <w:tcPr>
            <w:tcW w:w="1985" w:type="dxa"/>
          </w:tcPr>
          <w:p>
            <w:r>
              <w:rPr>
                <w:rFonts w:hint="eastAsia"/>
              </w:rPr>
              <w:t>计划结束</w:t>
            </w:r>
          </w:p>
        </w:tc>
        <w:tc>
          <w:tcPr>
            <w:tcW w:w="3452" w:type="dxa"/>
          </w:tcPr>
          <w:p>
            <w:r>
              <w:rPr>
                <w:rFonts w:hint="eastAsia"/>
              </w:rPr>
              <w:t>企业质量体系</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817" w:type="dxa"/>
          </w:tcPr>
          <w:p>
            <w:pPr>
              <w:rPr>
                <w:b w:val="0"/>
                <w:bCs w:val="0"/>
              </w:rPr>
            </w:pPr>
            <w:r>
              <w:rPr>
                <w:rFonts w:hint="eastAsia"/>
                <w:b w:val="0"/>
                <w:bCs w:val="0"/>
              </w:rPr>
              <w:t>2</w:t>
            </w:r>
          </w:p>
        </w:tc>
        <w:tc>
          <w:tcPr>
            <w:tcW w:w="2268" w:type="dxa"/>
          </w:tcPr>
          <w:p>
            <w:r>
              <w:rPr>
                <w:rFonts w:hint="eastAsia"/>
              </w:rPr>
              <w:t>软件配置管理计划</w:t>
            </w:r>
          </w:p>
        </w:tc>
        <w:tc>
          <w:tcPr>
            <w:tcW w:w="1985" w:type="dxa"/>
          </w:tcPr>
          <w:p>
            <w:r>
              <w:rPr>
                <w:rFonts w:hint="eastAsia"/>
              </w:rPr>
              <w:t>计划结束</w:t>
            </w:r>
          </w:p>
        </w:tc>
        <w:tc>
          <w:tcPr>
            <w:tcW w:w="3452" w:type="dxa"/>
          </w:tcPr>
          <w:p>
            <w:r>
              <w:rPr>
                <w:rFonts w:hint="eastAsia"/>
              </w:rPr>
              <w:t>企业质量体系</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817" w:type="dxa"/>
          </w:tcPr>
          <w:p>
            <w:pPr>
              <w:rPr>
                <w:b w:val="0"/>
                <w:bCs w:val="0"/>
              </w:rPr>
            </w:pPr>
            <w:r>
              <w:rPr>
                <w:rFonts w:hint="eastAsia"/>
                <w:b w:val="0"/>
                <w:bCs w:val="0"/>
              </w:rPr>
              <w:t>3</w:t>
            </w:r>
          </w:p>
        </w:tc>
        <w:tc>
          <w:tcPr>
            <w:tcW w:w="2268" w:type="dxa"/>
          </w:tcPr>
          <w:p>
            <w:r>
              <w:rPr>
                <w:rFonts w:hint="eastAsia"/>
              </w:rPr>
              <w:t>软件质量保证计划</w:t>
            </w:r>
          </w:p>
        </w:tc>
        <w:tc>
          <w:tcPr>
            <w:tcW w:w="1985" w:type="dxa"/>
          </w:tcPr>
          <w:p>
            <w:r>
              <w:rPr>
                <w:rFonts w:hint="eastAsia"/>
              </w:rPr>
              <w:t>计划结束</w:t>
            </w:r>
          </w:p>
        </w:tc>
        <w:tc>
          <w:tcPr>
            <w:tcW w:w="3452" w:type="dxa"/>
          </w:tcPr>
          <w:p>
            <w:r>
              <w:rPr>
                <w:rFonts w:hint="eastAsia"/>
              </w:rPr>
              <w:t>企业质量体系</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817" w:type="dxa"/>
          </w:tcPr>
          <w:p>
            <w:pPr>
              <w:rPr>
                <w:b w:val="0"/>
                <w:bCs w:val="0"/>
              </w:rPr>
            </w:pPr>
            <w:r>
              <w:rPr>
                <w:rFonts w:hint="eastAsia"/>
                <w:b w:val="0"/>
                <w:bCs w:val="0"/>
              </w:rPr>
              <w:t>4</w:t>
            </w:r>
          </w:p>
        </w:tc>
        <w:tc>
          <w:tcPr>
            <w:tcW w:w="2268" w:type="dxa"/>
          </w:tcPr>
          <w:p>
            <w:r>
              <w:rPr>
                <w:rFonts w:hint="eastAsia"/>
              </w:rPr>
              <w:t>总体设计文档</w:t>
            </w:r>
          </w:p>
        </w:tc>
        <w:tc>
          <w:tcPr>
            <w:tcW w:w="1985" w:type="dxa"/>
          </w:tcPr>
          <w:p>
            <w:r>
              <w:rPr>
                <w:rFonts w:hint="eastAsia"/>
              </w:rPr>
              <w:t>设计结束</w:t>
            </w:r>
          </w:p>
        </w:tc>
        <w:tc>
          <w:tcPr>
            <w:tcW w:w="3452" w:type="dxa"/>
          </w:tcPr>
          <w:p>
            <w:r>
              <w:rPr>
                <w:rFonts w:hint="eastAsia"/>
              </w:rPr>
              <w:t>企业质量体系和项目规划</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817" w:type="dxa"/>
          </w:tcPr>
          <w:p>
            <w:pPr>
              <w:rPr>
                <w:b w:val="0"/>
                <w:bCs w:val="0"/>
              </w:rPr>
            </w:pPr>
            <w:r>
              <w:rPr>
                <w:rFonts w:hint="eastAsia"/>
                <w:b w:val="0"/>
                <w:bCs w:val="0"/>
              </w:rPr>
              <w:t>5</w:t>
            </w:r>
          </w:p>
        </w:tc>
        <w:tc>
          <w:tcPr>
            <w:tcW w:w="2268" w:type="dxa"/>
          </w:tcPr>
          <w:p>
            <w:r>
              <w:rPr>
                <w:rFonts w:hint="eastAsia"/>
              </w:rPr>
              <w:t>详细设计文档</w:t>
            </w:r>
          </w:p>
        </w:tc>
        <w:tc>
          <w:tcPr>
            <w:tcW w:w="1985" w:type="dxa"/>
          </w:tcPr>
          <w:p>
            <w:r>
              <w:rPr>
                <w:rFonts w:hint="eastAsia"/>
              </w:rPr>
              <w:t>计划结束</w:t>
            </w:r>
          </w:p>
        </w:tc>
        <w:tc>
          <w:tcPr>
            <w:tcW w:w="3452" w:type="dxa"/>
          </w:tcPr>
          <w:p>
            <w:r>
              <w:rPr>
                <w:rFonts w:hint="eastAsia"/>
              </w:rPr>
              <w:t>企业质量体系和项目规划</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817" w:type="dxa"/>
          </w:tcPr>
          <w:p>
            <w:pPr>
              <w:rPr>
                <w:b w:val="0"/>
                <w:bCs w:val="0"/>
              </w:rPr>
            </w:pPr>
            <w:r>
              <w:rPr>
                <w:rFonts w:hint="eastAsia"/>
                <w:b w:val="0"/>
                <w:bCs w:val="0"/>
              </w:rPr>
              <w:t>6</w:t>
            </w:r>
          </w:p>
        </w:tc>
        <w:tc>
          <w:tcPr>
            <w:tcW w:w="2268" w:type="dxa"/>
          </w:tcPr>
          <w:p>
            <w:r>
              <w:rPr>
                <w:rFonts w:hint="eastAsia"/>
              </w:rPr>
              <w:t>数据库表和编码规范</w:t>
            </w:r>
          </w:p>
        </w:tc>
        <w:tc>
          <w:tcPr>
            <w:tcW w:w="1985" w:type="dxa"/>
          </w:tcPr>
          <w:p>
            <w:r>
              <w:rPr>
                <w:rFonts w:hint="eastAsia"/>
              </w:rPr>
              <w:t>计划结束</w:t>
            </w:r>
          </w:p>
        </w:tc>
        <w:tc>
          <w:tcPr>
            <w:tcW w:w="3452" w:type="dxa"/>
          </w:tcPr>
          <w:p>
            <w:r>
              <w:rPr>
                <w:rFonts w:hint="eastAsia"/>
              </w:rPr>
              <w:t>企业质量体系和项目规划</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817" w:type="dxa"/>
          </w:tcPr>
          <w:p>
            <w:pPr>
              <w:rPr>
                <w:b w:val="0"/>
                <w:bCs w:val="0"/>
              </w:rPr>
            </w:pPr>
            <w:r>
              <w:rPr>
                <w:rFonts w:hint="eastAsia"/>
                <w:b w:val="0"/>
                <w:bCs w:val="0"/>
              </w:rPr>
              <w:t>7</w:t>
            </w:r>
          </w:p>
        </w:tc>
        <w:tc>
          <w:tcPr>
            <w:tcW w:w="2268" w:type="dxa"/>
          </w:tcPr>
          <w:p>
            <w:r>
              <w:rPr>
                <w:rFonts w:hint="eastAsia"/>
              </w:rPr>
              <w:t>产品代码</w:t>
            </w:r>
          </w:p>
        </w:tc>
        <w:tc>
          <w:tcPr>
            <w:tcW w:w="1985" w:type="dxa"/>
          </w:tcPr>
          <w:p>
            <w:r>
              <w:rPr>
                <w:rFonts w:hint="eastAsia"/>
              </w:rPr>
              <w:t>每个阶段实施结束</w:t>
            </w:r>
          </w:p>
        </w:tc>
        <w:tc>
          <w:tcPr>
            <w:tcW w:w="3452" w:type="dxa"/>
          </w:tcPr>
          <w:p>
            <w:r>
              <w:rPr>
                <w:rFonts w:hint="eastAsia"/>
              </w:rPr>
              <w:t>企业质量体系和项目规划</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817" w:type="dxa"/>
          </w:tcPr>
          <w:p>
            <w:pPr>
              <w:rPr>
                <w:b w:val="0"/>
                <w:bCs w:val="0"/>
              </w:rPr>
            </w:pPr>
            <w:r>
              <w:rPr>
                <w:rFonts w:hint="eastAsia"/>
                <w:b w:val="0"/>
                <w:bCs w:val="0"/>
              </w:rPr>
              <w:t>8</w:t>
            </w:r>
          </w:p>
        </w:tc>
        <w:tc>
          <w:tcPr>
            <w:tcW w:w="2268" w:type="dxa"/>
          </w:tcPr>
          <w:p>
            <w:r>
              <w:rPr>
                <w:rFonts w:hint="eastAsia"/>
              </w:rPr>
              <w:t>测试报告</w:t>
            </w:r>
          </w:p>
        </w:tc>
        <w:tc>
          <w:tcPr>
            <w:tcW w:w="1985" w:type="dxa"/>
          </w:tcPr>
          <w:p>
            <w:r>
              <w:rPr>
                <w:rFonts w:hint="eastAsia"/>
              </w:rPr>
              <w:t>测试结束</w:t>
            </w:r>
          </w:p>
        </w:tc>
        <w:tc>
          <w:tcPr>
            <w:tcW w:w="3452" w:type="dxa"/>
          </w:tcPr>
          <w:p>
            <w:r>
              <w:rPr>
                <w:rFonts w:hint="eastAsia"/>
              </w:rPr>
              <w:t>企业质量体系和项目规划</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817" w:type="dxa"/>
          </w:tcPr>
          <w:p>
            <w:pPr>
              <w:rPr>
                <w:b w:val="0"/>
                <w:bCs w:val="0"/>
              </w:rPr>
            </w:pPr>
            <w:r>
              <w:rPr>
                <w:rFonts w:hint="eastAsia"/>
                <w:b w:val="0"/>
                <w:bCs w:val="0"/>
              </w:rPr>
              <w:t>9</w:t>
            </w:r>
          </w:p>
        </w:tc>
        <w:tc>
          <w:tcPr>
            <w:tcW w:w="2268" w:type="dxa"/>
          </w:tcPr>
          <w:p>
            <w:r>
              <w:rPr>
                <w:rFonts w:hint="eastAsia"/>
              </w:rPr>
              <w:t>系统计划</w:t>
            </w:r>
          </w:p>
        </w:tc>
        <w:tc>
          <w:tcPr>
            <w:tcW w:w="1985" w:type="dxa"/>
          </w:tcPr>
          <w:p>
            <w:r>
              <w:rPr>
                <w:rFonts w:hint="eastAsia"/>
              </w:rPr>
              <w:t>设计结束</w:t>
            </w:r>
          </w:p>
        </w:tc>
        <w:tc>
          <w:tcPr>
            <w:tcW w:w="3452" w:type="dxa"/>
          </w:tcPr>
          <w:p>
            <w:r>
              <w:rPr>
                <w:rFonts w:hint="eastAsia"/>
              </w:rPr>
              <w:t>企业质量体系和项目规划</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817" w:type="dxa"/>
          </w:tcPr>
          <w:p>
            <w:pPr>
              <w:rPr>
                <w:b w:val="0"/>
                <w:bCs w:val="0"/>
              </w:rPr>
            </w:pPr>
            <w:r>
              <w:rPr>
                <w:rFonts w:hint="eastAsia"/>
                <w:b w:val="0"/>
                <w:bCs w:val="0"/>
              </w:rPr>
              <w:t>10</w:t>
            </w:r>
          </w:p>
        </w:tc>
        <w:tc>
          <w:tcPr>
            <w:tcW w:w="2268" w:type="dxa"/>
          </w:tcPr>
          <w:p>
            <w:r>
              <w:rPr>
                <w:rFonts w:hint="eastAsia"/>
              </w:rPr>
              <w:t>用户文档</w:t>
            </w:r>
          </w:p>
        </w:tc>
        <w:tc>
          <w:tcPr>
            <w:tcW w:w="1985" w:type="dxa"/>
          </w:tcPr>
          <w:p>
            <w:r>
              <w:rPr>
                <w:rFonts w:hint="eastAsia"/>
              </w:rPr>
              <w:t>测试结束</w:t>
            </w:r>
          </w:p>
        </w:tc>
        <w:tc>
          <w:tcPr>
            <w:tcW w:w="3452" w:type="dxa"/>
          </w:tcPr>
          <w:p>
            <w:pPr>
              <w:keepNext/>
            </w:pPr>
            <w:r>
              <w:rPr>
                <w:rFonts w:hint="eastAsia"/>
              </w:rPr>
              <w:t>企业质量体系和项目规划</w:t>
            </w:r>
          </w:p>
        </w:tc>
      </w:tr>
    </w:tbl>
    <w:p>
      <w:pPr>
        <w:pStyle w:val="7"/>
        <w:rPr>
          <w:rFonts w:hint="eastAsia" w:eastAsia="宋体"/>
          <w:lang w:eastAsia="zh-CN"/>
        </w:rPr>
      </w:pPr>
      <w:r>
        <w:t xml:space="preserve">表 </w:t>
      </w:r>
      <w:r>
        <w:fldChar w:fldCharType="begin"/>
      </w:r>
      <w:r>
        <w:instrText xml:space="preserve"> SEQ 表 \* ARABIC </w:instrText>
      </w:r>
      <w:r>
        <w:fldChar w:fldCharType="separate"/>
      </w:r>
      <w:r>
        <w:t>18</w:t>
      </w:r>
      <w:r>
        <w:fldChar w:fldCharType="end"/>
      </w:r>
      <w:r>
        <w:rPr>
          <w:rFonts w:hint="eastAsia"/>
          <w:lang w:eastAsia="zh-CN"/>
        </w:rPr>
        <w:t xml:space="preserve"> - 质量审计一览表</w:t>
      </w:r>
    </w:p>
    <w:p>
      <w:pPr>
        <w:pStyle w:val="5"/>
        <w:rPr>
          <w:rFonts w:hint="eastAsia" w:ascii="宋体" w:hAnsi="宋体" w:eastAsia="宋体" w:cs="宋体"/>
          <w:sz w:val="21"/>
          <w:szCs w:val="21"/>
        </w:rPr>
      </w:pPr>
      <w:r>
        <w:rPr>
          <w:rFonts w:hint="eastAsia" w:ascii="宋体" w:hAnsi="宋体" w:eastAsia="宋体" w:cs="宋体"/>
          <w:sz w:val="21"/>
          <w:szCs w:val="21"/>
        </w:rPr>
        <w:t>2.4.4.2 过程评审</w:t>
      </w:r>
    </w:p>
    <w:p>
      <w:pPr>
        <w:ind w:firstLine="420"/>
      </w:pPr>
      <w:r>
        <w:rPr>
          <w:rFonts w:hint="eastAsia"/>
        </w:rPr>
        <w:t>项目严格按照组织定义的软件过程进行开发，过程评审的具体依据参照企业的过程规范，保证项目中的所有过程活动都在实施范围内。在每次评审之后，要对评审结果做出明确的决策并形成评审记录。评审可采取文件传阅、评审会等形式。</w:t>
      </w:r>
    </w:p>
    <w:p>
      <w:pPr>
        <w:ind w:firstLine="420"/>
      </w:pPr>
      <w:r>
        <w:rPr>
          <w:rFonts w:hint="eastAsia"/>
        </w:rPr>
        <w:t>质量保证人员负责对项目过程进行监督，将发现的问题和解决情况在每周的例会上通报，对没有解决的问题进行讨论，对不能解决的问题提交高级管理者处理。</w:t>
      </w:r>
    </w:p>
    <w:p>
      <w:pPr>
        <w:ind w:firstLine="420"/>
      </w:pPr>
      <w:r>
        <w:rPr>
          <w:rFonts w:hint="eastAsia"/>
        </w:rPr>
        <w:t>每个周末，进行一次配置管理审核，确认配置管理工作是否正常进行。</w:t>
      </w:r>
    </w:p>
    <w:p>
      <w:pPr>
        <w:ind w:firstLine="420"/>
      </w:pPr>
      <w:r>
        <w:rPr>
          <w:rFonts w:hint="eastAsia"/>
        </w:rPr>
        <w:t>根据公司的质量保证体系和本项目的具体特点，确定项目执行过程如下:</w:t>
      </w:r>
    </w:p>
    <w:p>
      <w:r>
        <w:tab/>
      </w:r>
      <w:r>
        <w:tab/>
      </w:r>
      <w:r>
        <w:rPr>
          <w:rFonts w:hint="eastAsia"/>
        </w:rPr>
        <w:t>1)</w:t>
      </w:r>
      <w:r>
        <w:t xml:space="preserve"> </w:t>
      </w:r>
      <w:r>
        <w:rPr>
          <w:rFonts w:hint="eastAsia"/>
        </w:rPr>
        <w:t>项目规划过程及产品标准。</w:t>
      </w:r>
    </w:p>
    <w:p>
      <w:pPr>
        <w:ind w:left="420" w:firstLine="420"/>
      </w:pPr>
      <w:r>
        <w:rPr>
          <w:rFonts w:hint="eastAsia"/>
        </w:rPr>
        <w:t>2）项目跟踪管理过程。</w:t>
      </w:r>
    </w:p>
    <w:p>
      <w:pPr>
        <w:ind w:left="420" w:firstLine="420"/>
      </w:pPr>
      <w:r>
        <w:rPr>
          <w:rFonts w:hint="eastAsia"/>
        </w:rPr>
        <w:t>3）需求分析过程及产品标准。</w:t>
      </w:r>
    </w:p>
    <w:p>
      <w:pPr>
        <w:ind w:left="420" w:firstLine="420"/>
      </w:pPr>
      <w:r>
        <w:rPr>
          <w:rFonts w:hint="eastAsia"/>
        </w:rPr>
        <w:t>4)</w:t>
      </w:r>
      <w:r>
        <w:t xml:space="preserve"> </w:t>
      </w:r>
      <w:r>
        <w:rPr>
          <w:rFonts w:hint="eastAsia"/>
        </w:rPr>
        <w:t>系统设计过程及产品标准。</w:t>
      </w:r>
    </w:p>
    <w:p>
      <w:pPr>
        <w:ind w:left="420" w:firstLine="420"/>
      </w:pPr>
      <w:r>
        <w:rPr>
          <w:rFonts w:hint="eastAsia"/>
        </w:rPr>
        <w:t>5）详细设计过程及产品标准。</w:t>
      </w:r>
    </w:p>
    <w:p>
      <w:pPr>
        <w:ind w:left="420" w:firstLine="420"/>
      </w:pPr>
      <w:r>
        <w:rPr>
          <w:rFonts w:hint="eastAsia"/>
        </w:rPr>
        <w:t>6)</w:t>
      </w:r>
      <w:r>
        <w:t xml:space="preserve"> </w:t>
      </w:r>
      <w:r>
        <w:rPr>
          <w:rFonts w:hint="eastAsia"/>
        </w:rPr>
        <w:t>调试运行过程及产品标准。</w:t>
      </w:r>
    </w:p>
    <w:p>
      <w:pPr>
        <w:ind w:left="420" w:firstLine="420"/>
      </w:pPr>
      <w:r>
        <w:rPr>
          <w:rFonts w:hint="eastAsia"/>
        </w:rPr>
        <w:t>7）代码检查过程及产品标准。</w:t>
      </w:r>
    </w:p>
    <w:p>
      <w:pPr>
        <w:ind w:left="420" w:firstLine="420"/>
      </w:pPr>
      <w:r>
        <w:rPr>
          <w:rFonts w:hint="eastAsia"/>
        </w:rPr>
        <w:t>8）产品集成测试过程及代码编写标准。</w:t>
      </w:r>
    </w:p>
    <w:p>
      <w:pPr>
        <w:ind w:left="420" w:firstLine="420"/>
      </w:pPr>
      <w:r>
        <w:rPr>
          <w:rFonts w:hint="eastAsia"/>
        </w:rPr>
        <w:t>9)</w:t>
      </w:r>
      <w:r>
        <w:t xml:space="preserve"> </w:t>
      </w:r>
      <w:r>
        <w:rPr>
          <w:rFonts w:hint="eastAsia"/>
        </w:rPr>
        <w:t>开发环境中执行规则。</w:t>
      </w:r>
    </w:p>
    <w:p>
      <w:pPr>
        <w:ind w:left="420" w:firstLine="420"/>
      </w:pPr>
      <w:r>
        <w:t xml:space="preserve">10) </w:t>
      </w:r>
      <w:r>
        <w:rPr>
          <w:rFonts w:hint="eastAsia"/>
        </w:rPr>
        <w:t>测试环境中的执行规则。</w:t>
      </w:r>
    </w:p>
    <w:p>
      <w:pPr>
        <w:ind w:left="420" w:firstLine="420"/>
      </w:pPr>
      <w:r>
        <w:t xml:space="preserve">11) </w:t>
      </w:r>
      <w:r>
        <w:rPr>
          <w:rFonts w:hint="eastAsia"/>
        </w:rPr>
        <w:t>质量保证过程及其标准。</w:t>
      </w:r>
    </w:p>
    <w:p>
      <w:pPr>
        <w:ind w:left="420" w:firstLine="420"/>
      </w:pPr>
      <w:r>
        <w:t xml:space="preserve">12) </w:t>
      </w:r>
      <w:r>
        <w:rPr>
          <w:rFonts w:hint="eastAsia"/>
        </w:rPr>
        <w:t>配置管理过程及其标准。</w:t>
      </w:r>
    </w:p>
    <w:p>
      <w:pPr>
        <w:pStyle w:val="5"/>
        <w:rPr>
          <w:rFonts w:hint="eastAsia" w:ascii="宋体" w:hAnsi="宋体" w:eastAsia="宋体" w:cs="宋体"/>
          <w:sz w:val="21"/>
          <w:szCs w:val="21"/>
        </w:rPr>
      </w:pPr>
      <w:r>
        <w:rPr>
          <w:rFonts w:hint="eastAsia" w:ascii="宋体" w:hAnsi="宋体" w:eastAsia="宋体" w:cs="宋体"/>
          <w:sz w:val="21"/>
          <w:szCs w:val="21"/>
        </w:rPr>
        <w:t>2.4.4.3 实施过程</w:t>
      </w:r>
    </w:p>
    <w:p>
      <w:pPr>
        <w:rPr>
          <w:rFonts w:hint="eastAsia" w:ascii="宋体" w:hAnsi="宋体" w:eastAsia="宋体" w:cs="宋体"/>
          <w:b/>
          <w:bCs/>
          <w:sz w:val="21"/>
          <w:szCs w:val="22"/>
        </w:rPr>
      </w:pPr>
      <w:r>
        <w:rPr>
          <w:rFonts w:hint="eastAsia" w:ascii="宋体" w:hAnsi="宋体" w:eastAsia="宋体" w:cs="宋体"/>
          <w:b/>
          <w:bCs/>
          <w:sz w:val="21"/>
          <w:szCs w:val="22"/>
        </w:rPr>
        <w:t>2.4.4.3.1 项目进度</w:t>
      </w:r>
    </w:p>
    <w:p>
      <w:pPr>
        <w:ind w:firstLine="420"/>
      </w:pPr>
      <w:r>
        <w:rPr>
          <w:rFonts w:hint="eastAsia"/>
        </w:rPr>
        <w:t>项目计划的制定为工程项目实施、管理和支持工作、项目进度、成本、质量及过程产品的有效控制打下了良好的基础，以便所有相关人员能够按照该计划有条不紊地开展工作;制定《项目计划》，必须获得相关干系人的认可，并以此作为项目跟踪的基础。</w:t>
      </w:r>
    </w:p>
    <w:p>
      <w:pPr>
        <w:ind w:firstLine="420"/>
      </w:pPr>
      <w:r>
        <w:rPr>
          <w:rFonts w:hint="eastAsia"/>
        </w:rPr>
        <w:t>项目进度是项目进行是否顺利的最直观表现。制定合理的项目计划首要前提是选择从事类似规模和类似业务项目的有经验的项目负责人参加制定项目进度计划。</w:t>
      </w:r>
    </w:p>
    <w:p>
      <w:pPr>
        <w:ind w:firstLine="420"/>
      </w:pPr>
      <w:r>
        <w:rPr>
          <w:rFonts w:hint="eastAsia"/>
        </w:rPr>
        <w:t>项目计划由项目负责人制定，由项目各小组组长、项目成员、干系人、质量保证人员参加一起进行评审。评审过程主要讨论项目计划的可行性，对其中不合理的地方提出修改意见，对计划中不合理的地方进行修改完善，并由质量保证人员对其结果进行跟踪处理，以确保项目计划完整性、可行性，项目计划评审通过后，交由配置管理人员进行配置管理。</w:t>
      </w:r>
    </w:p>
    <w:p>
      <w:pPr>
        <w:ind w:firstLine="420"/>
      </w:pPr>
      <w:r>
        <w:rPr>
          <w:rFonts w:hint="eastAsia"/>
        </w:rPr>
        <w:t>在计划实施过程中，按项目计划中里程碑为界限，将整个开发周期划分为若干阶段。根据里程碑的完成情况，适当的调整每一个较小的阶段的任务量和完成的任务时间，动态跟踪和动态调整，以利于项目质量保证的实施。</w:t>
      </w:r>
    </w:p>
    <w:p>
      <w:pPr>
        <w:ind w:firstLine="420"/>
      </w:pPr>
      <w:r>
        <w:rPr>
          <w:rFonts w:hint="eastAsia"/>
        </w:rPr>
        <w:t>实际运作中，质量保证人员在对项目执行过程进行检查时，对于发现的项目偏差，以质量审计报告的形式提交项目负责人。由项目负责人组织人员对计划进行维护，对于已经变动的项目计划，由配置管理进行配置管理。</w:t>
      </w:r>
    </w:p>
    <w:p>
      <w:pPr>
        <w:pStyle w:val="6"/>
        <w:rPr>
          <w:rFonts w:hint="eastAsia" w:ascii="宋体" w:hAnsi="宋体" w:eastAsia="宋体" w:cs="宋体"/>
          <w:sz w:val="21"/>
          <w:szCs w:val="21"/>
        </w:rPr>
      </w:pPr>
      <w:r>
        <w:rPr>
          <w:rFonts w:hint="eastAsia" w:ascii="宋体" w:hAnsi="宋体" w:eastAsia="宋体" w:cs="宋体"/>
          <w:sz w:val="21"/>
          <w:szCs w:val="21"/>
        </w:rPr>
        <w:t>2.4.4.3.2 需求分析</w:t>
      </w:r>
    </w:p>
    <w:p>
      <w:pPr>
        <w:ind w:firstLine="420"/>
      </w:pPr>
      <w:r>
        <w:rPr>
          <w:rFonts w:hint="eastAsia"/>
        </w:rPr>
        <w:t>需求分析是开发人员对系统需要做什么和如何做的定义过程。从系统分析的经验来看，这个过程往往是个循序渐进的过程，一次性对系统形成完整的认识是困难的。只有不断地和客户领域专家进行交流确认，方能逐步明了用户的需求。从系统开发的过程得知，系统分析时犯下的错误，会在接下来的阶段被成倍的放大，越是在开发的后期，纠正分析时犯下的错误所花费的代价越是昂贵，也越发影响系统的工期和系统的质量。</w:t>
      </w:r>
    </w:p>
    <w:p>
      <w:pPr>
        <w:ind w:firstLine="420"/>
      </w:pPr>
      <w:r>
        <w:rPr>
          <w:rFonts w:hint="eastAsia"/>
        </w:rPr>
        <w:t>本项目中,将邀请招标方技术负责人参与需求调研，以便保证需求调研质量，同时形成用户需求说明书。需求评审时会同双方管理层、项目实施层共同进行，对于通过用户确认的需求，交由配置管理员形成需求基线。</w:t>
      </w:r>
    </w:p>
    <w:p>
      <w:pPr>
        <w:ind w:firstLine="420"/>
      </w:pPr>
      <w:r>
        <w:rPr>
          <w:rFonts w:hint="eastAsia"/>
        </w:rPr>
        <w:t>用户需求在招标方确认后，由系统分析人员形成软件需求分析报告，同时对软件需求分析报告进行评审，对于评审通过的软件需求分析报告可以交由测试人员进行测试计划和测试用例的编写。</w:t>
      </w:r>
    </w:p>
    <w:p>
      <w:pPr>
        <w:ind w:firstLine="420"/>
      </w:pPr>
      <w:r>
        <w:rPr>
          <w:rFonts w:hint="eastAsia"/>
        </w:rPr>
        <w:t>对于开发过程存在的需求变动，招标方填写变更申请单发给项目经理，在质量保证人员参加的情况下，对这个变更进行评审，由项目经理组织项目组成员一起讨论实施变更的可行性及实施后所带来的影响，对于影响小的变更直接记录，大的变更则需要形成正式的变更报告，无论那种变更都需要对相应的文档实施同步变更（包括需求分析报告、系统设计、安装手册、操作手册等）。但是对于无法实现或是变更会带来巨大的影响而将导致进度的延期，这时，我们将变更报告提交给招标方并召开协调会议，讨论变更取舍问题或是项目进度变更问题。</w:t>
      </w:r>
    </w:p>
    <w:p>
      <w:pPr>
        <w:ind w:firstLine="420"/>
      </w:pPr>
      <w:r>
        <w:rPr>
          <w:rFonts w:hint="eastAsia"/>
        </w:rPr>
        <w:t>决定变更之后，由项目负责人组织实施变更，测试人员检测变更结果，而质量保证人员监督变更实施过程，并协助配置管理员对变更后的成果进行配置管理。变更实施完后,运行前还需要协助用户一同测试并由招标方签字后同意方可上线。</w:t>
      </w:r>
    </w:p>
    <w:p>
      <w:pPr>
        <w:pStyle w:val="6"/>
        <w:rPr>
          <w:rFonts w:hint="eastAsia" w:ascii="宋体" w:hAnsi="宋体" w:eastAsia="宋体" w:cs="宋体"/>
          <w:sz w:val="21"/>
          <w:szCs w:val="21"/>
        </w:rPr>
      </w:pPr>
      <w:r>
        <w:rPr>
          <w:rFonts w:hint="eastAsia" w:ascii="宋体" w:hAnsi="宋体" w:eastAsia="宋体" w:cs="宋体"/>
          <w:sz w:val="21"/>
          <w:szCs w:val="21"/>
        </w:rPr>
        <w:t>2.4.4.3.3 系统设计</w:t>
      </w:r>
    </w:p>
    <w:p>
      <w:pPr>
        <w:ind w:firstLine="420"/>
      </w:pPr>
      <w:r>
        <w:rPr>
          <w:rFonts w:hint="eastAsia"/>
        </w:rPr>
        <w:t>优良的体系结构应当具备可扩展性和可配置性，而好的体系结构则需要好的设计方法，需要针对项目的结构、项目的特征和用户的需求来分析。本项目中将安排我公司高级系统架构师担当项目总体设计师,汇同总体设计组完成系统设计。</w:t>
      </w:r>
    </w:p>
    <w:p>
      <w:pPr>
        <w:ind w:firstLine="420"/>
      </w:pPr>
      <w:r>
        <w:rPr>
          <w:rFonts w:hint="eastAsia"/>
        </w:rPr>
        <w:t>另外对公共类模块的开发。由总.体设计组通过对用户需求的仔细研究，尽可能的识别出公共类，并进行定义和设计，以减少重复工作。对于项目组提供的设计文档，由项目经理组织，质保小组成员参与，对其设计文档进行评审，及时发现设计中可能存在的错误,降低项目开发风险,同时确保设计文档能为开发人员、测试人员提供切实的指导。对于可复用的设计进行提取作为公共库设计和开发，提供项目组。最后交由配置管理员进行设计文档的版本控制。</w:t>
      </w:r>
    </w:p>
    <w:p>
      <w:pPr>
        <w:pStyle w:val="6"/>
        <w:rPr>
          <w:rFonts w:hint="eastAsia" w:ascii="宋体" w:hAnsi="宋体" w:eastAsia="宋体" w:cs="宋体"/>
          <w:sz w:val="21"/>
          <w:szCs w:val="21"/>
        </w:rPr>
      </w:pPr>
      <w:r>
        <w:rPr>
          <w:rFonts w:hint="eastAsia" w:ascii="宋体" w:hAnsi="宋体" w:eastAsia="宋体" w:cs="宋体"/>
          <w:sz w:val="21"/>
          <w:szCs w:val="21"/>
        </w:rPr>
        <w:t>2.4.4.3.4 系统实现</w:t>
      </w:r>
    </w:p>
    <w:p>
      <w:pPr>
        <w:ind w:firstLine="420"/>
      </w:pPr>
      <w:r>
        <w:rPr>
          <w:rFonts w:hint="eastAsia"/>
        </w:rPr>
        <w:t>系统实现的目的是依据系统设计文档，由程序员进行程序编写，以便实现设计要求，系统实现过程中，开发人员需要对模块进行代码走查和交叉单元测试，以保证模块代码质量。软件实现也就是代码的生产过程。根据上一阶段形成的设计文档，程序员在完成代码之后，可以开始编码并且进行代码走查和单元测试。对于测试完成的程序可以交由配置管理人员进行配置管理。</w:t>
      </w:r>
    </w:p>
    <w:p>
      <w:pPr>
        <w:pStyle w:val="6"/>
        <w:rPr>
          <w:rFonts w:hint="eastAsia" w:ascii="宋体" w:hAnsi="宋体" w:eastAsia="宋体" w:cs="宋体"/>
          <w:sz w:val="21"/>
          <w:szCs w:val="21"/>
        </w:rPr>
      </w:pPr>
      <w:r>
        <w:rPr>
          <w:rFonts w:hint="eastAsia" w:ascii="宋体" w:hAnsi="宋体" w:eastAsia="宋体" w:cs="宋体"/>
          <w:sz w:val="21"/>
          <w:szCs w:val="21"/>
        </w:rPr>
        <w:t>2.4.4.3.5 系统测试</w:t>
      </w:r>
    </w:p>
    <w:p>
      <w:pPr>
        <w:ind w:firstLine="420"/>
        <w:rPr>
          <w:rFonts w:hint="eastAsia"/>
        </w:rPr>
      </w:pPr>
      <w:r>
        <w:rPr>
          <w:rFonts w:hint="eastAsia"/>
        </w:rPr>
        <w:t>系统开发涉及到一系列的过程，每一个过程都有可能引入缺陷（Bug），本系统质量的好坏直接关系到正常使用和日后的维护。在开发过程中，我们将质量控制贯穿于所有阶段和所有参与系统的人员中，包括系统分析、设计和编码。分阶段的评审和测试是软件质量的有力保障。</w:t>
      </w:r>
    </w:p>
    <w:p>
      <w:pPr>
        <w:ind w:firstLine="420"/>
        <w:rPr>
          <w:rFonts w:hint="eastAsia"/>
        </w:rPr>
      </w:pPr>
      <w:r>
        <w:rPr>
          <w:rFonts w:hint="eastAsia"/>
        </w:rPr>
        <w:t>系统存在平台测试和应用系统的测试以及最终的测试。由于测试也存在协调的问题，如错误具体定位，在应用系统发现一个错误，到底是应用系统的自身的错误还是中间件存在的错误，需要测试人员进行准确的判断。</w:t>
      </w:r>
    </w:p>
    <w:p>
      <w:pPr>
        <w:ind w:firstLine="420"/>
        <w:rPr>
          <w:rFonts w:hint="eastAsia"/>
        </w:rPr>
      </w:pPr>
      <w:r>
        <w:rPr>
          <w:rFonts w:hint="eastAsia"/>
        </w:rPr>
        <w:t>为了达到良好的测试目的，本系统测试工作由测试组来完成，主要采用下列方法进行系统的测试:</w:t>
      </w:r>
    </w:p>
    <w:p>
      <w:pPr>
        <w:ind w:firstLine="420"/>
        <w:rPr>
          <w:rFonts w:hint="eastAsia"/>
        </w:rPr>
      </w:pPr>
      <w:r>
        <w:rPr>
          <w:rFonts w:hint="eastAsia"/>
        </w:rPr>
        <w:t>从测试方法上来说，分为黑盒测试和白盒测试;</w:t>
      </w:r>
    </w:p>
    <w:p>
      <w:pPr>
        <w:ind w:firstLine="420"/>
        <w:rPr>
          <w:rFonts w:hint="eastAsia"/>
        </w:rPr>
      </w:pPr>
      <w:r>
        <w:rPr>
          <w:rFonts w:hint="eastAsia"/>
        </w:rPr>
        <w:t>黑盒测试:着重于测试软件系统的外部特性﹔根据系统的设计要求，每一项功能都要进行逐个测试,检查其是否达到了预期的要求,是否能正确地接受输入，是否能正确地输出结果。</w:t>
      </w:r>
    </w:p>
    <w:p>
      <w:pPr>
        <w:ind w:firstLine="420"/>
        <w:rPr>
          <w:rFonts w:hint="eastAsia"/>
        </w:rPr>
      </w:pPr>
      <w:r>
        <w:rPr>
          <w:rFonts w:hint="eastAsia"/>
        </w:rPr>
        <w:t>白盒测试:由于软件的所有源代码都要由项目组成员编写，对其内部的逻辑规则和数据流程，都要进行测试，以检查其代码编写是否符合设计要求。</w:t>
      </w:r>
    </w:p>
    <w:p>
      <w:pPr>
        <w:ind w:firstLine="420"/>
        <w:rPr>
          <w:rFonts w:hint="eastAsia"/>
        </w:rPr>
      </w:pPr>
      <w:r>
        <w:rPr>
          <w:rFonts w:hint="eastAsia"/>
        </w:rPr>
        <w:t>从测试策略上来说分为集成测试和系统测试:</w:t>
      </w:r>
    </w:p>
    <w:p>
      <w:pPr>
        <w:ind w:firstLine="420"/>
        <w:rPr>
          <w:rFonts w:hint="eastAsia"/>
        </w:rPr>
      </w:pPr>
      <w:r>
        <w:rPr>
          <w:rFonts w:hint="eastAsia"/>
        </w:rPr>
        <w:t>集成测试:在所有模块都通过了单元测试后，将各个模块组装在一起，进行组装测试，用于发现与接口相联系的问题。在通过组装测试后，将经过单元测试的模块组装成一个符合设计要求的软件结构。</w:t>
      </w:r>
    </w:p>
    <w:p>
      <w:pPr>
        <w:ind w:firstLine="420"/>
        <w:rPr>
          <w:rFonts w:hint="eastAsia"/>
        </w:rPr>
      </w:pPr>
      <w:r>
        <w:rPr>
          <w:rFonts w:hint="eastAsia"/>
        </w:rPr>
        <w:t>系统测试:在本项目通过了以上的测试步骤后，与其它系统元素（如硬件服务器、网络系统等）进行集成测试和系统级的确认测试，将各种可能的缺陷完全排除掉，从根本上保证系统的长期稳定运行。</w:t>
      </w:r>
    </w:p>
    <w:p>
      <w:pPr>
        <w:pStyle w:val="6"/>
        <w:rPr>
          <w:rFonts w:hint="eastAsia" w:ascii="宋体" w:hAnsi="宋体" w:eastAsia="宋体" w:cs="宋体"/>
          <w:sz w:val="21"/>
          <w:szCs w:val="21"/>
        </w:rPr>
      </w:pPr>
      <w:r>
        <w:rPr>
          <w:rFonts w:hint="eastAsia" w:ascii="宋体" w:hAnsi="宋体" w:eastAsia="宋体" w:cs="宋体"/>
          <w:sz w:val="21"/>
          <w:szCs w:val="21"/>
        </w:rPr>
        <w:t>2.4.4.3.6 系统维护</w:t>
      </w:r>
    </w:p>
    <w:p>
      <w:pPr>
        <w:ind w:firstLine="420"/>
      </w:pPr>
      <w:r>
        <w:rPr>
          <w:rFonts w:hint="eastAsia"/>
        </w:rPr>
        <w:t>本项目中，技术支持小组的任务一方面是保证对项目客户的跟踪服务，另一方面是确保该项目的技术咨询工作。</w:t>
      </w:r>
    </w:p>
    <w:p>
      <w:pPr>
        <w:ind w:firstLine="420"/>
      </w:pPr>
      <w:r>
        <w:rPr>
          <w:rFonts w:hint="eastAsia"/>
        </w:rPr>
        <w:t>系统维护期，对于一般性的错误，如操作不当等引起的问题，全部由技术支持小组执行完成，但需要用户测试确认上线。如果较大的修改则需要走变更控制流程，填写变更申请，经项目组讨论分析可行方案在由技术支持小组实施，通过测试后方可提交用户。在这个过程中质量人员需要对维护过程和维护记录单进行检查。</w:t>
      </w:r>
    </w:p>
    <w:p>
      <w:pPr>
        <w:pStyle w:val="4"/>
        <w:rPr>
          <w:rFonts w:hint="eastAsia" w:ascii="宋体" w:hAnsi="宋体" w:eastAsia="宋体" w:cs="宋体"/>
          <w:sz w:val="24"/>
          <w:szCs w:val="24"/>
        </w:rPr>
      </w:pPr>
      <w:bookmarkStart w:id="38" w:name="_Toc59296032"/>
      <w:bookmarkStart w:id="39" w:name="_Toc15256"/>
      <w:r>
        <w:rPr>
          <w:rFonts w:hint="eastAsia" w:ascii="宋体" w:hAnsi="宋体" w:eastAsia="宋体" w:cs="宋体"/>
          <w:sz w:val="24"/>
          <w:szCs w:val="24"/>
        </w:rPr>
        <w:t>2.4.5 质量控制活动</w:t>
      </w:r>
      <w:bookmarkEnd w:id="38"/>
      <w:bookmarkEnd w:id="39"/>
    </w:p>
    <w:p>
      <w:pPr>
        <w:ind w:firstLine="420"/>
      </w:pPr>
      <w:r>
        <w:rPr>
          <w:rFonts w:hint="eastAsia"/>
        </w:rPr>
        <w:t>质量控制活动包括代码走查、单元测试、集成测试、环境测试等，由开发者负责。编码人员在编写代码时要进行同步单元测试，单元测试要达到分支覆盖，产品通过单元测试和编码检查后，应提交给测试部门进行集成测试、系统测试。测试部的测试应达到质量目标要求即软件发布时应达到测试通过准则的要求。</w:t>
      </w:r>
    </w:p>
    <w:p>
      <w:pPr>
        <w:pStyle w:val="4"/>
        <w:rPr>
          <w:rFonts w:hint="eastAsia" w:ascii="宋体" w:hAnsi="宋体" w:eastAsia="宋体" w:cs="宋体"/>
          <w:sz w:val="24"/>
          <w:szCs w:val="24"/>
        </w:rPr>
      </w:pPr>
      <w:bookmarkStart w:id="40" w:name="_Toc59296033"/>
      <w:bookmarkStart w:id="41" w:name="_Toc31795"/>
      <w:r>
        <w:rPr>
          <w:rFonts w:hint="eastAsia" w:ascii="宋体" w:hAnsi="宋体" w:eastAsia="宋体" w:cs="宋体"/>
          <w:sz w:val="24"/>
          <w:szCs w:val="24"/>
        </w:rPr>
        <w:t>2.4.6 质量保证的报告途径</w:t>
      </w:r>
      <w:bookmarkEnd w:id="40"/>
      <w:bookmarkEnd w:id="41"/>
    </w:p>
    <w:p>
      <w:pPr>
        <w:ind w:firstLine="420"/>
      </w:pPr>
      <w:r>
        <w:rPr>
          <w:rFonts w:hint="eastAsia"/>
        </w:rPr>
        <w:t>质量保证人员对于每次审计活动发现的不符合项,应该和项目经理协商不符合项的纠正措施并预定完成日期，若和项目经理存在意见分歧，质量保证人员可以上报给高层管理者，由商层管理者决定最后的措施。同时，不符合项在项目周例中汇报。</w:t>
      </w:r>
    </w:p>
    <w:p>
      <w:pPr>
        <w:ind w:firstLine="420"/>
      </w:pPr>
      <w:r>
        <w:rPr>
          <w:rFonts w:hint="eastAsia"/>
        </w:rPr>
        <w:t>对不符合项，质量保证人员要在预定完成日期内重新审计，验证不符合项的纠正情况，若超过预定完成日期一周仍没有决的不符合项，质量保证人员报给高级管理者，由高级管理者洗定最后的措施。</w:t>
      </w:r>
    </w:p>
    <w:p>
      <w:pPr>
        <w:ind w:firstLine="420"/>
      </w:pPr>
      <w:r>
        <w:rPr>
          <w:rFonts w:hint="eastAsia"/>
        </w:rPr>
        <w:t>质量保证人员有独立曲汇报造径，日常的汇报途径如下:</w:t>
      </w:r>
    </w:p>
    <w:p>
      <w:pPr>
        <w:pStyle w:val="19"/>
        <w:numPr>
          <w:ilvl w:val="0"/>
          <w:numId w:val="54"/>
        </w:numPr>
        <w:ind w:firstLineChars="0"/>
      </w:pPr>
      <w:r>
        <w:rPr>
          <w:rFonts w:hint="eastAsia"/>
        </w:rPr>
        <w:t>将发现的问题通知项目经理，协调纠正措施。</w:t>
      </w:r>
    </w:p>
    <w:p>
      <w:pPr>
        <w:pStyle w:val="19"/>
        <w:numPr>
          <w:ilvl w:val="0"/>
          <w:numId w:val="54"/>
        </w:numPr>
        <w:ind w:firstLineChars="0"/>
      </w:pPr>
      <w:r>
        <w:rPr>
          <w:rFonts w:hint="eastAsia"/>
        </w:rPr>
        <w:t>将项目蛆内不能协调的问题汇报给高理者，由高级管理者协解决。</w:t>
      </w:r>
    </w:p>
    <w:p>
      <w:pPr>
        <w:pStyle w:val="19"/>
        <w:numPr>
          <w:ilvl w:val="0"/>
          <w:numId w:val="54"/>
        </w:numPr>
        <w:ind w:firstLineChars="0"/>
      </w:pPr>
      <w:r>
        <w:rPr>
          <w:rFonts w:hint="eastAsia"/>
        </w:rPr>
        <w:t>将日常工作和过程数据汇报给质量经理，由其统一收集并进行统计。</w:t>
      </w:r>
    </w:p>
    <w:p>
      <w:pPr>
        <w:pStyle w:val="4"/>
        <w:rPr>
          <w:rFonts w:hint="eastAsia" w:ascii="宋体" w:hAnsi="宋体" w:eastAsia="宋体" w:cs="宋体"/>
          <w:sz w:val="24"/>
          <w:szCs w:val="24"/>
        </w:rPr>
      </w:pPr>
      <w:bookmarkStart w:id="42" w:name="_Toc59296034"/>
      <w:bookmarkStart w:id="43" w:name="_Toc1983"/>
      <w:r>
        <w:rPr>
          <w:rFonts w:hint="eastAsia" w:ascii="宋体" w:hAnsi="宋体" w:eastAsia="宋体" w:cs="宋体"/>
          <w:sz w:val="24"/>
          <w:szCs w:val="24"/>
        </w:rPr>
        <w:t>2.4.7 记录的收集、维护和保存</w:t>
      </w:r>
      <w:bookmarkEnd w:id="42"/>
      <w:bookmarkEnd w:id="43"/>
    </w:p>
    <w:p>
      <w:pPr>
        <w:ind w:firstLine="420"/>
      </w:pPr>
      <w:r>
        <w:rPr>
          <w:rFonts w:hint="eastAsia"/>
        </w:rPr>
        <w:t>质量记录主要包括各种评审记录和审批记录,形式有评审表、签名文件、会议纪要、质量报告等。所有的质量记录由质量管理员统一管理，纸质的保存在指定的文件柜中，电子的保存在知识库中。质量记录的保存期限是3年。项目组应当保留项目执行过程中形成的各类文档、各种记录、各级周报、各级会议记录对于项目中问题的处理也需要形成记录保存。每周由质量保证人员据任务清单的审计任务进行审计活动，并收集各活动的过程数据。</w:t>
      </w:r>
    </w:p>
    <w:p>
      <w:pPr>
        <w:widowControl w:val="0"/>
        <w:numPr>
          <w:ilvl w:val="0"/>
          <w:numId w:val="0"/>
        </w:numPr>
        <w:jc w:val="both"/>
        <w:rPr>
          <w:sz w:val="24"/>
          <w:szCs w:val="24"/>
        </w:rPr>
      </w:pPr>
    </w:p>
    <w:p>
      <w:pPr>
        <w:pStyle w:val="3"/>
      </w:pPr>
      <w:bookmarkStart w:id="44" w:name="_Toc15921"/>
      <w:r>
        <w:rPr>
          <w:rFonts w:hint="eastAsia"/>
          <w:sz w:val="32"/>
          <w:szCs w:val="32"/>
        </w:rPr>
        <w:t>风险管理</w:t>
      </w:r>
      <w:bookmarkEnd w:id="44"/>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asciiTheme="minorHAnsi" w:eastAsiaTheme="minorEastAsia"/>
          <w:lang w:val="en-US" w:eastAsia="zh-CN"/>
        </w:rPr>
        <w:t>风险管理就是通过风险识别、风险分析和风险评估去认识项目的风险，并一次为基础合理的使用各种风险应对措施、管理方法、技术和手段，对项目风险实行有效的应对和监控，妥善处理风险事件所造成的不利后果，以最低的成本实现项目总体目标。其目标是控制和处理项目风险，防止和减少损失，减轻或消除风险的不利影响，保障项目的顺利进行。</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asciiTheme="minorHAnsi" w:eastAsiaTheme="minorEastAsia"/>
          <w:lang w:val="en-US" w:eastAsia="zh-CN"/>
        </w:rPr>
        <w:t>风险管理主要包括项目风险管理规划、项目风险识别、项目风险定性分析、项目风险定量分析、项目风险应对以及项目风险监控。</w:t>
      </w:r>
    </w:p>
    <w:p>
      <w:pPr>
        <w:numPr>
          <w:ilvl w:val="2"/>
          <w:numId w:val="2"/>
        </w:numPr>
        <w:ind w:left="720" w:leftChars="0" w:hanging="720" w:firstLineChars="0"/>
        <w:outlineLvl w:val="2"/>
        <w:rPr>
          <w:rFonts w:hint="eastAsia" w:asciiTheme="majorEastAsia" w:hAnsiTheme="majorEastAsia" w:eastAsiaTheme="majorEastAsia" w:cstheme="majorEastAsia"/>
          <w:b/>
          <w:bCs/>
          <w:sz w:val="24"/>
          <w:szCs w:val="24"/>
          <w:lang w:val="en-US" w:eastAsia="zh-CN"/>
        </w:rPr>
      </w:pPr>
      <w:bookmarkStart w:id="45" w:name="_Toc3084"/>
      <w:r>
        <w:rPr>
          <w:rFonts w:hint="eastAsia" w:asciiTheme="majorEastAsia" w:hAnsiTheme="majorEastAsia" w:eastAsiaTheme="majorEastAsia" w:cstheme="majorEastAsia"/>
          <w:b/>
          <w:bCs/>
          <w:sz w:val="24"/>
          <w:szCs w:val="24"/>
          <w:lang w:val="en-US" w:eastAsia="zh-CN"/>
        </w:rPr>
        <w:t>项目风险管理规划</w:t>
      </w:r>
      <w:bookmarkEnd w:id="45"/>
    </w:p>
    <w:p>
      <w:pPr>
        <w:numPr>
          <w:ilvl w:val="0"/>
          <w:numId w:val="0"/>
        </w:numPr>
        <w:ind w:leftChars="0"/>
        <w:outlineLvl w:val="3"/>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（1）流程：</w:t>
      </w:r>
    </w:p>
    <w:p>
      <w:pPr>
        <w:jc w:val="center"/>
      </w:pPr>
      <w:r>
        <w:drawing>
          <wp:inline distT="0" distB="0" distL="114300" distR="114300">
            <wp:extent cx="1660525" cy="3458845"/>
            <wp:effectExtent l="0" t="0" r="635" b="6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5"/>
                    <a:stretch>
                      <a:fillRect/>
                    </a:stretch>
                  </pic:blipFill>
                  <pic:spPr>
                    <a:xfrm>
                      <a:off x="0" y="0"/>
                      <a:ext cx="1660525" cy="3458845"/>
                    </a:xfrm>
                    <a:prstGeom prst="rect">
                      <a:avLst/>
                    </a:prstGeom>
                    <a:noFill/>
                    <a:ln>
                      <a:noFill/>
                    </a:ln>
                  </pic:spPr>
                </pic:pic>
              </a:graphicData>
            </a:graphic>
          </wp:inline>
        </w:drawing>
      </w:r>
    </w:p>
    <w:p>
      <w:pPr>
        <w:pStyle w:val="7"/>
        <w:rPr>
          <w:rFonts w:hint="eastAsia" w:eastAsiaTheme="minor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 流程</w:t>
      </w:r>
    </w:p>
    <w:p>
      <w:pPr>
        <w:numPr>
          <w:ilvl w:val="0"/>
          <w:numId w:val="0"/>
        </w:numPr>
        <w:ind w:leftChars="0"/>
        <w:outlineLvl w:val="3"/>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（2）方法和工具</w:t>
      </w:r>
    </w:p>
    <w:p>
      <w:pPr>
        <w:widowControl w:val="0"/>
        <w:numPr>
          <w:ilvl w:val="0"/>
          <w:numId w:val="55"/>
        </w:numPr>
        <w:ind w:left="0" w:leftChars="0" w:firstLine="400" w:firstLineChars="0"/>
        <w:jc w:val="both"/>
        <w:rPr>
          <w:rFonts w:hint="eastAsia"/>
          <w:lang w:val="en-US" w:eastAsia="zh-CN"/>
        </w:rPr>
      </w:pPr>
      <w:r>
        <w:rPr>
          <w:rFonts w:hint="eastAsia" w:asciiTheme="minorHAnsi" w:eastAsiaTheme="minorEastAsia"/>
          <w:lang w:val="en-US" w:eastAsia="zh-CN"/>
        </w:rPr>
        <w:t>风险管理规划会议</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eastAsia" w:asciiTheme="minorHAnsi" w:eastAsiaTheme="minorEastAsia"/>
          <w:lang w:val="en-US" w:eastAsia="zh-CN"/>
        </w:rPr>
        <w:t>项目经理和负责项目风险管理的团队成员参加，在会议中确认项目风险管理的工具、方法等内容。</w:t>
      </w:r>
    </w:p>
    <w:p>
      <w:pPr>
        <w:widowControl w:val="0"/>
        <w:numPr>
          <w:ilvl w:val="0"/>
          <w:numId w:val="55"/>
        </w:numPr>
        <w:ind w:left="0" w:leftChars="0" w:firstLine="400" w:firstLineChars="0"/>
        <w:jc w:val="both"/>
        <w:rPr>
          <w:rFonts w:hint="eastAsia"/>
          <w:lang w:val="en-US" w:eastAsia="zh-CN"/>
        </w:rPr>
      </w:pPr>
      <w:r>
        <w:rPr>
          <w:rFonts w:hint="eastAsia" w:asciiTheme="minorHAnsi" w:eastAsiaTheme="minorEastAsia"/>
          <w:lang w:val="en-US" w:eastAsia="zh-CN"/>
        </w:rPr>
        <w:t>风险管理图表</w:t>
      </w:r>
    </w:p>
    <w:p>
      <w:pPr>
        <w:widowControl w:val="0"/>
        <w:numPr>
          <w:ilvl w:val="0"/>
          <w:numId w:val="0"/>
        </w:numPr>
        <w:ind w:firstLine="420" w:firstLineChars="200"/>
        <w:jc w:val="both"/>
        <w:rPr>
          <w:rFonts w:hint="eastAsia"/>
          <w:lang w:val="en-US" w:eastAsia="zh-CN"/>
        </w:rPr>
      </w:pPr>
      <w:r>
        <w:rPr>
          <w:rFonts w:hint="eastAsia" w:asciiTheme="minorHAnsi" w:eastAsiaTheme="minorEastAsia"/>
          <w:lang w:val="en-US" w:eastAsia="zh-CN"/>
        </w:rPr>
        <w:t>建立风险管理图表，包括风险检查表、风险管理表以及风险数据库。</w:t>
      </w:r>
    </w:p>
    <w:p>
      <w:pPr>
        <w:widowControl w:val="0"/>
        <w:numPr>
          <w:ilvl w:val="0"/>
          <w:numId w:val="0"/>
        </w:numPr>
        <w:ind w:firstLine="420" w:firstLineChars="200"/>
        <w:jc w:val="both"/>
        <w:rPr>
          <w:rFonts w:hint="eastAsia"/>
          <w:lang w:val="en-US" w:eastAsia="zh-CN"/>
        </w:rPr>
      </w:pPr>
      <w:r>
        <w:rPr>
          <w:rFonts w:hint="eastAsia" w:asciiTheme="minorHAnsi" w:eastAsiaTheme="minorEastAsia"/>
          <w:lang w:val="en-US" w:eastAsia="zh-CN"/>
        </w:rPr>
        <w:t>风险检查表：</w:t>
      </w:r>
    </w:p>
    <w:p>
      <w:pPr>
        <w:widowControl w:val="0"/>
        <w:numPr>
          <w:ilvl w:val="0"/>
          <w:numId w:val="0"/>
        </w:numPr>
        <w:ind w:firstLine="420" w:firstLineChars="200"/>
        <w:jc w:val="both"/>
      </w:pPr>
      <w:r>
        <w:drawing>
          <wp:inline distT="0" distB="0" distL="114300" distR="114300">
            <wp:extent cx="4707890" cy="4380230"/>
            <wp:effectExtent l="0" t="0" r="1270" b="889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rcRect b="12167"/>
                    <a:stretch>
                      <a:fillRect/>
                    </a:stretch>
                  </pic:blipFill>
                  <pic:spPr>
                    <a:xfrm>
                      <a:off x="0" y="0"/>
                      <a:ext cx="4707890" cy="4380230"/>
                    </a:xfrm>
                    <a:prstGeom prst="rect">
                      <a:avLst/>
                    </a:prstGeom>
                    <a:noFill/>
                    <a:ln>
                      <a:noFill/>
                    </a:ln>
                  </pic:spPr>
                </pic:pic>
              </a:graphicData>
            </a:graphic>
          </wp:inline>
        </w:drawing>
      </w:r>
    </w:p>
    <w:p>
      <w:pPr>
        <w:pStyle w:val="7"/>
        <w:widowControl w:val="0"/>
        <w:numPr>
          <w:ilvl w:val="0"/>
          <w:numId w:val="0"/>
        </w:numPr>
        <w:ind w:firstLine="400" w:firstLineChars="200"/>
        <w:jc w:val="both"/>
        <w:rPr>
          <w:rFonts w:hint="eastAsia" w:eastAsiaTheme="minorEastAsia"/>
          <w:lang w:eastAsia="zh-CN"/>
        </w:rPr>
      </w:pPr>
      <w:r>
        <w:t xml:space="preserve">表 </w:t>
      </w:r>
      <w:r>
        <w:fldChar w:fldCharType="begin"/>
      </w:r>
      <w:r>
        <w:instrText xml:space="preserve"> SEQ 表 \* ARABIC </w:instrText>
      </w:r>
      <w:r>
        <w:fldChar w:fldCharType="separate"/>
      </w:r>
      <w:r>
        <w:t>19</w:t>
      </w:r>
      <w:r>
        <w:fldChar w:fldCharType="end"/>
      </w:r>
      <w:r>
        <w:rPr>
          <w:rFonts w:hint="eastAsia"/>
          <w:lang w:eastAsia="zh-CN"/>
        </w:rPr>
        <w:t xml:space="preserve"> - 风险检查表</w:t>
      </w:r>
    </w:p>
    <w:p>
      <w:pPr>
        <w:widowControl w:val="0"/>
        <w:numPr>
          <w:ilvl w:val="0"/>
          <w:numId w:val="0"/>
        </w:numPr>
        <w:ind w:firstLine="420" w:firstLineChars="200"/>
        <w:jc w:val="both"/>
        <w:rPr>
          <w:rFonts w:hint="eastAsia"/>
          <w:lang w:val="en-US" w:eastAsia="zh-CN"/>
        </w:rPr>
      </w:pPr>
      <w:r>
        <w:rPr>
          <w:rFonts w:hint="eastAsia" w:asciiTheme="minorHAnsi" w:eastAsiaTheme="minorEastAsia"/>
          <w:lang w:val="en-US" w:eastAsia="zh-CN"/>
        </w:rPr>
        <w:t>风险管理表：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3"/>
        <w:gridCol w:w="1176"/>
        <w:gridCol w:w="1332"/>
        <w:gridCol w:w="1488"/>
        <w:gridCol w:w="3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序号</w:t>
            </w:r>
          </w:p>
        </w:tc>
        <w:tc>
          <w:tcPr>
            <w:tcW w:w="1176"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风险描述</w:t>
            </w:r>
          </w:p>
        </w:tc>
        <w:tc>
          <w:tcPr>
            <w:tcW w:w="1332"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风险级别</w:t>
            </w:r>
          </w:p>
        </w:tc>
        <w:tc>
          <w:tcPr>
            <w:tcW w:w="1488"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风险措施代码</w:t>
            </w:r>
          </w:p>
        </w:tc>
        <w:tc>
          <w:tcPr>
            <w:tcW w:w="3693"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风险管理具体措施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1</w:t>
            </w:r>
          </w:p>
        </w:tc>
        <w:tc>
          <w:tcPr>
            <w:tcW w:w="1176"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系统故障</w:t>
            </w:r>
          </w:p>
        </w:tc>
        <w:tc>
          <w:tcPr>
            <w:tcW w:w="1332"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一级</w:t>
            </w:r>
          </w:p>
        </w:tc>
        <w:tc>
          <w:tcPr>
            <w:tcW w:w="1488"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C-消除风险</w:t>
            </w:r>
          </w:p>
        </w:tc>
        <w:tc>
          <w:tcPr>
            <w:tcW w:w="3693"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解决BUG，消除故障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2</w:t>
            </w:r>
          </w:p>
        </w:tc>
        <w:tc>
          <w:tcPr>
            <w:tcW w:w="1176" w:type="dxa"/>
          </w:tcPr>
          <w:p>
            <w:pPr>
              <w:widowControl w:val="0"/>
              <w:numPr>
                <w:ilvl w:val="0"/>
                <w:numId w:val="0"/>
              </w:numPr>
              <w:jc w:val="both"/>
              <w:rPr>
                <w:rFonts w:hint="default"/>
                <w:vertAlign w:val="baseline"/>
                <w:lang w:val="en-US" w:eastAsia="zh-CN"/>
              </w:rPr>
            </w:pPr>
          </w:p>
        </w:tc>
        <w:tc>
          <w:tcPr>
            <w:tcW w:w="1332" w:type="dxa"/>
          </w:tcPr>
          <w:p>
            <w:pPr>
              <w:widowControl w:val="0"/>
              <w:numPr>
                <w:ilvl w:val="0"/>
                <w:numId w:val="0"/>
              </w:numPr>
              <w:jc w:val="both"/>
              <w:rPr>
                <w:rFonts w:hint="default"/>
                <w:vertAlign w:val="baseline"/>
                <w:lang w:val="en-US" w:eastAsia="zh-CN"/>
              </w:rPr>
            </w:pPr>
          </w:p>
        </w:tc>
        <w:tc>
          <w:tcPr>
            <w:tcW w:w="1488" w:type="dxa"/>
          </w:tcPr>
          <w:p>
            <w:pPr>
              <w:widowControl w:val="0"/>
              <w:numPr>
                <w:ilvl w:val="0"/>
                <w:numId w:val="0"/>
              </w:numPr>
              <w:jc w:val="both"/>
              <w:rPr>
                <w:rFonts w:hint="default"/>
                <w:vertAlign w:val="baseline"/>
                <w:lang w:val="en-US" w:eastAsia="zh-CN"/>
              </w:rPr>
            </w:pPr>
          </w:p>
        </w:tc>
        <w:tc>
          <w:tcPr>
            <w:tcW w:w="3693"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3</w:t>
            </w:r>
          </w:p>
        </w:tc>
        <w:tc>
          <w:tcPr>
            <w:tcW w:w="1176" w:type="dxa"/>
          </w:tcPr>
          <w:p>
            <w:pPr>
              <w:widowControl w:val="0"/>
              <w:numPr>
                <w:ilvl w:val="0"/>
                <w:numId w:val="0"/>
              </w:numPr>
              <w:jc w:val="both"/>
              <w:rPr>
                <w:rFonts w:hint="default"/>
                <w:vertAlign w:val="baseline"/>
                <w:lang w:val="en-US" w:eastAsia="zh-CN"/>
              </w:rPr>
            </w:pPr>
          </w:p>
        </w:tc>
        <w:tc>
          <w:tcPr>
            <w:tcW w:w="1332" w:type="dxa"/>
          </w:tcPr>
          <w:p>
            <w:pPr>
              <w:widowControl w:val="0"/>
              <w:numPr>
                <w:ilvl w:val="0"/>
                <w:numId w:val="0"/>
              </w:numPr>
              <w:jc w:val="both"/>
              <w:rPr>
                <w:rFonts w:hint="default"/>
                <w:vertAlign w:val="baseline"/>
                <w:lang w:val="en-US" w:eastAsia="zh-CN"/>
              </w:rPr>
            </w:pPr>
          </w:p>
        </w:tc>
        <w:tc>
          <w:tcPr>
            <w:tcW w:w="1488" w:type="dxa"/>
          </w:tcPr>
          <w:p>
            <w:pPr>
              <w:widowControl w:val="0"/>
              <w:numPr>
                <w:ilvl w:val="0"/>
                <w:numId w:val="0"/>
              </w:numPr>
              <w:jc w:val="both"/>
              <w:rPr>
                <w:rFonts w:hint="default"/>
                <w:vertAlign w:val="baseline"/>
                <w:lang w:val="en-US" w:eastAsia="zh-CN"/>
              </w:rPr>
            </w:pPr>
          </w:p>
        </w:tc>
        <w:tc>
          <w:tcPr>
            <w:tcW w:w="3693"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4</w:t>
            </w:r>
          </w:p>
        </w:tc>
        <w:tc>
          <w:tcPr>
            <w:tcW w:w="1176" w:type="dxa"/>
          </w:tcPr>
          <w:p>
            <w:pPr>
              <w:widowControl w:val="0"/>
              <w:numPr>
                <w:ilvl w:val="0"/>
                <w:numId w:val="0"/>
              </w:numPr>
              <w:jc w:val="both"/>
              <w:rPr>
                <w:rFonts w:hint="default"/>
                <w:vertAlign w:val="baseline"/>
                <w:lang w:val="en-US" w:eastAsia="zh-CN"/>
              </w:rPr>
            </w:pPr>
          </w:p>
        </w:tc>
        <w:tc>
          <w:tcPr>
            <w:tcW w:w="1332" w:type="dxa"/>
          </w:tcPr>
          <w:p>
            <w:pPr>
              <w:widowControl w:val="0"/>
              <w:numPr>
                <w:ilvl w:val="0"/>
                <w:numId w:val="0"/>
              </w:numPr>
              <w:jc w:val="both"/>
              <w:rPr>
                <w:rFonts w:hint="default"/>
                <w:vertAlign w:val="baseline"/>
                <w:lang w:val="en-US" w:eastAsia="zh-CN"/>
              </w:rPr>
            </w:pPr>
          </w:p>
        </w:tc>
        <w:tc>
          <w:tcPr>
            <w:tcW w:w="1488" w:type="dxa"/>
          </w:tcPr>
          <w:p>
            <w:pPr>
              <w:widowControl w:val="0"/>
              <w:numPr>
                <w:ilvl w:val="0"/>
                <w:numId w:val="0"/>
              </w:numPr>
              <w:jc w:val="both"/>
              <w:rPr>
                <w:rFonts w:hint="default"/>
                <w:vertAlign w:val="baseline"/>
                <w:lang w:val="en-US" w:eastAsia="zh-CN"/>
              </w:rPr>
            </w:pPr>
          </w:p>
        </w:tc>
        <w:tc>
          <w:tcPr>
            <w:tcW w:w="3693"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5</w:t>
            </w:r>
          </w:p>
        </w:tc>
        <w:tc>
          <w:tcPr>
            <w:tcW w:w="1176" w:type="dxa"/>
          </w:tcPr>
          <w:p>
            <w:pPr>
              <w:widowControl w:val="0"/>
              <w:numPr>
                <w:ilvl w:val="0"/>
                <w:numId w:val="0"/>
              </w:numPr>
              <w:jc w:val="both"/>
              <w:rPr>
                <w:rFonts w:hint="default"/>
                <w:vertAlign w:val="baseline"/>
                <w:lang w:val="en-US" w:eastAsia="zh-CN"/>
              </w:rPr>
            </w:pPr>
          </w:p>
        </w:tc>
        <w:tc>
          <w:tcPr>
            <w:tcW w:w="1332" w:type="dxa"/>
          </w:tcPr>
          <w:p>
            <w:pPr>
              <w:widowControl w:val="0"/>
              <w:numPr>
                <w:ilvl w:val="0"/>
                <w:numId w:val="0"/>
              </w:numPr>
              <w:jc w:val="both"/>
              <w:rPr>
                <w:rFonts w:hint="default"/>
                <w:vertAlign w:val="baseline"/>
                <w:lang w:val="en-US" w:eastAsia="zh-CN"/>
              </w:rPr>
            </w:pPr>
          </w:p>
        </w:tc>
        <w:tc>
          <w:tcPr>
            <w:tcW w:w="1488" w:type="dxa"/>
          </w:tcPr>
          <w:p>
            <w:pPr>
              <w:widowControl w:val="0"/>
              <w:numPr>
                <w:ilvl w:val="0"/>
                <w:numId w:val="0"/>
              </w:numPr>
              <w:jc w:val="both"/>
              <w:rPr>
                <w:rFonts w:hint="default"/>
                <w:vertAlign w:val="baseline"/>
                <w:lang w:val="en-US" w:eastAsia="zh-CN"/>
              </w:rPr>
            </w:pPr>
          </w:p>
        </w:tc>
        <w:tc>
          <w:tcPr>
            <w:tcW w:w="3693"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6</w:t>
            </w:r>
          </w:p>
        </w:tc>
        <w:tc>
          <w:tcPr>
            <w:tcW w:w="1176" w:type="dxa"/>
          </w:tcPr>
          <w:p>
            <w:pPr>
              <w:widowControl w:val="0"/>
              <w:numPr>
                <w:ilvl w:val="0"/>
                <w:numId w:val="0"/>
              </w:numPr>
              <w:jc w:val="both"/>
              <w:rPr>
                <w:rFonts w:hint="default"/>
                <w:vertAlign w:val="baseline"/>
                <w:lang w:val="en-US" w:eastAsia="zh-CN"/>
              </w:rPr>
            </w:pPr>
          </w:p>
        </w:tc>
        <w:tc>
          <w:tcPr>
            <w:tcW w:w="1332" w:type="dxa"/>
          </w:tcPr>
          <w:p>
            <w:pPr>
              <w:widowControl w:val="0"/>
              <w:numPr>
                <w:ilvl w:val="0"/>
                <w:numId w:val="0"/>
              </w:numPr>
              <w:jc w:val="both"/>
              <w:rPr>
                <w:rFonts w:hint="default"/>
                <w:vertAlign w:val="baseline"/>
                <w:lang w:val="en-US" w:eastAsia="zh-CN"/>
              </w:rPr>
            </w:pPr>
          </w:p>
        </w:tc>
        <w:tc>
          <w:tcPr>
            <w:tcW w:w="1488" w:type="dxa"/>
          </w:tcPr>
          <w:p>
            <w:pPr>
              <w:widowControl w:val="0"/>
              <w:numPr>
                <w:ilvl w:val="0"/>
                <w:numId w:val="0"/>
              </w:numPr>
              <w:jc w:val="both"/>
              <w:rPr>
                <w:rFonts w:hint="default"/>
                <w:vertAlign w:val="baseline"/>
                <w:lang w:val="en-US" w:eastAsia="zh-CN"/>
              </w:rPr>
            </w:pPr>
          </w:p>
        </w:tc>
        <w:tc>
          <w:tcPr>
            <w:tcW w:w="3693"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7</w:t>
            </w:r>
          </w:p>
        </w:tc>
        <w:tc>
          <w:tcPr>
            <w:tcW w:w="1176" w:type="dxa"/>
          </w:tcPr>
          <w:p>
            <w:pPr>
              <w:widowControl w:val="0"/>
              <w:numPr>
                <w:ilvl w:val="0"/>
                <w:numId w:val="0"/>
              </w:numPr>
              <w:jc w:val="both"/>
              <w:rPr>
                <w:rFonts w:hint="default"/>
                <w:vertAlign w:val="baseline"/>
                <w:lang w:val="en-US" w:eastAsia="zh-CN"/>
              </w:rPr>
            </w:pPr>
          </w:p>
        </w:tc>
        <w:tc>
          <w:tcPr>
            <w:tcW w:w="1332" w:type="dxa"/>
          </w:tcPr>
          <w:p>
            <w:pPr>
              <w:widowControl w:val="0"/>
              <w:numPr>
                <w:ilvl w:val="0"/>
                <w:numId w:val="0"/>
              </w:numPr>
              <w:jc w:val="both"/>
              <w:rPr>
                <w:rFonts w:hint="default"/>
                <w:vertAlign w:val="baseline"/>
                <w:lang w:val="en-US" w:eastAsia="zh-CN"/>
              </w:rPr>
            </w:pPr>
          </w:p>
        </w:tc>
        <w:tc>
          <w:tcPr>
            <w:tcW w:w="1488" w:type="dxa"/>
          </w:tcPr>
          <w:p>
            <w:pPr>
              <w:widowControl w:val="0"/>
              <w:numPr>
                <w:ilvl w:val="0"/>
                <w:numId w:val="0"/>
              </w:numPr>
              <w:jc w:val="both"/>
              <w:rPr>
                <w:rFonts w:hint="default"/>
                <w:vertAlign w:val="baseline"/>
                <w:lang w:val="en-US" w:eastAsia="zh-CN"/>
              </w:rPr>
            </w:pPr>
          </w:p>
        </w:tc>
        <w:tc>
          <w:tcPr>
            <w:tcW w:w="3693"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8</w:t>
            </w:r>
          </w:p>
        </w:tc>
        <w:tc>
          <w:tcPr>
            <w:tcW w:w="1176" w:type="dxa"/>
          </w:tcPr>
          <w:p>
            <w:pPr>
              <w:widowControl w:val="0"/>
              <w:numPr>
                <w:ilvl w:val="0"/>
                <w:numId w:val="0"/>
              </w:numPr>
              <w:jc w:val="both"/>
              <w:rPr>
                <w:rFonts w:hint="default"/>
                <w:vertAlign w:val="baseline"/>
                <w:lang w:val="en-US" w:eastAsia="zh-CN"/>
              </w:rPr>
            </w:pPr>
          </w:p>
        </w:tc>
        <w:tc>
          <w:tcPr>
            <w:tcW w:w="1332" w:type="dxa"/>
          </w:tcPr>
          <w:p>
            <w:pPr>
              <w:widowControl w:val="0"/>
              <w:numPr>
                <w:ilvl w:val="0"/>
                <w:numId w:val="0"/>
              </w:numPr>
              <w:jc w:val="both"/>
              <w:rPr>
                <w:rFonts w:hint="default"/>
                <w:vertAlign w:val="baseline"/>
                <w:lang w:val="en-US" w:eastAsia="zh-CN"/>
              </w:rPr>
            </w:pPr>
          </w:p>
        </w:tc>
        <w:tc>
          <w:tcPr>
            <w:tcW w:w="1488" w:type="dxa"/>
          </w:tcPr>
          <w:p>
            <w:pPr>
              <w:widowControl w:val="0"/>
              <w:numPr>
                <w:ilvl w:val="0"/>
                <w:numId w:val="0"/>
              </w:numPr>
              <w:jc w:val="both"/>
              <w:rPr>
                <w:rFonts w:hint="default"/>
                <w:vertAlign w:val="baseline"/>
                <w:lang w:val="en-US" w:eastAsia="zh-CN"/>
              </w:rPr>
            </w:pPr>
          </w:p>
        </w:tc>
        <w:tc>
          <w:tcPr>
            <w:tcW w:w="3693"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9</w:t>
            </w:r>
          </w:p>
        </w:tc>
        <w:tc>
          <w:tcPr>
            <w:tcW w:w="1176" w:type="dxa"/>
          </w:tcPr>
          <w:p>
            <w:pPr>
              <w:widowControl w:val="0"/>
              <w:numPr>
                <w:ilvl w:val="0"/>
                <w:numId w:val="0"/>
              </w:numPr>
              <w:jc w:val="both"/>
              <w:rPr>
                <w:rFonts w:hint="default"/>
                <w:vertAlign w:val="baseline"/>
                <w:lang w:val="en-US" w:eastAsia="zh-CN"/>
              </w:rPr>
            </w:pPr>
          </w:p>
        </w:tc>
        <w:tc>
          <w:tcPr>
            <w:tcW w:w="1332" w:type="dxa"/>
          </w:tcPr>
          <w:p>
            <w:pPr>
              <w:widowControl w:val="0"/>
              <w:numPr>
                <w:ilvl w:val="0"/>
                <w:numId w:val="0"/>
              </w:numPr>
              <w:jc w:val="both"/>
              <w:rPr>
                <w:rFonts w:hint="default"/>
                <w:vertAlign w:val="baseline"/>
                <w:lang w:val="en-US" w:eastAsia="zh-CN"/>
              </w:rPr>
            </w:pPr>
          </w:p>
        </w:tc>
        <w:tc>
          <w:tcPr>
            <w:tcW w:w="1488" w:type="dxa"/>
          </w:tcPr>
          <w:p>
            <w:pPr>
              <w:widowControl w:val="0"/>
              <w:numPr>
                <w:ilvl w:val="0"/>
                <w:numId w:val="0"/>
              </w:numPr>
              <w:jc w:val="both"/>
              <w:rPr>
                <w:rFonts w:hint="default"/>
                <w:vertAlign w:val="baseline"/>
                <w:lang w:val="en-US" w:eastAsia="zh-CN"/>
              </w:rPr>
            </w:pPr>
          </w:p>
        </w:tc>
        <w:tc>
          <w:tcPr>
            <w:tcW w:w="3693" w:type="dxa"/>
          </w:tcPr>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tcPr>
          <w:p>
            <w:pPr>
              <w:widowControl w:val="0"/>
              <w:numPr>
                <w:ilvl w:val="0"/>
                <w:numId w:val="0"/>
              </w:numPr>
              <w:jc w:val="both"/>
              <w:rPr>
                <w:rFonts w:hint="default"/>
                <w:vertAlign w:val="baseline"/>
                <w:lang w:val="en-US" w:eastAsia="zh-CN"/>
              </w:rPr>
            </w:pPr>
            <w:r>
              <w:rPr>
                <w:rFonts w:hint="eastAsia" w:asciiTheme="minorHAnsi" w:eastAsiaTheme="minorEastAsia"/>
                <w:vertAlign w:val="baseline"/>
                <w:lang w:val="en-US" w:eastAsia="zh-CN"/>
              </w:rPr>
              <w:t>10</w:t>
            </w:r>
          </w:p>
        </w:tc>
        <w:tc>
          <w:tcPr>
            <w:tcW w:w="1176" w:type="dxa"/>
          </w:tcPr>
          <w:p>
            <w:pPr>
              <w:widowControl w:val="0"/>
              <w:numPr>
                <w:ilvl w:val="0"/>
                <w:numId w:val="0"/>
              </w:numPr>
              <w:jc w:val="both"/>
              <w:rPr>
                <w:rFonts w:hint="default"/>
                <w:vertAlign w:val="baseline"/>
                <w:lang w:val="en-US" w:eastAsia="zh-CN"/>
              </w:rPr>
            </w:pPr>
          </w:p>
        </w:tc>
        <w:tc>
          <w:tcPr>
            <w:tcW w:w="1332" w:type="dxa"/>
          </w:tcPr>
          <w:p>
            <w:pPr>
              <w:widowControl w:val="0"/>
              <w:numPr>
                <w:ilvl w:val="0"/>
                <w:numId w:val="0"/>
              </w:numPr>
              <w:jc w:val="both"/>
              <w:rPr>
                <w:rFonts w:hint="default"/>
                <w:vertAlign w:val="baseline"/>
                <w:lang w:val="en-US" w:eastAsia="zh-CN"/>
              </w:rPr>
            </w:pPr>
          </w:p>
        </w:tc>
        <w:tc>
          <w:tcPr>
            <w:tcW w:w="1488" w:type="dxa"/>
          </w:tcPr>
          <w:p>
            <w:pPr>
              <w:widowControl w:val="0"/>
              <w:numPr>
                <w:ilvl w:val="0"/>
                <w:numId w:val="0"/>
              </w:numPr>
              <w:jc w:val="both"/>
              <w:rPr>
                <w:rFonts w:hint="default"/>
                <w:vertAlign w:val="baseline"/>
                <w:lang w:val="en-US" w:eastAsia="zh-CN"/>
              </w:rPr>
            </w:pPr>
          </w:p>
        </w:tc>
        <w:tc>
          <w:tcPr>
            <w:tcW w:w="3693" w:type="dxa"/>
          </w:tcPr>
          <w:p>
            <w:pPr>
              <w:widowControl w:val="0"/>
              <w:numPr>
                <w:ilvl w:val="0"/>
                <w:numId w:val="0"/>
              </w:numPr>
              <w:jc w:val="both"/>
              <w:rPr>
                <w:rFonts w:hint="default"/>
                <w:vertAlign w:val="baseline"/>
                <w:lang w:val="en-US" w:eastAsia="zh-CN"/>
              </w:rPr>
            </w:pPr>
          </w:p>
        </w:tc>
      </w:tr>
    </w:tbl>
    <w:p>
      <w:pPr>
        <w:pStyle w:val="7"/>
        <w:rPr>
          <w:rFonts w:hint="eastAsia" w:eastAsia="宋体"/>
          <w:lang w:eastAsia="zh-CN"/>
        </w:rPr>
      </w:pPr>
      <w:r>
        <w:t xml:space="preserve">表 </w:t>
      </w:r>
      <w:r>
        <w:fldChar w:fldCharType="begin"/>
      </w:r>
      <w:r>
        <w:instrText xml:space="preserve"> SEQ 表 \* ARABIC </w:instrText>
      </w:r>
      <w:r>
        <w:fldChar w:fldCharType="separate"/>
      </w:r>
      <w:r>
        <w:t>20</w:t>
      </w:r>
      <w:r>
        <w:fldChar w:fldCharType="end"/>
      </w:r>
      <w:r>
        <w:rPr>
          <w:rFonts w:hint="eastAsia"/>
          <w:lang w:eastAsia="zh-CN"/>
        </w:rPr>
        <w:t xml:space="preserve"> - 风险管理表</w:t>
      </w:r>
    </w:p>
    <w:p>
      <w:pPr>
        <w:widowControl w:val="0"/>
        <w:numPr>
          <w:ilvl w:val="0"/>
          <w:numId w:val="0"/>
        </w:numPr>
        <w:ind w:firstLine="420" w:firstLineChars="200"/>
        <w:jc w:val="both"/>
        <w:rPr>
          <w:rFonts w:hint="default"/>
          <w:lang w:val="en-US" w:eastAsia="zh-CN"/>
        </w:rPr>
      </w:pPr>
    </w:p>
    <w:p>
      <w:pPr>
        <w:widowControl w:val="0"/>
        <w:numPr>
          <w:ilvl w:val="0"/>
          <w:numId w:val="55"/>
        </w:numPr>
        <w:ind w:left="0" w:leftChars="0" w:firstLine="400" w:firstLineChars="0"/>
        <w:jc w:val="both"/>
        <w:rPr>
          <w:rFonts w:hint="default"/>
          <w:lang w:val="en-US" w:eastAsia="zh-CN"/>
        </w:rPr>
      </w:pPr>
      <w:r>
        <w:rPr>
          <w:rFonts w:hint="eastAsia" w:asciiTheme="minorHAnsi" w:eastAsiaTheme="minorEastAsia"/>
          <w:lang w:val="en-US" w:eastAsia="zh-CN"/>
        </w:rPr>
        <w:t>工作分解结构</w:t>
      </w:r>
    </w:p>
    <w:p>
      <w:pPr>
        <w:widowControl w:val="0"/>
        <w:numPr>
          <w:ilvl w:val="0"/>
          <w:numId w:val="0"/>
        </w:numPr>
        <w:jc w:val="both"/>
        <w:rPr>
          <w:rFonts w:hint="default"/>
          <w:lang w:val="en-US" w:eastAsia="zh-CN"/>
        </w:rPr>
      </w:pPr>
      <w:r>
        <w:rPr>
          <w:rFonts w:hint="eastAsia" w:asciiTheme="minorHAnsi" w:eastAsiaTheme="minorEastAsia"/>
          <w:lang w:val="en-US" w:eastAsia="zh-CN"/>
        </w:rPr>
        <w:t xml:space="preserve">    依据项目的WBS来报告工程进展、执行效率、项目评估和费用数据，以便为控制项目风险服务。</w:t>
      </w:r>
    </w:p>
    <w:p>
      <w:pPr>
        <w:numPr>
          <w:ilvl w:val="0"/>
          <w:numId w:val="0"/>
        </w:numPr>
        <w:ind w:leftChars="0"/>
        <w:outlineLvl w:val="3"/>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（3）成果</w:t>
      </w:r>
    </w:p>
    <w:p>
      <w:pPr>
        <w:widowControl w:val="0"/>
        <w:numPr>
          <w:ilvl w:val="0"/>
          <w:numId w:val="0"/>
        </w:numPr>
        <w:ind w:firstLine="420" w:firstLineChars="200"/>
        <w:jc w:val="both"/>
        <w:rPr>
          <w:rFonts w:hint="default"/>
          <w:lang w:val="en-US" w:eastAsia="zh-CN"/>
        </w:rPr>
      </w:pPr>
      <w:r>
        <w:rPr>
          <w:rFonts w:hint="eastAsia" w:asciiTheme="minorHAnsi" w:eastAsiaTheme="minorEastAsia"/>
          <w:lang w:val="en-US" w:eastAsia="zh-CN"/>
        </w:rPr>
        <w:t>生成项目风险工管理规划文件，文件内容包括：方法描述、任务与职责描述、风险管理预算描述、风险管理时间安排描述、风险类别描述、风险发生概率标度及风险影响标度描述以及风险容忍水平描述。</w:t>
      </w:r>
    </w:p>
    <w:p>
      <w:pPr>
        <w:numPr>
          <w:ilvl w:val="2"/>
          <w:numId w:val="2"/>
        </w:numPr>
        <w:ind w:left="720" w:leftChars="0" w:hanging="720" w:firstLineChars="0"/>
        <w:outlineLvl w:val="2"/>
        <w:rPr>
          <w:rFonts w:hint="default" w:asciiTheme="majorEastAsia" w:hAnsiTheme="majorEastAsia" w:eastAsiaTheme="majorEastAsia" w:cstheme="majorEastAsia"/>
          <w:b/>
          <w:bCs/>
          <w:sz w:val="24"/>
          <w:szCs w:val="24"/>
          <w:lang w:val="en-US" w:eastAsia="zh-CN"/>
        </w:rPr>
      </w:pPr>
      <w:bookmarkStart w:id="46" w:name="_Toc6549"/>
      <w:r>
        <w:rPr>
          <w:rFonts w:hint="eastAsia" w:asciiTheme="majorEastAsia" w:hAnsiTheme="majorEastAsia" w:eastAsiaTheme="majorEastAsia" w:cstheme="majorEastAsia"/>
          <w:b/>
          <w:bCs/>
          <w:sz w:val="24"/>
          <w:szCs w:val="24"/>
          <w:lang w:val="en-US" w:eastAsia="zh-CN"/>
        </w:rPr>
        <w:t>项目风险识别</w:t>
      </w:r>
      <w:bookmarkEnd w:id="46"/>
    </w:p>
    <w:p>
      <w:pPr>
        <w:keepNext/>
        <w:keepLines/>
        <w:pageBreakBefore w:val="0"/>
        <w:widowControl w:val="0"/>
        <w:numPr>
          <w:ilvl w:val="1"/>
          <w:numId w:val="0"/>
        </w:numPr>
        <w:kinsoku/>
        <w:wordWrap/>
        <w:overflowPunct/>
        <w:topLinePunct w:val="0"/>
        <w:autoSpaceDE/>
        <w:autoSpaceDN/>
        <w:bidi w:val="0"/>
        <w:adjustRightInd/>
        <w:snapToGrid/>
        <w:spacing w:before="0" w:after="0" w:line="240" w:lineRule="auto"/>
        <w:ind w:leftChars="0" w:firstLine="420" w:firstLineChars="200"/>
        <w:jc w:val="both"/>
        <w:textAlignment w:val="auto"/>
        <w:outlineLvl w:val="9"/>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主要包括：识别并确定潜在风险、识别并确定引起这些风险的主要因素、识别项目风险可能引起的后果。</w:t>
      </w:r>
    </w:p>
    <w:p>
      <w:pPr>
        <w:numPr>
          <w:ilvl w:val="0"/>
          <w:numId w:val="0"/>
        </w:numPr>
        <w:ind w:leftChars="0"/>
        <w:outlineLvl w:val="3"/>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（1）风险分解图</w:t>
      </w:r>
    </w:p>
    <w:p>
      <w:pPr>
        <w:widowControl w:val="0"/>
        <w:numPr>
          <w:ilvl w:val="0"/>
          <w:numId w:val="0"/>
        </w:numPr>
        <w:jc w:val="center"/>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drawing>
          <wp:inline distT="0" distB="0" distL="114300" distR="114300">
            <wp:extent cx="4173220" cy="3991610"/>
            <wp:effectExtent l="0" t="0" r="0" b="0"/>
            <wp:docPr id="13"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1" descr="qt_temp"/>
                    <pic:cNvPicPr>
                      <a:picLocks noChangeAspect="1"/>
                    </pic:cNvPicPr>
                  </pic:nvPicPr>
                  <pic:blipFill>
                    <a:blip r:embed="rId17"/>
                    <a:stretch>
                      <a:fillRect/>
                    </a:stretch>
                  </pic:blipFill>
                  <pic:spPr>
                    <a:xfrm>
                      <a:off x="0" y="0"/>
                      <a:ext cx="4173220" cy="3991610"/>
                    </a:xfrm>
                    <a:prstGeom prst="rect">
                      <a:avLst/>
                    </a:prstGeom>
                  </pic:spPr>
                </pic:pic>
              </a:graphicData>
            </a:graphic>
          </wp:inline>
        </w:drawing>
      </w:r>
    </w:p>
    <w:p>
      <w:pPr>
        <w:pStyle w:val="7"/>
        <w:widowControl w:val="0"/>
        <w:numPr>
          <w:ilvl w:val="0"/>
          <w:numId w:val="0"/>
        </w:numPr>
        <w:jc w:val="both"/>
        <w:rPr>
          <w:rFonts w:hint="eastAsia" w:asciiTheme="minorEastAsia" w:hAnsiTheme="minorEastAsia" w:eastAsiaTheme="minorEastAsia" w:cstheme="minorEastAsia"/>
          <w:b w:val="0"/>
          <w:bCs w:val="0"/>
          <w:sz w:val="21"/>
          <w:szCs w:val="21"/>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 风险分解图</w:t>
      </w:r>
    </w:p>
    <w:p>
      <w:pPr>
        <w:numPr>
          <w:ilvl w:val="0"/>
          <w:numId w:val="0"/>
        </w:numPr>
        <w:ind w:leftChars="0"/>
        <w:outlineLvl w:val="3"/>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（2）工具和方法</w:t>
      </w:r>
    </w:p>
    <w:p>
      <w:pPr>
        <w:widowControl w:val="0"/>
        <w:numPr>
          <w:ilvl w:val="0"/>
          <w:numId w:val="56"/>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头脑风暴法</w:t>
      </w:r>
    </w:p>
    <w:p>
      <w:pPr>
        <w:widowControl w:val="0"/>
        <w:numPr>
          <w:ilvl w:val="0"/>
          <w:numId w:val="0"/>
        </w:numPr>
        <w:jc w:val="center"/>
      </w:pPr>
      <w:r>
        <w:drawing>
          <wp:inline distT="0" distB="0" distL="114300" distR="114300">
            <wp:extent cx="2927350" cy="1429385"/>
            <wp:effectExtent l="0" t="0" r="1397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2927350" cy="1429385"/>
                    </a:xfrm>
                    <a:prstGeom prst="rect">
                      <a:avLst/>
                    </a:prstGeom>
                    <a:noFill/>
                    <a:ln>
                      <a:noFill/>
                    </a:ln>
                  </pic:spPr>
                </pic:pic>
              </a:graphicData>
            </a:graphic>
          </wp:inline>
        </w:drawing>
      </w:r>
    </w:p>
    <w:p>
      <w:pPr>
        <w:pStyle w:val="7"/>
        <w:widowControl w:val="0"/>
        <w:numPr>
          <w:ilvl w:val="0"/>
          <w:numId w:val="0"/>
        </w:numPr>
        <w:jc w:val="both"/>
        <w:rPr>
          <w:rFonts w:hint="eastAsia" w:eastAsiaTheme="minorEastAsia"/>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 头脑风暴法</w:t>
      </w:r>
    </w:p>
    <w:p>
      <w:pPr>
        <w:widowControl w:val="0"/>
        <w:numPr>
          <w:ilvl w:val="0"/>
          <w:numId w:val="56"/>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德尔菲法</w:t>
      </w:r>
    </w:p>
    <w:p>
      <w:pPr>
        <w:widowControl w:val="0"/>
        <w:numPr>
          <w:ilvl w:val="0"/>
          <w:numId w:val="0"/>
        </w:numPr>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以匿名的方式邀请相关专家就项目风险这一主题达成一致意见。</w:t>
      </w:r>
    </w:p>
    <w:p>
      <w:pPr>
        <w:widowControl w:val="0"/>
        <w:numPr>
          <w:ilvl w:val="0"/>
          <w:numId w:val="56"/>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风险检查表分析</w:t>
      </w:r>
    </w:p>
    <w:p>
      <w:pPr>
        <w:widowControl w:val="0"/>
        <w:numPr>
          <w:ilvl w:val="0"/>
          <w:numId w:val="0"/>
        </w:numPr>
        <w:jc w:val="center"/>
      </w:pPr>
      <w:r>
        <w:drawing>
          <wp:inline distT="0" distB="0" distL="114300" distR="114300">
            <wp:extent cx="4462780" cy="2631440"/>
            <wp:effectExtent l="0" t="0" r="2540" b="508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rcRect l="692" t="892" r="777"/>
                    <a:stretch>
                      <a:fillRect/>
                    </a:stretch>
                  </pic:blipFill>
                  <pic:spPr>
                    <a:xfrm>
                      <a:off x="0" y="0"/>
                      <a:ext cx="4462780" cy="263144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4493260" cy="2885440"/>
            <wp:effectExtent l="0" t="0" r="2540" b="1016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rcRect l="252" r="769" b="1410"/>
                    <a:stretch>
                      <a:fillRect/>
                    </a:stretch>
                  </pic:blipFill>
                  <pic:spPr>
                    <a:xfrm>
                      <a:off x="0" y="0"/>
                      <a:ext cx="4493260" cy="2885440"/>
                    </a:xfrm>
                    <a:prstGeom prst="rect">
                      <a:avLst/>
                    </a:prstGeom>
                    <a:noFill/>
                    <a:ln>
                      <a:noFill/>
                    </a:ln>
                  </pic:spPr>
                </pic:pic>
              </a:graphicData>
            </a:graphic>
          </wp:inline>
        </w:drawing>
      </w:r>
    </w:p>
    <w:p>
      <w:pPr>
        <w:pStyle w:val="7"/>
        <w:widowControl w:val="0"/>
        <w:numPr>
          <w:ilvl w:val="0"/>
          <w:numId w:val="0"/>
        </w:numPr>
        <w:jc w:val="both"/>
        <w:rPr>
          <w:rFonts w:hint="default"/>
          <w:lang w:val="en-US" w:eastAsia="zh-CN"/>
        </w:rPr>
      </w:pPr>
      <w:r>
        <w:t xml:space="preserve">表 </w:t>
      </w:r>
      <w:r>
        <w:fldChar w:fldCharType="begin"/>
      </w:r>
      <w:r>
        <w:instrText xml:space="preserve"> SEQ 表 \* ARABIC </w:instrText>
      </w:r>
      <w:r>
        <w:fldChar w:fldCharType="separate"/>
      </w:r>
      <w:r>
        <w:t>21</w:t>
      </w:r>
      <w:r>
        <w:fldChar w:fldCharType="end"/>
      </w:r>
      <w:r>
        <w:rPr>
          <w:rFonts w:hint="eastAsia"/>
          <w:lang w:eastAsia="zh-CN"/>
        </w:rPr>
        <w:t xml:space="preserve"> - 风险检查表分析</w:t>
      </w:r>
    </w:p>
    <w:p>
      <w:pPr>
        <w:widowControl w:val="0"/>
        <w:numPr>
          <w:ilvl w:val="0"/>
          <w:numId w:val="56"/>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流程图</w:t>
      </w:r>
    </w:p>
    <w:p>
      <w:pPr>
        <w:widowControl w:val="0"/>
        <w:numPr>
          <w:ilvl w:val="0"/>
          <w:numId w:val="0"/>
        </w:numPr>
        <w:ind w:firstLine="420" w:firstLineChars="20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通过对项目流程的分析，发现项目风险发生在哪个活动中以及项目风险对各项活动可能造成哪些影响。</w:t>
      </w:r>
    </w:p>
    <w:p>
      <w:pPr>
        <w:widowControl w:val="0"/>
        <w:numPr>
          <w:ilvl w:val="0"/>
          <w:numId w:val="56"/>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系统分解法</w:t>
      </w:r>
    </w:p>
    <w:p>
      <w:pPr>
        <w:widowControl w:val="0"/>
        <w:numPr>
          <w:ilvl w:val="0"/>
          <w:numId w:val="0"/>
        </w:numPr>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 xml:space="preserve">    将“desicion”项目的风险进行分解，从而识别各个子系统风险</w:t>
      </w:r>
    </w:p>
    <w:p>
      <w:pPr>
        <w:numPr>
          <w:ilvl w:val="2"/>
          <w:numId w:val="2"/>
        </w:numPr>
        <w:ind w:left="720" w:leftChars="0" w:hanging="720" w:firstLineChars="0"/>
        <w:outlineLvl w:val="2"/>
        <w:rPr>
          <w:rFonts w:hint="default" w:asciiTheme="majorEastAsia" w:hAnsiTheme="majorEastAsia" w:eastAsiaTheme="majorEastAsia" w:cstheme="majorEastAsia"/>
          <w:b/>
          <w:bCs/>
          <w:sz w:val="24"/>
          <w:szCs w:val="24"/>
          <w:lang w:val="en-US" w:eastAsia="zh-CN"/>
        </w:rPr>
      </w:pPr>
      <w:bookmarkStart w:id="47" w:name="_Toc27555"/>
      <w:r>
        <w:rPr>
          <w:rFonts w:hint="eastAsia" w:asciiTheme="majorEastAsia" w:hAnsiTheme="majorEastAsia" w:eastAsiaTheme="majorEastAsia" w:cstheme="majorEastAsia"/>
          <w:b/>
          <w:bCs/>
          <w:sz w:val="24"/>
          <w:szCs w:val="24"/>
          <w:lang w:val="en-US" w:eastAsia="zh-CN"/>
        </w:rPr>
        <w:t>项目风险定性分析</w:t>
      </w:r>
      <w:bookmarkEnd w:id="47"/>
    </w:p>
    <w:p>
      <w:pPr>
        <w:ind w:firstLine="420" w:firstLineChars="200"/>
        <w:rPr>
          <w:rFonts w:hint="eastAsia" w:asciiTheme="minorEastAsia" w:hAnsi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项目</w:t>
      </w:r>
      <w:r>
        <w:rPr>
          <w:rFonts w:hint="eastAsia" w:asciiTheme="minorEastAsia" w:hAnsiTheme="minorEastAsia" w:cstheme="minorEastAsia"/>
          <w:b w:val="0"/>
          <w:bCs w:val="0"/>
          <w:sz w:val="21"/>
          <w:szCs w:val="21"/>
          <w:lang w:val="en-US" w:eastAsia="zh-CN"/>
        </w:rPr>
        <w:t>风险定性分析是在风险识别的基础上，运用概率和数理统计的方法对项目风险发生的概率、项目风险的影响范围、项目风险后果的严重程度和项目风险发生时间以及对已经识别的风险的优先级进行估计和评价的分析活动。</w:t>
      </w:r>
    </w:p>
    <w:p>
      <w:pPr>
        <w:numPr>
          <w:ilvl w:val="0"/>
          <w:numId w:val="0"/>
        </w:numPr>
        <w:ind w:leftChars="0"/>
        <w:outlineLvl w:val="3"/>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（1）项目风险定性分析依据</w:t>
      </w:r>
    </w:p>
    <w:p>
      <w:pPr>
        <w:widowControl w:val="0"/>
        <w:numPr>
          <w:ilvl w:val="0"/>
          <w:numId w:val="57"/>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风险登记册</w:t>
      </w:r>
    </w:p>
    <w:p>
      <w:pPr>
        <w:widowControl w:val="0"/>
        <w:numPr>
          <w:ilvl w:val="0"/>
          <w:numId w:val="57"/>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风险管理计划</w:t>
      </w:r>
    </w:p>
    <w:p>
      <w:pPr>
        <w:widowControl w:val="0"/>
        <w:numPr>
          <w:ilvl w:val="0"/>
          <w:numId w:val="57"/>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项目范围说明书</w:t>
      </w:r>
    </w:p>
    <w:p>
      <w:pPr>
        <w:widowControl w:val="0"/>
        <w:numPr>
          <w:ilvl w:val="0"/>
          <w:numId w:val="57"/>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组织积累的相关资源</w:t>
      </w:r>
    </w:p>
    <w:p>
      <w:pPr>
        <w:numPr>
          <w:ilvl w:val="0"/>
          <w:numId w:val="0"/>
        </w:numPr>
        <w:ind w:leftChars="0"/>
        <w:outlineLvl w:val="3"/>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（2）工具和方法</w:t>
      </w:r>
    </w:p>
    <w:p>
      <w:pPr>
        <w:widowControl w:val="0"/>
        <w:numPr>
          <w:ilvl w:val="0"/>
          <w:numId w:val="58"/>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风险概率和影响评价</w:t>
      </w:r>
    </w:p>
    <w:p>
      <w:pPr>
        <w:widowControl w:val="0"/>
        <w:numPr>
          <w:ilvl w:val="0"/>
          <w:numId w:val="0"/>
        </w:numPr>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描述方法：极高、高、中、低、极低</w:t>
      </w:r>
    </w:p>
    <w:p>
      <w:pPr>
        <w:widowControl w:val="0"/>
        <w:numPr>
          <w:ilvl w:val="0"/>
          <w:numId w:val="0"/>
        </w:numPr>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人员：项目组成成员+外部专家</w:t>
      </w:r>
    </w:p>
    <w:p>
      <w:pPr>
        <w:widowControl w:val="0"/>
        <w:numPr>
          <w:ilvl w:val="0"/>
          <w:numId w:val="0"/>
        </w:numPr>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方法：面谈或会议</w:t>
      </w:r>
    </w:p>
    <w:p>
      <w:pPr>
        <w:widowControl w:val="0"/>
        <w:numPr>
          <w:ilvl w:val="0"/>
          <w:numId w:val="58"/>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风险概率和影响矩阵</w:t>
      </w:r>
    </w:p>
    <w:p>
      <w:pPr>
        <w:widowControl w:val="0"/>
        <w:numPr>
          <w:ilvl w:val="0"/>
          <w:numId w:val="0"/>
        </w:numPr>
        <w:jc w:val="center"/>
      </w:pPr>
      <w:r>
        <w:drawing>
          <wp:inline distT="0" distB="0" distL="114300" distR="114300">
            <wp:extent cx="3992245" cy="1694815"/>
            <wp:effectExtent l="0" t="0" r="635" b="1206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1"/>
                    <a:srcRect l="840" t="1470" r="652"/>
                    <a:stretch>
                      <a:fillRect/>
                    </a:stretch>
                  </pic:blipFill>
                  <pic:spPr>
                    <a:xfrm>
                      <a:off x="0" y="0"/>
                      <a:ext cx="3992245" cy="1694815"/>
                    </a:xfrm>
                    <a:prstGeom prst="rect">
                      <a:avLst/>
                    </a:prstGeom>
                    <a:noFill/>
                    <a:ln>
                      <a:noFill/>
                    </a:ln>
                  </pic:spPr>
                </pic:pic>
              </a:graphicData>
            </a:graphic>
          </wp:inline>
        </w:drawing>
      </w:r>
    </w:p>
    <w:p>
      <w:pPr>
        <w:pStyle w:val="7"/>
        <w:widowControl w:val="0"/>
        <w:numPr>
          <w:ilvl w:val="0"/>
          <w:numId w:val="0"/>
        </w:numPr>
        <w:jc w:val="both"/>
        <w:rPr>
          <w:rFonts w:hint="eastAsia" w:eastAsiaTheme="minorEastAsia"/>
          <w:lang w:val="en-US" w:eastAsia="zh-CN"/>
        </w:rPr>
      </w:pPr>
      <w:r>
        <w:t xml:space="preserve">表 </w:t>
      </w:r>
      <w:r>
        <w:fldChar w:fldCharType="begin"/>
      </w:r>
      <w:r>
        <w:instrText xml:space="preserve"> SEQ 表 \* ARABIC </w:instrText>
      </w:r>
      <w:r>
        <w:fldChar w:fldCharType="separate"/>
      </w:r>
      <w:r>
        <w:t>22</w:t>
      </w:r>
      <w:r>
        <w:fldChar w:fldCharType="end"/>
      </w:r>
      <w:r>
        <w:rPr>
          <w:rFonts w:hint="eastAsia"/>
          <w:lang w:eastAsia="zh-CN"/>
        </w:rPr>
        <w:t xml:space="preserve"> - 影响矩阵</w:t>
      </w:r>
    </w:p>
    <w:p>
      <w:pPr>
        <w:widowControl w:val="0"/>
        <w:numPr>
          <w:ilvl w:val="0"/>
          <w:numId w:val="58"/>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风险数据质量评估</w:t>
      </w:r>
    </w:p>
    <w:p>
      <w:pPr>
        <w:widowControl w:val="0"/>
        <w:numPr>
          <w:ilvl w:val="0"/>
          <w:numId w:val="0"/>
        </w:numPr>
        <w:ind w:firstLine="420" w:firstLineChars="20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检查人们对风险的理解程度、关于风险的现有数据的准确性、数据的质量、数据的可靠性与完整性</w:t>
      </w:r>
    </w:p>
    <w:p>
      <w:pPr>
        <w:widowControl w:val="0"/>
        <w:numPr>
          <w:ilvl w:val="0"/>
          <w:numId w:val="58"/>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风险归类</w:t>
      </w:r>
    </w:p>
    <w:p>
      <w:pPr>
        <w:widowControl w:val="0"/>
        <w:numPr>
          <w:ilvl w:val="0"/>
          <w:numId w:val="58"/>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风险紧急程度评估</w:t>
      </w:r>
    </w:p>
    <w:p>
      <w:pPr>
        <w:numPr>
          <w:ilvl w:val="0"/>
          <w:numId w:val="0"/>
        </w:numPr>
        <w:ind w:leftChars="0"/>
        <w:outlineLvl w:val="3"/>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（3）结果</w:t>
      </w:r>
    </w:p>
    <w:p>
      <w:pPr>
        <w:widowControl w:val="0"/>
        <w:numPr>
          <w:ilvl w:val="0"/>
          <w:numId w:val="59"/>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项目风险的相对排序清单</w:t>
      </w:r>
    </w:p>
    <w:p>
      <w:pPr>
        <w:widowControl w:val="0"/>
        <w:numPr>
          <w:ilvl w:val="0"/>
          <w:numId w:val="59"/>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经过分类处理的风险</w:t>
      </w:r>
    </w:p>
    <w:p>
      <w:pPr>
        <w:widowControl w:val="0"/>
        <w:numPr>
          <w:ilvl w:val="0"/>
          <w:numId w:val="59"/>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需要近期采取应对措施的风险清单</w:t>
      </w:r>
    </w:p>
    <w:p>
      <w:pPr>
        <w:widowControl w:val="0"/>
        <w:numPr>
          <w:ilvl w:val="0"/>
          <w:numId w:val="59"/>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需进一步分析与应对的风险清单</w:t>
      </w:r>
    </w:p>
    <w:p>
      <w:pPr>
        <w:widowControl w:val="0"/>
        <w:numPr>
          <w:ilvl w:val="0"/>
          <w:numId w:val="59"/>
        </w:numPr>
        <w:ind w:left="0" w:leftChars="0" w:firstLine="400" w:firstLineChars="0"/>
        <w:jc w:val="both"/>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定性分析得出风险变化趋势</w:t>
      </w:r>
    </w:p>
    <w:p>
      <w:pPr>
        <w:numPr>
          <w:ilvl w:val="2"/>
          <w:numId w:val="2"/>
        </w:numPr>
        <w:ind w:left="720" w:leftChars="0" w:hanging="720" w:firstLineChars="0"/>
        <w:outlineLvl w:val="2"/>
        <w:rPr>
          <w:rFonts w:hint="default" w:asciiTheme="majorEastAsia" w:hAnsiTheme="majorEastAsia" w:eastAsiaTheme="majorEastAsia" w:cstheme="majorEastAsia"/>
          <w:b/>
          <w:bCs/>
          <w:sz w:val="24"/>
          <w:szCs w:val="24"/>
          <w:lang w:val="en-US" w:eastAsia="zh-CN"/>
        </w:rPr>
      </w:pPr>
      <w:bookmarkStart w:id="48" w:name="_Toc9640"/>
      <w:r>
        <w:rPr>
          <w:rFonts w:hint="eastAsia" w:asciiTheme="majorEastAsia" w:hAnsiTheme="majorEastAsia" w:eastAsiaTheme="majorEastAsia" w:cstheme="majorEastAsia"/>
          <w:b/>
          <w:bCs/>
          <w:sz w:val="24"/>
          <w:szCs w:val="24"/>
          <w:lang w:val="en-US" w:eastAsia="zh-CN"/>
        </w:rPr>
        <w:t>项目风险定量分析</w:t>
      </w:r>
      <w:bookmarkEnd w:id="48"/>
    </w:p>
    <w:p>
      <w:pPr>
        <w:numPr>
          <w:ilvl w:val="0"/>
          <w:numId w:val="0"/>
        </w:numPr>
        <w:ind w:leftChars="0"/>
        <w:outlineLvl w:val="3"/>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（1）工具</w:t>
      </w:r>
    </w:p>
    <w:p>
      <w:pPr>
        <w:widowControl w:val="0"/>
        <w:numPr>
          <w:ilvl w:val="0"/>
          <w:numId w:val="60"/>
        </w:numPr>
        <w:ind w:left="0" w:leftChars="0" w:firstLine="400" w:firstLineChars="0"/>
        <w:jc w:val="both"/>
        <w:rPr>
          <w:rFonts w:hint="eastAsia"/>
          <w:lang w:val="en-US" w:eastAsia="zh-CN"/>
        </w:rPr>
      </w:pPr>
      <w:r>
        <w:rPr>
          <w:rFonts w:hint="eastAsia" w:asciiTheme="minorHAnsi" w:eastAsiaTheme="minorEastAsia"/>
          <w:lang w:val="en-US" w:eastAsia="zh-CN"/>
        </w:rPr>
        <w:t>敏感性分析</w:t>
      </w:r>
    </w:p>
    <w:p>
      <w:pPr>
        <w:widowControl w:val="0"/>
        <w:numPr>
          <w:ilvl w:val="0"/>
          <w:numId w:val="60"/>
        </w:numPr>
        <w:ind w:left="0" w:leftChars="0" w:firstLine="400" w:firstLineChars="0"/>
        <w:jc w:val="both"/>
        <w:rPr>
          <w:rFonts w:hint="eastAsia"/>
          <w:lang w:val="en-US" w:eastAsia="zh-CN"/>
        </w:rPr>
      </w:pPr>
      <w:r>
        <w:rPr>
          <w:rFonts w:hint="eastAsia" w:asciiTheme="minorHAnsi" w:eastAsiaTheme="minorEastAsia"/>
          <w:lang w:val="en-US" w:eastAsia="zh-CN"/>
        </w:rPr>
        <w:t>期望值法</w:t>
      </w:r>
    </w:p>
    <w:p>
      <w:pPr>
        <w:widowControl w:val="0"/>
        <w:numPr>
          <w:ilvl w:val="0"/>
          <w:numId w:val="60"/>
        </w:numPr>
        <w:ind w:left="0" w:leftChars="0" w:firstLine="400" w:firstLineChars="0"/>
        <w:jc w:val="both"/>
        <w:rPr>
          <w:rFonts w:hint="eastAsia"/>
          <w:lang w:val="en-US" w:eastAsia="zh-CN"/>
        </w:rPr>
      </w:pPr>
      <w:r>
        <w:rPr>
          <w:rFonts w:hint="eastAsia" w:asciiTheme="minorHAnsi" w:eastAsiaTheme="minorEastAsia"/>
          <w:lang w:val="en-US" w:eastAsia="zh-CN"/>
        </w:rPr>
        <w:t>决策树法</w:t>
      </w:r>
    </w:p>
    <w:p>
      <w:pPr>
        <w:widowControl w:val="0"/>
        <w:numPr>
          <w:ilvl w:val="0"/>
          <w:numId w:val="60"/>
        </w:numPr>
        <w:ind w:left="0" w:leftChars="0" w:firstLine="400" w:firstLineChars="0"/>
        <w:jc w:val="both"/>
        <w:rPr>
          <w:rFonts w:hint="eastAsia"/>
          <w:lang w:val="en-US" w:eastAsia="zh-CN"/>
        </w:rPr>
      </w:pPr>
      <w:r>
        <w:rPr>
          <w:rFonts w:hint="eastAsia" w:asciiTheme="minorHAnsi" w:eastAsiaTheme="minorEastAsia"/>
          <w:lang w:val="en-US" w:eastAsia="zh-CN"/>
        </w:rPr>
        <w:t>模拟法</w:t>
      </w:r>
    </w:p>
    <w:p>
      <w:pPr>
        <w:numPr>
          <w:ilvl w:val="0"/>
          <w:numId w:val="0"/>
        </w:numPr>
        <w:ind w:leftChars="0"/>
        <w:outlineLvl w:val="3"/>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（2）结果</w:t>
      </w:r>
    </w:p>
    <w:p>
      <w:pPr>
        <w:widowControl w:val="0"/>
        <w:numPr>
          <w:ilvl w:val="0"/>
          <w:numId w:val="61"/>
        </w:numPr>
        <w:ind w:left="0" w:leftChars="0" w:firstLine="400" w:firstLineChars="0"/>
        <w:jc w:val="both"/>
        <w:rPr>
          <w:rFonts w:hint="default"/>
          <w:lang w:val="en-US" w:eastAsia="zh-CN"/>
        </w:rPr>
      </w:pPr>
      <w:r>
        <w:rPr>
          <w:rFonts w:hint="eastAsia" w:asciiTheme="minorHAnsi" w:eastAsiaTheme="minorEastAsia"/>
          <w:lang w:val="en-US" w:eastAsia="zh-CN"/>
        </w:rPr>
        <w:t>不确定条件下的项目储备分析</w:t>
      </w:r>
    </w:p>
    <w:p>
      <w:pPr>
        <w:widowControl w:val="0"/>
        <w:numPr>
          <w:ilvl w:val="0"/>
          <w:numId w:val="61"/>
        </w:numPr>
        <w:ind w:left="0" w:leftChars="0" w:firstLine="400" w:firstLineChars="0"/>
        <w:jc w:val="both"/>
        <w:rPr>
          <w:rFonts w:hint="default"/>
          <w:lang w:val="en-US" w:eastAsia="zh-CN"/>
        </w:rPr>
      </w:pPr>
      <w:r>
        <w:rPr>
          <w:rFonts w:hint="eastAsia" w:asciiTheme="minorHAnsi" w:eastAsiaTheme="minorEastAsia"/>
          <w:lang w:val="en-US" w:eastAsia="zh-CN"/>
        </w:rPr>
        <w:t>项目目标实现的概率</w:t>
      </w:r>
    </w:p>
    <w:p>
      <w:pPr>
        <w:widowControl w:val="0"/>
        <w:numPr>
          <w:ilvl w:val="0"/>
          <w:numId w:val="61"/>
        </w:numPr>
        <w:ind w:left="0" w:leftChars="0" w:firstLine="400" w:firstLineChars="0"/>
        <w:jc w:val="both"/>
        <w:rPr>
          <w:rFonts w:hint="default"/>
          <w:lang w:val="en-US" w:eastAsia="zh-CN"/>
        </w:rPr>
      </w:pPr>
      <w:r>
        <w:rPr>
          <w:rFonts w:hint="eastAsia" w:asciiTheme="minorHAnsi" w:eastAsiaTheme="minorEastAsia"/>
          <w:lang w:val="en-US" w:eastAsia="zh-CN"/>
        </w:rPr>
        <w:t>两户的风险优先级清单</w:t>
      </w:r>
    </w:p>
    <w:p>
      <w:pPr>
        <w:widowControl w:val="0"/>
        <w:numPr>
          <w:ilvl w:val="0"/>
          <w:numId w:val="61"/>
        </w:numPr>
        <w:ind w:left="0" w:leftChars="0" w:firstLine="400" w:firstLineChars="0"/>
        <w:jc w:val="both"/>
        <w:rPr>
          <w:rFonts w:hint="default"/>
          <w:lang w:val="en-US" w:eastAsia="zh-CN"/>
        </w:rPr>
      </w:pPr>
      <w:r>
        <w:rPr>
          <w:rFonts w:hint="eastAsia" w:asciiTheme="minorHAnsi" w:eastAsiaTheme="minorEastAsia"/>
          <w:lang w:val="en-US" w:eastAsia="zh-CN"/>
        </w:rPr>
        <w:t>定量分析得到的分先变化趋势</w:t>
      </w:r>
    </w:p>
    <w:p>
      <w:pPr>
        <w:numPr>
          <w:ilvl w:val="2"/>
          <w:numId w:val="2"/>
        </w:numPr>
        <w:ind w:left="720" w:leftChars="0" w:hanging="720" w:firstLineChars="0"/>
        <w:outlineLvl w:val="2"/>
        <w:rPr>
          <w:rFonts w:hint="default" w:asciiTheme="majorEastAsia" w:hAnsiTheme="majorEastAsia" w:eastAsiaTheme="majorEastAsia" w:cstheme="majorEastAsia"/>
          <w:b/>
          <w:bCs/>
          <w:sz w:val="24"/>
          <w:szCs w:val="24"/>
          <w:lang w:val="en-US" w:eastAsia="zh-CN"/>
        </w:rPr>
      </w:pPr>
      <w:bookmarkStart w:id="49" w:name="_Toc18038"/>
      <w:r>
        <w:rPr>
          <w:rFonts w:hint="eastAsia" w:asciiTheme="majorEastAsia" w:hAnsiTheme="majorEastAsia" w:eastAsiaTheme="majorEastAsia" w:cstheme="majorEastAsia"/>
          <w:b/>
          <w:bCs/>
          <w:sz w:val="24"/>
          <w:szCs w:val="24"/>
          <w:lang w:val="en-US" w:eastAsia="zh-CN"/>
        </w:rPr>
        <w:t>项目风险应对</w:t>
      </w:r>
      <w:bookmarkEnd w:id="49"/>
    </w:p>
    <w:p>
      <w:pPr>
        <w:numPr>
          <w:ilvl w:val="0"/>
          <w:numId w:val="0"/>
        </w:numPr>
        <w:ind w:leftChars="0"/>
        <w:outlineLvl w:val="9"/>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措施：</w:t>
      </w:r>
    </w:p>
    <w:p>
      <w:pPr>
        <w:keepNext/>
        <w:keepLines/>
        <w:widowControl w:val="0"/>
        <w:numPr>
          <w:ilvl w:val="1"/>
          <w:numId w:val="0"/>
        </w:numPr>
        <w:bidi w:val="0"/>
        <w:spacing w:before="260" w:after="260" w:line="416" w:lineRule="auto"/>
        <w:ind w:leftChars="0"/>
        <w:jc w:val="both"/>
        <w:outlineLvl w:val="9"/>
        <w:rPr>
          <w:rFonts w:hint="default" w:asciiTheme="majorHAnsi" w:hAnsiTheme="majorHAnsi" w:eastAsiaTheme="majorEastAsia" w:cstheme="majorBidi"/>
          <w:b/>
          <w:bCs/>
          <w:kern w:val="2"/>
          <w:sz w:val="32"/>
          <w:szCs w:val="32"/>
          <w:lang w:val="en-US" w:eastAsia="zh-CN" w:bidi="ar-SA"/>
        </w:rPr>
      </w:pPr>
      <w:r>
        <w:rPr>
          <w:rFonts w:hint="default" w:asciiTheme="majorHAnsi" w:hAnsiTheme="majorHAnsi" w:eastAsiaTheme="majorEastAsia" w:cstheme="majorBidi"/>
          <w:b/>
          <w:bCs/>
          <w:kern w:val="2"/>
          <w:sz w:val="32"/>
          <w:szCs w:val="32"/>
          <w:lang w:val="en-US" w:eastAsia="zh-CN" w:bidi="ar-SA"/>
        </w:rPr>
        <w:drawing>
          <wp:inline distT="0" distB="0" distL="114300" distR="114300">
            <wp:extent cx="4981575" cy="2720975"/>
            <wp:effectExtent l="0" t="0" r="0" b="0"/>
            <wp:docPr id="18"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2" descr="qt_temp"/>
                    <pic:cNvPicPr>
                      <a:picLocks noChangeAspect="1"/>
                    </pic:cNvPicPr>
                  </pic:nvPicPr>
                  <pic:blipFill>
                    <a:blip r:embed="rId22"/>
                    <a:stretch>
                      <a:fillRect/>
                    </a:stretch>
                  </pic:blipFill>
                  <pic:spPr>
                    <a:xfrm>
                      <a:off x="0" y="0"/>
                      <a:ext cx="4981575" cy="2720975"/>
                    </a:xfrm>
                    <a:prstGeom prst="rect">
                      <a:avLst/>
                    </a:prstGeom>
                  </pic:spPr>
                </pic:pic>
              </a:graphicData>
            </a:graphic>
          </wp:inline>
        </w:drawing>
      </w:r>
    </w:p>
    <w:p>
      <w:pPr>
        <w:pStyle w:val="7"/>
        <w:keepNext/>
        <w:keepLines/>
        <w:widowControl w:val="0"/>
        <w:numPr>
          <w:ilvl w:val="1"/>
          <w:numId w:val="0"/>
        </w:numPr>
        <w:bidi w:val="0"/>
        <w:spacing w:before="260" w:after="260" w:line="416" w:lineRule="auto"/>
        <w:ind w:leftChars="0"/>
        <w:jc w:val="both"/>
        <w:outlineLvl w:val="9"/>
        <w:rPr>
          <w:rFonts w:hint="default" w:asciiTheme="majorEastAsia" w:hAnsiTheme="majorEastAsia" w:eastAsiaTheme="majorEastAsia" w:cstheme="majorEastAsia"/>
          <w:b/>
          <w:bCs/>
          <w:sz w:val="28"/>
          <w:szCs w:val="28"/>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-项目风险应对</w:t>
      </w:r>
    </w:p>
    <w:p>
      <w:pPr>
        <w:numPr>
          <w:ilvl w:val="2"/>
          <w:numId w:val="2"/>
        </w:numPr>
        <w:ind w:left="720" w:leftChars="0" w:hanging="720" w:firstLineChars="0"/>
        <w:outlineLvl w:val="2"/>
        <w:rPr>
          <w:rFonts w:hint="default" w:asciiTheme="majorEastAsia" w:hAnsiTheme="majorEastAsia" w:eastAsiaTheme="majorEastAsia" w:cstheme="majorEastAsia"/>
          <w:b/>
          <w:bCs/>
          <w:sz w:val="24"/>
          <w:szCs w:val="24"/>
          <w:lang w:val="en-US" w:eastAsia="zh-CN"/>
        </w:rPr>
      </w:pPr>
      <w:bookmarkStart w:id="50" w:name="_Toc6438"/>
      <w:r>
        <w:rPr>
          <w:rFonts w:hint="eastAsia" w:asciiTheme="majorEastAsia" w:hAnsiTheme="majorEastAsia" w:eastAsiaTheme="majorEastAsia" w:cstheme="majorEastAsia"/>
          <w:b/>
          <w:bCs/>
          <w:sz w:val="24"/>
          <w:szCs w:val="24"/>
          <w:lang w:val="en-US" w:eastAsia="zh-CN"/>
        </w:rPr>
        <w:t>项目风险监控</w:t>
      </w:r>
      <w:bookmarkEnd w:id="50"/>
    </w:p>
    <w:p>
      <w:pPr>
        <w:jc w:val="center"/>
        <w:rPr>
          <w:rFonts w:hint="eastAsia" w:eastAsiaTheme="minorEastAsia"/>
          <w:lang w:eastAsia="zh-CN"/>
        </w:rPr>
      </w:pPr>
      <w:r>
        <w:rPr>
          <w:rFonts w:hint="eastAsia" w:eastAsiaTheme="minorEastAsia"/>
          <w:lang w:eastAsia="zh-CN"/>
        </w:rPr>
        <w:drawing>
          <wp:inline distT="0" distB="0" distL="114300" distR="114300">
            <wp:extent cx="4276725" cy="3569970"/>
            <wp:effectExtent l="0" t="0" r="0" b="0"/>
            <wp:docPr id="19"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3" descr="qt_temp"/>
                    <pic:cNvPicPr>
                      <a:picLocks noChangeAspect="1"/>
                    </pic:cNvPicPr>
                  </pic:nvPicPr>
                  <pic:blipFill>
                    <a:blip r:embed="rId23"/>
                    <a:stretch>
                      <a:fillRect/>
                    </a:stretch>
                  </pic:blipFill>
                  <pic:spPr>
                    <a:xfrm>
                      <a:off x="0" y="0"/>
                      <a:ext cx="4276725" cy="3569970"/>
                    </a:xfrm>
                    <a:prstGeom prst="rect">
                      <a:avLst/>
                    </a:prstGeom>
                  </pic:spPr>
                </pic:pic>
              </a:graphicData>
            </a:graphic>
          </wp:inline>
        </w:drawing>
      </w:r>
    </w:p>
    <w:p>
      <w:pPr>
        <w:pStyle w:val="7"/>
        <w:rPr>
          <w:rFonts w:hint="eastAsia" w:eastAsiaTheme="minorEastAsia"/>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 项目风险监控</w:t>
      </w:r>
    </w:p>
    <w:p>
      <w:pPr>
        <w:rPr>
          <w:rFonts w:hint="eastAsia"/>
          <w:lang w:val="en-US" w:eastAsia="zh-CN"/>
        </w:rPr>
      </w:pPr>
      <w:r>
        <w:rPr>
          <w:rFonts w:hint="eastAsia"/>
          <w:lang w:val="en-US" w:eastAsia="zh-CN"/>
        </w:rPr>
        <w:br w:type="page"/>
      </w:r>
    </w:p>
    <w:p>
      <w:pPr>
        <w:pStyle w:val="2"/>
        <w:numPr>
          <w:ilvl w:val="0"/>
          <w:numId w:val="3"/>
        </w:numPr>
        <w:tabs>
          <w:tab w:val="clear" w:pos="0"/>
          <w:tab w:val="clear" w:pos="420"/>
        </w:tabs>
        <w:rPr>
          <w:rFonts w:hint="eastAsia"/>
          <w:sz w:val="36"/>
          <w:szCs w:val="32"/>
        </w:rPr>
      </w:pPr>
      <w:bookmarkStart w:id="51" w:name="_Toc23737"/>
      <w:r>
        <w:rPr>
          <w:rFonts w:hint="eastAsia"/>
          <w:sz w:val="36"/>
          <w:szCs w:val="32"/>
          <w:lang w:val="en-US" w:eastAsia="zh-CN"/>
        </w:rPr>
        <w:t>项目实践体会</w:t>
      </w:r>
      <w:bookmarkEnd w:id="51"/>
    </w:p>
    <w:p>
      <w:pPr>
        <w:ind w:firstLine="420" w:firstLineChars="0"/>
        <w:rPr>
          <w:rFonts w:hint="eastAsia" w:eastAsiaTheme="minorEastAsia"/>
          <w:lang w:eastAsia="zh-CN"/>
        </w:rPr>
      </w:pPr>
      <w:r>
        <w:rPr>
          <w:rFonts w:hint="eastAsia"/>
          <w:lang w:eastAsia="zh-CN"/>
        </w:rPr>
        <w:t>本次的项目实践给每个人带来的收获都很多。小组内</w:t>
      </w:r>
      <w:r>
        <w:rPr>
          <w:rFonts w:hint="eastAsia"/>
        </w:rPr>
        <w:t>合作</w:t>
      </w:r>
      <w:r>
        <w:rPr>
          <w:rFonts w:hint="eastAsia"/>
          <w:lang w:eastAsia="zh-CN"/>
        </w:rPr>
        <w:t>顺利、交流融洽</w:t>
      </w:r>
      <w:r>
        <w:rPr>
          <w:rFonts w:hint="eastAsia"/>
        </w:rPr>
        <w:t>，通过头脑风暴、集思广益，可以创造出很多灵感，轻松找到完成一件事情的线索。合作与交流永远是一个活动项目取得成功的关键。</w:t>
      </w:r>
      <w:r>
        <w:rPr>
          <w:rFonts w:hint="eastAsia"/>
          <w:lang w:eastAsia="zh-CN"/>
        </w:rPr>
        <w:t>同时本次实践与课程内容紧密相关，加深了我们对课程内容的理解，增强了实践能力。</w:t>
      </w:r>
    </w:p>
    <w:p>
      <w:pPr>
        <w:ind w:firstLine="420" w:firstLineChars="0"/>
      </w:pPr>
      <w:r>
        <w:rPr>
          <w:rFonts w:hint="eastAsia"/>
        </w:rPr>
        <w:t>软件开发上的困难是决定做什么，而不是如何做。缺少正确的项目需求，定义，范围核实会导致IT项目失败。项目组织想要成功的完成项目，必须先明确项目的预定目标，然后开展一系列的工作或活动，这些必须开展的工作或活动构成了项目的范围。控制范围实际是掌握住对象不使其任意活动而超出范围，或使其按控制者的意愿活动。</w:t>
      </w:r>
    </w:p>
    <w:p>
      <w:pPr>
        <w:ind w:firstLine="420" w:firstLineChars="0"/>
        <w:rPr>
          <w:rFonts w:hint="eastAsia" w:eastAsiaTheme="minorEastAsia"/>
          <w:lang w:eastAsia="zh-CN"/>
        </w:rPr>
      </w:pPr>
      <w:r>
        <w:rPr>
          <w:rFonts w:hint="eastAsia"/>
        </w:rPr>
        <w:t>项目进度</w:t>
      </w:r>
      <w:r>
        <w:rPr>
          <w:rFonts w:hint="eastAsia"/>
          <w:lang w:eastAsia="zh-CN"/>
        </w:rPr>
        <w:t>的主要任务包括在</w:t>
      </w:r>
      <w:r>
        <w:rPr>
          <w:rFonts w:hint="eastAsia"/>
        </w:rPr>
        <w:t>项目活动定义</w:t>
      </w:r>
      <w:r>
        <w:rPr>
          <w:rFonts w:hint="eastAsia"/>
          <w:lang w:eastAsia="zh-CN"/>
        </w:rPr>
        <w:t>中将范围管理的结果</w:t>
      </w:r>
      <w:r>
        <w:rPr>
          <w:rFonts w:hint="eastAsia"/>
          <w:lang w:val="en-US" w:eastAsia="zh-CN"/>
        </w:rPr>
        <w:t>WBS更加细化，而后尽量精确地分析各项活动的资源、用时消耗，以及确定前后顺序、依赖关系，最后制定计划、控制进度。项目进度</w:t>
      </w:r>
      <w:r>
        <w:rPr>
          <w:rFonts w:hint="eastAsia"/>
        </w:rPr>
        <w:t>的控制与管理对项目团队来说是一个严峻的挑战，项目管理失败的直接表现是不能在规定的时间内完成任务。</w:t>
      </w:r>
      <w:r>
        <w:rPr>
          <w:rFonts w:hint="eastAsia"/>
          <w:lang w:eastAsia="zh-CN"/>
        </w:rPr>
        <w:t>正确的进度管理可以保障项目顺利进行，也可让其后的整个项目开发过程更加轻松。</w:t>
      </w:r>
    </w:p>
    <w:p>
      <w:pPr>
        <w:ind w:firstLine="420" w:firstLineChars="0"/>
        <w:rPr>
          <w:rFonts w:hint="eastAsia"/>
        </w:rPr>
      </w:pPr>
      <w:r>
        <w:rPr>
          <w:rFonts w:hint="eastAsia"/>
        </w:rPr>
        <w:t>对项目沟通管理进行了详细阐述和研究</w:t>
      </w:r>
      <w:r>
        <w:rPr>
          <w:rFonts w:hint="eastAsia"/>
          <w:lang w:eastAsia="zh-CN"/>
        </w:rPr>
        <w:t>，</w:t>
      </w:r>
      <w:r>
        <w:rPr>
          <w:rFonts w:hint="eastAsia"/>
        </w:rPr>
        <w:t>分析了项目沟通管理的实质，包括基本特征和沟通管理。对沟通的概念和过程进行了详细阐述。在项目管理中的沟通管理过程包括了项目沟通管理规划、实施、绩效报告的形成过程。对于项目沟通中冲突的产生和冲突解决进行了分析。在实际项目开发中，对于项目经理来说，无论是用户还是团队的沟通都显得非常重要。在项目准备阶段，与用户或客户沟通不到位，需求就不能正确捕获，客户与项目经理之间的信息不对称，项目开发就无法得到客户全面的信任和资金支持。在项目开发阶段，与团队成员沟通不到位，各部门、各阶段的工作成果无法正确、完整的交付给下一阶段或进行横向和纵向交流；有时候还会导致团队成员关系紧张等情况，大大降低了项目的开发效率，且项目开发成果将无法很好的满足用户使用需求，和客户的利益需求。</w:t>
      </w:r>
    </w:p>
    <w:p>
      <w:pPr>
        <w:ind w:firstLine="420" w:firstLineChars="0"/>
        <w:rPr>
          <w:rFonts w:hint="eastAsia"/>
        </w:rPr>
      </w:pPr>
      <w:r>
        <w:rPr>
          <w:rFonts w:hint="eastAsia"/>
        </w:rPr>
        <w:t>质量管理是指确定质量方针、目标和职责，并通过质量体系中的质量策划、控制、保证和改进来使其实现的全部活动，EMBA、MBA等主流商管教育均对质量管理及其实施方法有所介绍。建立一个完善的项目管理体系和项目质量管理标准，对软件项目的管理与质量有着重要的意义和决定性。合理并且有效地运用项目管理软件，不仅可以让我们工作井然有序地进行，还能最大程度保证项目目标的达成。</w:t>
      </w:r>
    </w:p>
    <w:p>
      <w:pPr>
        <w:ind w:firstLine="420" w:firstLineChars="0"/>
      </w:pPr>
      <w:r>
        <w:rPr>
          <w:rFonts w:hint="eastAsia"/>
        </w:rPr>
        <w:t>项目风险管理是一项需要瞻前顾后的工作，需要耐心细致，因为很有可能一个没有发现的小错误会使系统推倒重做，所以要细化任务，同时，要根据计划，一步一步实现。并且项目风险管理是一件很有意义的工作，这份工作的存在未整个工程保驾护航，没问题发现问题，有问题找解决办法，非常有意义。</w:t>
      </w:r>
    </w:p>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7AED88"/>
    <w:multiLevelType w:val="singleLevel"/>
    <w:tmpl w:val="897AED88"/>
    <w:lvl w:ilvl="0" w:tentative="0">
      <w:start w:val="1"/>
      <w:numFmt w:val="bullet"/>
      <w:lvlText w:val=""/>
      <w:lvlJc w:val="left"/>
      <w:pPr>
        <w:ind w:left="420" w:hanging="420"/>
      </w:pPr>
      <w:rPr>
        <w:rFonts w:hint="default" w:ascii="Wingdings" w:hAnsi="Wingdings"/>
      </w:rPr>
    </w:lvl>
  </w:abstractNum>
  <w:abstractNum w:abstractNumId="1">
    <w:nsid w:val="8EFC7E18"/>
    <w:multiLevelType w:val="singleLevel"/>
    <w:tmpl w:val="8EFC7E18"/>
    <w:lvl w:ilvl="0" w:tentative="0">
      <w:start w:val="1"/>
      <w:numFmt w:val="bullet"/>
      <w:lvlText w:val=""/>
      <w:lvlJc w:val="left"/>
      <w:pPr>
        <w:ind w:left="420" w:hanging="420"/>
      </w:pPr>
      <w:rPr>
        <w:rFonts w:hint="default" w:ascii="Wingdings" w:hAnsi="Wingdings"/>
      </w:rPr>
    </w:lvl>
  </w:abstractNum>
  <w:abstractNum w:abstractNumId="2">
    <w:nsid w:val="92E5B13C"/>
    <w:multiLevelType w:val="singleLevel"/>
    <w:tmpl w:val="92E5B13C"/>
    <w:lvl w:ilvl="0" w:tentative="0">
      <w:start w:val="1"/>
      <w:numFmt w:val="decimalEnclosedCircleChinese"/>
      <w:suff w:val="nothing"/>
      <w:lvlText w:val="%1　"/>
      <w:lvlJc w:val="left"/>
      <w:pPr>
        <w:ind w:left="0" w:firstLine="400"/>
      </w:pPr>
      <w:rPr>
        <w:rFonts w:hint="eastAsia"/>
      </w:rPr>
    </w:lvl>
  </w:abstractNum>
  <w:abstractNum w:abstractNumId="3">
    <w:nsid w:val="A9E1107F"/>
    <w:multiLevelType w:val="singleLevel"/>
    <w:tmpl w:val="A9E1107F"/>
    <w:lvl w:ilvl="0" w:tentative="0">
      <w:start w:val="1"/>
      <w:numFmt w:val="decimalEnclosedCircleChinese"/>
      <w:suff w:val="nothing"/>
      <w:lvlText w:val="%1　"/>
      <w:lvlJc w:val="left"/>
      <w:pPr>
        <w:ind w:left="0" w:firstLine="400"/>
      </w:pPr>
      <w:rPr>
        <w:rFonts w:hint="eastAsia"/>
      </w:rPr>
    </w:lvl>
  </w:abstractNum>
  <w:abstractNum w:abstractNumId="4">
    <w:nsid w:val="AC0FC177"/>
    <w:multiLevelType w:val="singleLevel"/>
    <w:tmpl w:val="AC0FC177"/>
    <w:lvl w:ilvl="0" w:tentative="0">
      <w:start w:val="1"/>
      <w:numFmt w:val="bullet"/>
      <w:lvlText w:val=""/>
      <w:lvlJc w:val="left"/>
      <w:pPr>
        <w:ind w:left="420" w:hanging="420"/>
      </w:pPr>
      <w:rPr>
        <w:rFonts w:hint="default" w:ascii="Wingdings" w:hAnsi="Wingdings"/>
      </w:rPr>
    </w:lvl>
  </w:abstractNum>
  <w:abstractNum w:abstractNumId="5">
    <w:nsid w:val="BA746672"/>
    <w:multiLevelType w:val="singleLevel"/>
    <w:tmpl w:val="BA746672"/>
    <w:lvl w:ilvl="0" w:tentative="0">
      <w:start w:val="1"/>
      <w:numFmt w:val="decimal"/>
      <w:suff w:val="space"/>
      <w:lvlText w:val="(%1)"/>
      <w:lvlJc w:val="left"/>
      <w:pPr>
        <w:ind w:left="474" w:leftChars="0" w:firstLine="0" w:firstLineChars="0"/>
      </w:pPr>
    </w:lvl>
  </w:abstractNum>
  <w:abstractNum w:abstractNumId="6">
    <w:nsid w:val="C501A78A"/>
    <w:multiLevelType w:val="multilevel"/>
    <w:tmpl w:val="C501A78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D22D1E93"/>
    <w:multiLevelType w:val="singleLevel"/>
    <w:tmpl w:val="D22D1E93"/>
    <w:lvl w:ilvl="0" w:tentative="0">
      <w:start w:val="1"/>
      <w:numFmt w:val="bullet"/>
      <w:lvlText w:val=""/>
      <w:lvlJc w:val="left"/>
      <w:pPr>
        <w:ind w:left="420" w:hanging="420"/>
      </w:pPr>
      <w:rPr>
        <w:rFonts w:hint="default" w:ascii="Wingdings" w:hAnsi="Wingdings"/>
      </w:rPr>
    </w:lvl>
  </w:abstractNum>
  <w:abstractNum w:abstractNumId="8">
    <w:nsid w:val="D90212CE"/>
    <w:multiLevelType w:val="singleLevel"/>
    <w:tmpl w:val="D90212CE"/>
    <w:lvl w:ilvl="0" w:tentative="0">
      <w:start w:val="1"/>
      <w:numFmt w:val="decimalEnclosedCircleChinese"/>
      <w:suff w:val="nothing"/>
      <w:lvlText w:val="%1　"/>
      <w:lvlJc w:val="left"/>
      <w:pPr>
        <w:ind w:left="0" w:firstLine="400"/>
      </w:pPr>
      <w:rPr>
        <w:rFonts w:hint="eastAsia"/>
      </w:rPr>
    </w:lvl>
  </w:abstractNum>
  <w:abstractNum w:abstractNumId="9">
    <w:nsid w:val="EAAB3898"/>
    <w:multiLevelType w:val="singleLevel"/>
    <w:tmpl w:val="EAAB3898"/>
    <w:lvl w:ilvl="0" w:tentative="0">
      <w:start w:val="1"/>
      <w:numFmt w:val="bullet"/>
      <w:lvlText w:val=""/>
      <w:lvlJc w:val="left"/>
      <w:pPr>
        <w:ind w:left="420" w:hanging="420"/>
      </w:pPr>
      <w:rPr>
        <w:rFonts w:hint="default" w:ascii="Wingdings" w:hAnsi="Wingdings"/>
      </w:rPr>
    </w:lvl>
  </w:abstractNum>
  <w:abstractNum w:abstractNumId="10">
    <w:nsid w:val="EC51019A"/>
    <w:multiLevelType w:val="singleLevel"/>
    <w:tmpl w:val="EC51019A"/>
    <w:lvl w:ilvl="0" w:tentative="0">
      <w:start w:val="1"/>
      <w:numFmt w:val="bullet"/>
      <w:lvlText w:val=""/>
      <w:lvlJc w:val="left"/>
      <w:pPr>
        <w:ind w:left="420" w:hanging="420"/>
      </w:pPr>
      <w:rPr>
        <w:rFonts w:hint="default" w:ascii="Wingdings" w:hAnsi="Wingdings"/>
      </w:rPr>
    </w:lvl>
  </w:abstractNum>
  <w:abstractNum w:abstractNumId="11">
    <w:nsid w:val="ED2358ED"/>
    <w:multiLevelType w:val="singleLevel"/>
    <w:tmpl w:val="ED2358ED"/>
    <w:lvl w:ilvl="0" w:tentative="0">
      <w:start w:val="1"/>
      <w:numFmt w:val="decimalEnclosedCircleChinese"/>
      <w:suff w:val="nothing"/>
      <w:lvlText w:val="%1　"/>
      <w:lvlJc w:val="left"/>
      <w:pPr>
        <w:ind w:left="0" w:firstLine="400"/>
      </w:pPr>
      <w:rPr>
        <w:rFonts w:hint="eastAsia"/>
      </w:rPr>
    </w:lvl>
  </w:abstractNum>
  <w:abstractNum w:abstractNumId="12">
    <w:nsid w:val="F4A2D183"/>
    <w:multiLevelType w:val="singleLevel"/>
    <w:tmpl w:val="F4A2D183"/>
    <w:lvl w:ilvl="0" w:tentative="0">
      <w:start w:val="1"/>
      <w:numFmt w:val="decimalEnclosedCircleChinese"/>
      <w:suff w:val="nothing"/>
      <w:lvlText w:val="%1　"/>
      <w:lvlJc w:val="left"/>
      <w:pPr>
        <w:ind w:left="0" w:firstLine="400"/>
      </w:pPr>
      <w:rPr>
        <w:rFonts w:hint="eastAsia"/>
      </w:rPr>
    </w:lvl>
  </w:abstractNum>
  <w:abstractNum w:abstractNumId="13">
    <w:nsid w:val="F59AA040"/>
    <w:multiLevelType w:val="singleLevel"/>
    <w:tmpl w:val="F59AA040"/>
    <w:lvl w:ilvl="0" w:tentative="0">
      <w:start w:val="4"/>
      <w:numFmt w:val="decimal"/>
      <w:suff w:val="nothing"/>
      <w:lvlText w:val="（%1）"/>
      <w:lvlJc w:val="left"/>
    </w:lvl>
  </w:abstractNum>
  <w:abstractNum w:abstractNumId="14">
    <w:nsid w:val="F898873F"/>
    <w:multiLevelType w:val="singleLevel"/>
    <w:tmpl w:val="F898873F"/>
    <w:lvl w:ilvl="0" w:tentative="0">
      <w:start w:val="1"/>
      <w:numFmt w:val="decimalEnclosedCircleChinese"/>
      <w:suff w:val="nothing"/>
      <w:lvlText w:val="%1　"/>
      <w:lvlJc w:val="left"/>
      <w:pPr>
        <w:ind w:left="0" w:firstLine="400"/>
      </w:pPr>
      <w:rPr>
        <w:rFonts w:hint="eastAsia"/>
      </w:rPr>
    </w:lvl>
  </w:abstractNum>
  <w:abstractNum w:abstractNumId="15">
    <w:nsid w:val="FFE7FA86"/>
    <w:multiLevelType w:val="singleLevel"/>
    <w:tmpl w:val="FFE7FA86"/>
    <w:lvl w:ilvl="0" w:tentative="0">
      <w:start w:val="3"/>
      <w:numFmt w:val="decimal"/>
      <w:suff w:val="nothing"/>
      <w:lvlText w:val="（%1）"/>
      <w:lvlJc w:val="left"/>
    </w:lvl>
  </w:abstractNum>
  <w:abstractNum w:abstractNumId="16">
    <w:nsid w:val="02D01FA3"/>
    <w:multiLevelType w:val="multilevel"/>
    <w:tmpl w:val="02D01FA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04AF5031"/>
    <w:multiLevelType w:val="multilevel"/>
    <w:tmpl w:val="04AF503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04BE1304"/>
    <w:multiLevelType w:val="multilevel"/>
    <w:tmpl w:val="04BE130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05721F4F"/>
    <w:multiLevelType w:val="multilevel"/>
    <w:tmpl w:val="05721F4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07DD6B59"/>
    <w:multiLevelType w:val="multilevel"/>
    <w:tmpl w:val="07DD6B59"/>
    <w:lvl w:ilvl="0" w:tentative="0">
      <w:start w:val="1"/>
      <w:numFmt w:val="decimal"/>
      <w:lvlText w:val="%1"/>
      <w:lvlJc w:val="left"/>
      <w:pPr>
        <w:ind w:left="432" w:hanging="432"/>
      </w:pPr>
      <w:rPr>
        <w:rFonts w:hint="eastAsia"/>
      </w:rPr>
    </w:lvl>
    <w:lvl w:ilvl="1" w:tentative="0">
      <w:start w:val="1"/>
      <w:numFmt w:val="decimal"/>
      <w:pStyle w:val="3"/>
      <w:lvlText w:val="%1.%2"/>
      <w:lvlJc w:val="left"/>
      <w:pPr>
        <w:ind w:left="576" w:hanging="576"/>
      </w:pPr>
      <w:rPr>
        <w:rFonts w:hint="eastAsia"/>
      </w:rPr>
    </w:lvl>
    <w:lvl w:ilvl="2" w:tentative="0">
      <w:start w:val="1"/>
      <w:numFmt w:val="decimal"/>
      <w:lvlText w:val="%1.%2.%3"/>
      <w:lvlJc w:val="left"/>
      <w:pPr>
        <w:ind w:left="720" w:hanging="720"/>
      </w:pPr>
      <w:rPr>
        <w:rFonts w:hint="eastAsia"/>
      </w:rPr>
    </w:lvl>
    <w:lvl w:ilvl="3" w:tentative="0">
      <w:start w:val="1"/>
      <w:numFmt w:val="decimal"/>
      <w:lvlText w:val="%1.%2.%3.%4"/>
      <w:lvlJc w:val="left"/>
      <w:pPr>
        <w:ind w:left="864" w:hanging="864"/>
      </w:pPr>
      <w:rPr>
        <w:rFonts w:hint="eastAsia"/>
      </w:rPr>
    </w:lvl>
    <w:lvl w:ilvl="4" w:tentative="0">
      <w:start w:val="1"/>
      <w:numFmt w:val="decimal"/>
      <w:lvlText w:val="%1.%2.%3.%4.%5"/>
      <w:lvlJc w:val="left"/>
      <w:pPr>
        <w:ind w:left="1008" w:hanging="100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abstractNum w:abstractNumId="21">
    <w:nsid w:val="0A2F70A3"/>
    <w:multiLevelType w:val="multilevel"/>
    <w:tmpl w:val="0A2F70A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2">
    <w:nsid w:val="0A656EE9"/>
    <w:multiLevelType w:val="multilevel"/>
    <w:tmpl w:val="0A656EE9"/>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3">
    <w:nsid w:val="0B5C7AEF"/>
    <w:multiLevelType w:val="multilevel"/>
    <w:tmpl w:val="0B5C7AEF"/>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4">
    <w:nsid w:val="1102B54B"/>
    <w:multiLevelType w:val="singleLevel"/>
    <w:tmpl w:val="1102B54B"/>
    <w:lvl w:ilvl="0" w:tentative="0">
      <w:start w:val="1"/>
      <w:numFmt w:val="bullet"/>
      <w:lvlText w:val=""/>
      <w:lvlJc w:val="left"/>
      <w:pPr>
        <w:ind w:left="420" w:hanging="420"/>
      </w:pPr>
      <w:rPr>
        <w:rFonts w:hint="default" w:ascii="Wingdings" w:hAnsi="Wingdings"/>
      </w:rPr>
    </w:lvl>
  </w:abstractNum>
  <w:abstractNum w:abstractNumId="25">
    <w:nsid w:val="119234EF"/>
    <w:multiLevelType w:val="multilevel"/>
    <w:tmpl w:val="119234EF"/>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6">
    <w:nsid w:val="17750D91"/>
    <w:multiLevelType w:val="multilevel"/>
    <w:tmpl w:val="17750D91"/>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7">
    <w:nsid w:val="19550984"/>
    <w:multiLevelType w:val="multilevel"/>
    <w:tmpl w:val="1955098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1B360DE3"/>
    <w:multiLevelType w:val="multilevel"/>
    <w:tmpl w:val="1B360DE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9">
    <w:nsid w:val="2D2E665D"/>
    <w:multiLevelType w:val="multilevel"/>
    <w:tmpl w:val="2D2E665D"/>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0">
    <w:nsid w:val="2F5D0F01"/>
    <w:multiLevelType w:val="multilevel"/>
    <w:tmpl w:val="2F5D0F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3025371C"/>
    <w:multiLevelType w:val="multilevel"/>
    <w:tmpl w:val="3025371C"/>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2">
    <w:nsid w:val="31A9617A"/>
    <w:multiLevelType w:val="multilevel"/>
    <w:tmpl w:val="31A961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378D4C80"/>
    <w:multiLevelType w:val="multilevel"/>
    <w:tmpl w:val="378D4C80"/>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4">
    <w:nsid w:val="3C9A1AE4"/>
    <w:multiLevelType w:val="multilevel"/>
    <w:tmpl w:val="3C9A1AE4"/>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5">
    <w:nsid w:val="3E890B45"/>
    <w:multiLevelType w:val="singleLevel"/>
    <w:tmpl w:val="3E890B45"/>
    <w:lvl w:ilvl="0" w:tentative="0">
      <w:start w:val="1"/>
      <w:numFmt w:val="decimalEnclosedCircleChinese"/>
      <w:suff w:val="nothing"/>
      <w:lvlText w:val="%1　"/>
      <w:lvlJc w:val="left"/>
      <w:pPr>
        <w:ind w:left="0" w:firstLine="400"/>
      </w:pPr>
      <w:rPr>
        <w:rFonts w:hint="eastAsia"/>
      </w:rPr>
    </w:lvl>
  </w:abstractNum>
  <w:abstractNum w:abstractNumId="36">
    <w:nsid w:val="3F9E524F"/>
    <w:multiLevelType w:val="multilevel"/>
    <w:tmpl w:val="3F9E524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42515B88"/>
    <w:multiLevelType w:val="multilevel"/>
    <w:tmpl w:val="42515B88"/>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8">
    <w:nsid w:val="44342747"/>
    <w:multiLevelType w:val="singleLevel"/>
    <w:tmpl w:val="44342747"/>
    <w:lvl w:ilvl="0" w:tentative="0">
      <w:start w:val="5"/>
      <w:numFmt w:val="decimal"/>
      <w:suff w:val="nothing"/>
      <w:lvlText w:val="（%1）"/>
      <w:lvlJc w:val="left"/>
    </w:lvl>
  </w:abstractNum>
  <w:abstractNum w:abstractNumId="39">
    <w:nsid w:val="46113689"/>
    <w:multiLevelType w:val="multilevel"/>
    <w:tmpl w:val="46113689"/>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0">
    <w:nsid w:val="4ABC5897"/>
    <w:multiLevelType w:val="multilevel"/>
    <w:tmpl w:val="4ABC5897"/>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1">
    <w:nsid w:val="500D4F18"/>
    <w:multiLevelType w:val="multilevel"/>
    <w:tmpl w:val="500D4F1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51527172"/>
    <w:multiLevelType w:val="multilevel"/>
    <w:tmpl w:val="5152717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516F53A3"/>
    <w:multiLevelType w:val="multilevel"/>
    <w:tmpl w:val="516F53A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4">
    <w:nsid w:val="519927C3"/>
    <w:multiLevelType w:val="multilevel"/>
    <w:tmpl w:val="519927C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519A2E9A"/>
    <w:multiLevelType w:val="multilevel"/>
    <w:tmpl w:val="519A2E9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6">
    <w:nsid w:val="5C6A0786"/>
    <w:multiLevelType w:val="multilevel"/>
    <w:tmpl w:val="5C6A078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5CD76F55"/>
    <w:multiLevelType w:val="multilevel"/>
    <w:tmpl w:val="5CD76F55"/>
    <w:lvl w:ilvl="0" w:tentative="0">
      <w:start w:val="1"/>
      <w:numFmt w:val="japaneseCounting"/>
      <w:lvlText w:val="%1．"/>
      <w:lvlJc w:val="left"/>
      <w:pPr>
        <w:tabs>
          <w:tab w:val="left" w:pos="360"/>
        </w:tabs>
        <w:ind w:left="360" w:hanging="360"/>
      </w:pPr>
      <w:rPr>
        <w:rFonts w:hint="eastAsia"/>
        <w:lang w:val="en-US"/>
      </w:rPr>
    </w:lvl>
    <w:lvl w:ilvl="1" w:tentative="0">
      <w:start w:val="1"/>
      <w:numFmt w:val="decimal"/>
      <w:pStyle w:val="2"/>
      <w:lvlText w:val="%2、"/>
      <w:lvlJc w:val="left"/>
      <w:pPr>
        <w:tabs>
          <w:tab w:val="left" w:pos="360"/>
        </w:tabs>
        <w:ind w:left="360" w:hanging="360"/>
      </w:pPr>
      <w:rPr>
        <w:rFonts w:ascii="Times New Roman" w:hAnsi="Times New Roman" w:eastAsia="Times New Roman" w:cs="Times New Roman"/>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8">
    <w:nsid w:val="614F5FB2"/>
    <w:multiLevelType w:val="multilevel"/>
    <w:tmpl w:val="614F5FB2"/>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9">
    <w:nsid w:val="6480582A"/>
    <w:multiLevelType w:val="multilevel"/>
    <w:tmpl w:val="6480582A"/>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0">
    <w:nsid w:val="6A0341F1"/>
    <w:multiLevelType w:val="singleLevel"/>
    <w:tmpl w:val="6A0341F1"/>
    <w:lvl w:ilvl="0" w:tentative="0">
      <w:start w:val="1"/>
      <w:numFmt w:val="bullet"/>
      <w:lvlText w:val=""/>
      <w:lvlJc w:val="left"/>
      <w:pPr>
        <w:ind w:left="420" w:hanging="420"/>
      </w:pPr>
      <w:rPr>
        <w:rFonts w:hint="default" w:ascii="Wingdings" w:hAnsi="Wingdings"/>
      </w:rPr>
    </w:lvl>
  </w:abstractNum>
  <w:abstractNum w:abstractNumId="51">
    <w:nsid w:val="6A36E939"/>
    <w:multiLevelType w:val="singleLevel"/>
    <w:tmpl w:val="6A36E939"/>
    <w:lvl w:ilvl="0" w:tentative="0">
      <w:start w:val="1"/>
      <w:numFmt w:val="bullet"/>
      <w:lvlText w:val=""/>
      <w:lvlJc w:val="left"/>
      <w:pPr>
        <w:ind w:left="420" w:hanging="420"/>
      </w:pPr>
      <w:rPr>
        <w:rFonts w:hint="default" w:ascii="Wingdings" w:hAnsi="Wingdings"/>
      </w:rPr>
    </w:lvl>
  </w:abstractNum>
  <w:abstractNum w:abstractNumId="52">
    <w:nsid w:val="6D9F2CE1"/>
    <w:multiLevelType w:val="multilevel"/>
    <w:tmpl w:val="6D9F2CE1"/>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3">
    <w:nsid w:val="720B5EC9"/>
    <w:multiLevelType w:val="multilevel"/>
    <w:tmpl w:val="720B5EC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776C4D86"/>
    <w:multiLevelType w:val="multilevel"/>
    <w:tmpl w:val="776C4D86"/>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5">
    <w:nsid w:val="7946420D"/>
    <w:multiLevelType w:val="multilevel"/>
    <w:tmpl w:val="7946420D"/>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6">
    <w:nsid w:val="79614BD0"/>
    <w:multiLevelType w:val="multilevel"/>
    <w:tmpl w:val="79614BD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7AA01149"/>
    <w:multiLevelType w:val="multilevel"/>
    <w:tmpl w:val="7AA0114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7C4243B0"/>
    <w:multiLevelType w:val="singleLevel"/>
    <w:tmpl w:val="7C4243B0"/>
    <w:lvl w:ilvl="0" w:tentative="0">
      <w:start w:val="1"/>
      <w:numFmt w:val="decimal"/>
      <w:suff w:val="space"/>
      <w:lvlText w:val="(%1)"/>
      <w:lvlJc w:val="left"/>
    </w:lvl>
  </w:abstractNum>
  <w:abstractNum w:abstractNumId="59">
    <w:nsid w:val="7FCD2B4F"/>
    <w:multiLevelType w:val="multilevel"/>
    <w:tmpl w:val="7FCD2B4F"/>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47"/>
  </w:num>
  <w:num w:numId="2">
    <w:abstractNumId w:val="20"/>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3"/>
  </w:num>
  <w:num w:numId="5">
    <w:abstractNumId w:val="48"/>
  </w:num>
  <w:num w:numId="6">
    <w:abstractNumId w:val="55"/>
  </w:num>
  <w:num w:numId="7">
    <w:abstractNumId w:val="34"/>
  </w:num>
  <w:num w:numId="8">
    <w:abstractNumId w:val="28"/>
  </w:num>
  <w:num w:numId="9">
    <w:abstractNumId w:val="43"/>
  </w:num>
  <w:num w:numId="10">
    <w:abstractNumId w:val="16"/>
  </w:num>
  <w:num w:numId="11">
    <w:abstractNumId w:val="40"/>
  </w:num>
  <w:num w:numId="12">
    <w:abstractNumId w:val="37"/>
  </w:num>
  <w:num w:numId="13">
    <w:abstractNumId w:val="21"/>
  </w:num>
  <w:num w:numId="14">
    <w:abstractNumId w:val="33"/>
  </w:num>
  <w:num w:numId="15">
    <w:abstractNumId w:val="25"/>
  </w:num>
  <w:num w:numId="16">
    <w:abstractNumId w:val="19"/>
  </w:num>
  <w:num w:numId="17">
    <w:abstractNumId w:val="17"/>
  </w:num>
  <w:num w:numId="18">
    <w:abstractNumId w:val="52"/>
  </w:num>
  <w:num w:numId="19">
    <w:abstractNumId w:val="31"/>
  </w:num>
  <w:num w:numId="20">
    <w:abstractNumId w:val="26"/>
  </w:num>
  <w:num w:numId="21">
    <w:abstractNumId w:val="23"/>
  </w:num>
  <w:num w:numId="22">
    <w:abstractNumId w:val="22"/>
  </w:num>
  <w:num w:numId="23">
    <w:abstractNumId w:val="46"/>
  </w:num>
  <w:num w:numId="24">
    <w:abstractNumId w:val="36"/>
  </w:num>
  <w:num w:numId="25">
    <w:abstractNumId w:val="44"/>
  </w:num>
  <w:num w:numId="26">
    <w:abstractNumId w:val="59"/>
  </w:num>
  <w:num w:numId="27">
    <w:abstractNumId w:val="39"/>
  </w:num>
  <w:num w:numId="28">
    <w:abstractNumId w:val="32"/>
  </w:num>
  <w:num w:numId="29">
    <w:abstractNumId w:val="54"/>
  </w:num>
  <w:num w:numId="30">
    <w:abstractNumId w:val="49"/>
  </w:num>
  <w:num w:numId="31">
    <w:abstractNumId w:val="27"/>
  </w:num>
  <w:num w:numId="32">
    <w:abstractNumId w:val="15"/>
  </w:num>
  <w:num w:numId="33">
    <w:abstractNumId w:val="13"/>
  </w:num>
  <w:num w:numId="34">
    <w:abstractNumId w:val="38"/>
  </w:num>
  <w:num w:numId="35">
    <w:abstractNumId w:val="5"/>
  </w:num>
  <w:num w:numId="36">
    <w:abstractNumId w:val="58"/>
  </w:num>
  <w:num w:numId="37">
    <w:abstractNumId w:val="4"/>
  </w:num>
  <w:num w:numId="38">
    <w:abstractNumId w:val="10"/>
  </w:num>
  <w:num w:numId="39">
    <w:abstractNumId w:val="45"/>
  </w:num>
  <w:num w:numId="40">
    <w:abstractNumId w:val="0"/>
  </w:num>
  <w:num w:numId="41">
    <w:abstractNumId w:val="6"/>
  </w:num>
  <w:num w:numId="42">
    <w:abstractNumId w:val="24"/>
  </w:num>
  <w:num w:numId="43">
    <w:abstractNumId w:val="7"/>
  </w:num>
  <w:num w:numId="44">
    <w:abstractNumId w:val="1"/>
  </w:num>
  <w:num w:numId="45">
    <w:abstractNumId w:val="30"/>
  </w:num>
  <w:num w:numId="46">
    <w:abstractNumId w:val="51"/>
  </w:num>
  <w:num w:numId="47">
    <w:abstractNumId w:val="50"/>
  </w:num>
  <w:num w:numId="48">
    <w:abstractNumId w:val="9"/>
  </w:num>
  <w:num w:numId="49">
    <w:abstractNumId w:val="42"/>
  </w:num>
  <w:num w:numId="50">
    <w:abstractNumId w:val="57"/>
  </w:num>
  <w:num w:numId="51">
    <w:abstractNumId w:val="18"/>
  </w:num>
  <w:num w:numId="52">
    <w:abstractNumId w:val="41"/>
  </w:num>
  <w:num w:numId="53">
    <w:abstractNumId w:val="56"/>
  </w:num>
  <w:num w:numId="54">
    <w:abstractNumId w:val="29"/>
  </w:num>
  <w:num w:numId="55">
    <w:abstractNumId w:val="12"/>
  </w:num>
  <w:num w:numId="56">
    <w:abstractNumId w:val="8"/>
  </w:num>
  <w:num w:numId="57">
    <w:abstractNumId w:val="2"/>
  </w:num>
  <w:num w:numId="58">
    <w:abstractNumId w:val="35"/>
  </w:num>
  <w:num w:numId="59">
    <w:abstractNumId w:val="14"/>
  </w:num>
  <w:num w:numId="60">
    <w:abstractNumId w:val="3"/>
  </w:num>
  <w:num w:numId="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FD3BE2"/>
    <w:rsid w:val="0028211A"/>
    <w:rsid w:val="00897138"/>
    <w:rsid w:val="01250E0F"/>
    <w:rsid w:val="01351466"/>
    <w:rsid w:val="01452DDF"/>
    <w:rsid w:val="018F6C95"/>
    <w:rsid w:val="01AA656A"/>
    <w:rsid w:val="025042A6"/>
    <w:rsid w:val="031F6681"/>
    <w:rsid w:val="033D4452"/>
    <w:rsid w:val="03670C4F"/>
    <w:rsid w:val="03DD2900"/>
    <w:rsid w:val="04006964"/>
    <w:rsid w:val="044F107D"/>
    <w:rsid w:val="04894495"/>
    <w:rsid w:val="049E064F"/>
    <w:rsid w:val="04DE504C"/>
    <w:rsid w:val="04EF5781"/>
    <w:rsid w:val="053B5D1B"/>
    <w:rsid w:val="05D47C9E"/>
    <w:rsid w:val="05FC51A1"/>
    <w:rsid w:val="06010BAF"/>
    <w:rsid w:val="06226DF9"/>
    <w:rsid w:val="064D1FC5"/>
    <w:rsid w:val="06520414"/>
    <w:rsid w:val="068C3A4A"/>
    <w:rsid w:val="07DF2753"/>
    <w:rsid w:val="0816502B"/>
    <w:rsid w:val="08807B53"/>
    <w:rsid w:val="08D6273D"/>
    <w:rsid w:val="09162EDC"/>
    <w:rsid w:val="093B2D3A"/>
    <w:rsid w:val="09417A20"/>
    <w:rsid w:val="094876B2"/>
    <w:rsid w:val="094B15EA"/>
    <w:rsid w:val="09595493"/>
    <w:rsid w:val="09743EF0"/>
    <w:rsid w:val="097E1114"/>
    <w:rsid w:val="0A5B3932"/>
    <w:rsid w:val="0A8A450E"/>
    <w:rsid w:val="0ABC1762"/>
    <w:rsid w:val="0AD61FC0"/>
    <w:rsid w:val="0ADC3BDC"/>
    <w:rsid w:val="0B4F70E8"/>
    <w:rsid w:val="0CAA0E83"/>
    <w:rsid w:val="0CD543CA"/>
    <w:rsid w:val="0CD96667"/>
    <w:rsid w:val="0D253295"/>
    <w:rsid w:val="0D343D37"/>
    <w:rsid w:val="0D701B46"/>
    <w:rsid w:val="0D721A3A"/>
    <w:rsid w:val="0DA656CC"/>
    <w:rsid w:val="0DD22402"/>
    <w:rsid w:val="0DFA4F9B"/>
    <w:rsid w:val="0E2337D9"/>
    <w:rsid w:val="0E3130EF"/>
    <w:rsid w:val="0E881E21"/>
    <w:rsid w:val="0E8E0694"/>
    <w:rsid w:val="0EA016B2"/>
    <w:rsid w:val="0EBE115D"/>
    <w:rsid w:val="0EFF604D"/>
    <w:rsid w:val="0F3C78F4"/>
    <w:rsid w:val="0F9B06FF"/>
    <w:rsid w:val="0FD41799"/>
    <w:rsid w:val="0FFD5E4C"/>
    <w:rsid w:val="102830CB"/>
    <w:rsid w:val="10561011"/>
    <w:rsid w:val="10AF540C"/>
    <w:rsid w:val="10B40808"/>
    <w:rsid w:val="11BA3172"/>
    <w:rsid w:val="11CB3184"/>
    <w:rsid w:val="121F7147"/>
    <w:rsid w:val="12D236D6"/>
    <w:rsid w:val="12F31D47"/>
    <w:rsid w:val="13044122"/>
    <w:rsid w:val="13713C1D"/>
    <w:rsid w:val="138974A8"/>
    <w:rsid w:val="13B70D63"/>
    <w:rsid w:val="13C47E40"/>
    <w:rsid w:val="140B60D1"/>
    <w:rsid w:val="141A7951"/>
    <w:rsid w:val="14572370"/>
    <w:rsid w:val="145D70BE"/>
    <w:rsid w:val="146119BC"/>
    <w:rsid w:val="14B42B49"/>
    <w:rsid w:val="151D2FC9"/>
    <w:rsid w:val="15294F17"/>
    <w:rsid w:val="15BE2691"/>
    <w:rsid w:val="15C940B2"/>
    <w:rsid w:val="15EB4423"/>
    <w:rsid w:val="15EB5930"/>
    <w:rsid w:val="15EC66BD"/>
    <w:rsid w:val="161D740B"/>
    <w:rsid w:val="16566B37"/>
    <w:rsid w:val="16C82455"/>
    <w:rsid w:val="1761374F"/>
    <w:rsid w:val="179A1FFF"/>
    <w:rsid w:val="17ED1F97"/>
    <w:rsid w:val="182B7FD9"/>
    <w:rsid w:val="182E11C3"/>
    <w:rsid w:val="188F0A07"/>
    <w:rsid w:val="18A16FC6"/>
    <w:rsid w:val="18B22795"/>
    <w:rsid w:val="18C132A4"/>
    <w:rsid w:val="18CA5233"/>
    <w:rsid w:val="1939406B"/>
    <w:rsid w:val="197E00E8"/>
    <w:rsid w:val="19807E28"/>
    <w:rsid w:val="19AC1BE6"/>
    <w:rsid w:val="19AE68D1"/>
    <w:rsid w:val="1A140672"/>
    <w:rsid w:val="1A3B204E"/>
    <w:rsid w:val="1A62511A"/>
    <w:rsid w:val="1A733A5F"/>
    <w:rsid w:val="1A735BE9"/>
    <w:rsid w:val="1AB40B1B"/>
    <w:rsid w:val="1AB51EDE"/>
    <w:rsid w:val="1ACA3A11"/>
    <w:rsid w:val="1AE51A0A"/>
    <w:rsid w:val="1B487CC9"/>
    <w:rsid w:val="1B591220"/>
    <w:rsid w:val="1B635B86"/>
    <w:rsid w:val="1BC46E1D"/>
    <w:rsid w:val="1BCA0D46"/>
    <w:rsid w:val="1BEE01FC"/>
    <w:rsid w:val="1C2E1CF6"/>
    <w:rsid w:val="1C6A6323"/>
    <w:rsid w:val="1C7A5EE1"/>
    <w:rsid w:val="1CB53573"/>
    <w:rsid w:val="1CED7D86"/>
    <w:rsid w:val="1DB42D7F"/>
    <w:rsid w:val="1DF94D12"/>
    <w:rsid w:val="1E7F21F2"/>
    <w:rsid w:val="1E831CA6"/>
    <w:rsid w:val="1ED4211D"/>
    <w:rsid w:val="1F3F662B"/>
    <w:rsid w:val="1F687FFC"/>
    <w:rsid w:val="1FAC44CA"/>
    <w:rsid w:val="1FFF698C"/>
    <w:rsid w:val="20934107"/>
    <w:rsid w:val="20997CB6"/>
    <w:rsid w:val="20D41D38"/>
    <w:rsid w:val="20EE49BA"/>
    <w:rsid w:val="2147533C"/>
    <w:rsid w:val="215C4D09"/>
    <w:rsid w:val="21C958BA"/>
    <w:rsid w:val="220106FC"/>
    <w:rsid w:val="223D73CF"/>
    <w:rsid w:val="22564563"/>
    <w:rsid w:val="23AA46EF"/>
    <w:rsid w:val="23F12E5D"/>
    <w:rsid w:val="24101E96"/>
    <w:rsid w:val="244F1FD6"/>
    <w:rsid w:val="25000F77"/>
    <w:rsid w:val="254774A4"/>
    <w:rsid w:val="25625F34"/>
    <w:rsid w:val="258F2D04"/>
    <w:rsid w:val="25934C84"/>
    <w:rsid w:val="25A239AD"/>
    <w:rsid w:val="25E95E9B"/>
    <w:rsid w:val="26260671"/>
    <w:rsid w:val="26A50241"/>
    <w:rsid w:val="26BB0D88"/>
    <w:rsid w:val="26BC46A1"/>
    <w:rsid w:val="27252C5A"/>
    <w:rsid w:val="273E14FB"/>
    <w:rsid w:val="274760A2"/>
    <w:rsid w:val="27487964"/>
    <w:rsid w:val="279C2EB6"/>
    <w:rsid w:val="28B300C9"/>
    <w:rsid w:val="291D7695"/>
    <w:rsid w:val="2970064C"/>
    <w:rsid w:val="29745CAB"/>
    <w:rsid w:val="298B6216"/>
    <w:rsid w:val="2A375641"/>
    <w:rsid w:val="2A561581"/>
    <w:rsid w:val="2A9777BA"/>
    <w:rsid w:val="2AB0338B"/>
    <w:rsid w:val="2B0C581E"/>
    <w:rsid w:val="2B4D3A6D"/>
    <w:rsid w:val="2C215BE2"/>
    <w:rsid w:val="2C7844C9"/>
    <w:rsid w:val="2C8D4340"/>
    <w:rsid w:val="2C9C1C9A"/>
    <w:rsid w:val="2D0A7357"/>
    <w:rsid w:val="2D2030CF"/>
    <w:rsid w:val="2D4B2478"/>
    <w:rsid w:val="2D8146DA"/>
    <w:rsid w:val="2D820C7C"/>
    <w:rsid w:val="2E08334B"/>
    <w:rsid w:val="2E1D4AEB"/>
    <w:rsid w:val="2E5D4081"/>
    <w:rsid w:val="2E9646ED"/>
    <w:rsid w:val="2E9F0754"/>
    <w:rsid w:val="2EF81BEC"/>
    <w:rsid w:val="2F5A302D"/>
    <w:rsid w:val="2FC8591C"/>
    <w:rsid w:val="2FFD3BE2"/>
    <w:rsid w:val="30702322"/>
    <w:rsid w:val="312F0761"/>
    <w:rsid w:val="31514ABE"/>
    <w:rsid w:val="31A0433A"/>
    <w:rsid w:val="31A456B9"/>
    <w:rsid w:val="320F6622"/>
    <w:rsid w:val="32104308"/>
    <w:rsid w:val="32302497"/>
    <w:rsid w:val="324E7B82"/>
    <w:rsid w:val="32897F5B"/>
    <w:rsid w:val="32B14CA2"/>
    <w:rsid w:val="32E7672B"/>
    <w:rsid w:val="3314466B"/>
    <w:rsid w:val="33252FF3"/>
    <w:rsid w:val="333405E6"/>
    <w:rsid w:val="33957360"/>
    <w:rsid w:val="341B0FCB"/>
    <w:rsid w:val="347959F3"/>
    <w:rsid w:val="34FC1901"/>
    <w:rsid w:val="354F05B9"/>
    <w:rsid w:val="356C05A2"/>
    <w:rsid w:val="361F17E3"/>
    <w:rsid w:val="3672160A"/>
    <w:rsid w:val="369A7DFB"/>
    <w:rsid w:val="36B573F7"/>
    <w:rsid w:val="36ED6A35"/>
    <w:rsid w:val="37312BE5"/>
    <w:rsid w:val="376E6228"/>
    <w:rsid w:val="37FE1C1E"/>
    <w:rsid w:val="39541710"/>
    <w:rsid w:val="39D6069C"/>
    <w:rsid w:val="39D61705"/>
    <w:rsid w:val="3A211ED5"/>
    <w:rsid w:val="3A5B1C69"/>
    <w:rsid w:val="3A606D16"/>
    <w:rsid w:val="3ADC2B69"/>
    <w:rsid w:val="3AFA4D8F"/>
    <w:rsid w:val="3B250901"/>
    <w:rsid w:val="3B3D35ED"/>
    <w:rsid w:val="3B3D69B1"/>
    <w:rsid w:val="3BD15CFF"/>
    <w:rsid w:val="3C437DFC"/>
    <w:rsid w:val="3CB63D29"/>
    <w:rsid w:val="3D3976CD"/>
    <w:rsid w:val="3DCB4AB5"/>
    <w:rsid w:val="3DE654A8"/>
    <w:rsid w:val="3DF57FA1"/>
    <w:rsid w:val="3E2A305C"/>
    <w:rsid w:val="3EAE313C"/>
    <w:rsid w:val="3EE2497D"/>
    <w:rsid w:val="3EEF3961"/>
    <w:rsid w:val="3F197A83"/>
    <w:rsid w:val="3F547291"/>
    <w:rsid w:val="40034D71"/>
    <w:rsid w:val="405B7B1C"/>
    <w:rsid w:val="408876BA"/>
    <w:rsid w:val="408C565D"/>
    <w:rsid w:val="40F94136"/>
    <w:rsid w:val="41333D57"/>
    <w:rsid w:val="4238785F"/>
    <w:rsid w:val="423E6AF9"/>
    <w:rsid w:val="43344E2F"/>
    <w:rsid w:val="43797FBD"/>
    <w:rsid w:val="44AB5233"/>
    <w:rsid w:val="44CD372A"/>
    <w:rsid w:val="45525984"/>
    <w:rsid w:val="45B90DE8"/>
    <w:rsid w:val="45FF7806"/>
    <w:rsid w:val="46646750"/>
    <w:rsid w:val="46C01065"/>
    <w:rsid w:val="470E25FF"/>
    <w:rsid w:val="471735B3"/>
    <w:rsid w:val="47231A5A"/>
    <w:rsid w:val="47542BD9"/>
    <w:rsid w:val="47BF2014"/>
    <w:rsid w:val="481063F1"/>
    <w:rsid w:val="487502EC"/>
    <w:rsid w:val="48B31593"/>
    <w:rsid w:val="4932462B"/>
    <w:rsid w:val="49541515"/>
    <w:rsid w:val="49630ADA"/>
    <w:rsid w:val="496523F9"/>
    <w:rsid w:val="49966E4B"/>
    <w:rsid w:val="49A77F8A"/>
    <w:rsid w:val="4A333D39"/>
    <w:rsid w:val="4A3F7089"/>
    <w:rsid w:val="4A4C0F8C"/>
    <w:rsid w:val="4A5B5216"/>
    <w:rsid w:val="4B777C12"/>
    <w:rsid w:val="4BF91E5C"/>
    <w:rsid w:val="4CCD2AD3"/>
    <w:rsid w:val="4D004273"/>
    <w:rsid w:val="4DF87E8F"/>
    <w:rsid w:val="4E6F075B"/>
    <w:rsid w:val="4EF64142"/>
    <w:rsid w:val="4F084DCF"/>
    <w:rsid w:val="4FB34E61"/>
    <w:rsid w:val="4FEA43D6"/>
    <w:rsid w:val="504A50E8"/>
    <w:rsid w:val="50E5221A"/>
    <w:rsid w:val="510676F1"/>
    <w:rsid w:val="51295A30"/>
    <w:rsid w:val="518540DD"/>
    <w:rsid w:val="519374F9"/>
    <w:rsid w:val="51942301"/>
    <w:rsid w:val="51E242AE"/>
    <w:rsid w:val="52497A0D"/>
    <w:rsid w:val="524A3C0B"/>
    <w:rsid w:val="52A1218A"/>
    <w:rsid w:val="52EA4B71"/>
    <w:rsid w:val="53085EBD"/>
    <w:rsid w:val="53E067D5"/>
    <w:rsid w:val="53E64307"/>
    <w:rsid w:val="54326333"/>
    <w:rsid w:val="54B73F16"/>
    <w:rsid w:val="54CA559D"/>
    <w:rsid w:val="550C6AE2"/>
    <w:rsid w:val="552803A5"/>
    <w:rsid w:val="55617E97"/>
    <w:rsid w:val="556B29F2"/>
    <w:rsid w:val="55726916"/>
    <w:rsid w:val="558B2143"/>
    <w:rsid w:val="559D2620"/>
    <w:rsid w:val="55ED4556"/>
    <w:rsid w:val="562C52A3"/>
    <w:rsid w:val="573F2097"/>
    <w:rsid w:val="577F28DA"/>
    <w:rsid w:val="578D6DB7"/>
    <w:rsid w:val="57980B9D"/>
    <w:rsid w:val="579F7197"/>
    <w:rsid w:val="582177FA"/>
    <w:rsid w:val="593A74A6"/>
    <w:rsid w:val="596B759A"/>
    <w:rsid w:val="59771274"/>
    <w:rsid w:val="599A420F"/>
    <w:rsid w:val="599F3B48"/>
    <w:rsid w:val="59E73520"/>
    <w:rsid w:val="5A6D536E"/>
    <w:rsid w:val="5AD33193"/>
    <w:rsid w:val="5B221E1B"/>
    <w:rsid w:val="5B333624"/>
    <w:rsid w:val="5B9E4355"/>
    <w:rsid w:val="5C1847A0"/>
    <w:rsid w:val="5C3D399E"/>
    <w:rsid w:val="5C405784"/>
    <w:rsid w:val="5C4A6281"/>
    <w:rsid w:val="5C7153B2"/>
    <w:rsid w:val="5CBB25B0"/>
    <w:rsid w:val="5D1A6F4F"/>
    <w:rsid w:val="5D490899"/>
    <w:rsid w:val="5D581EA1"/>
    <w:rsid w:val="5D6406AA"/>
    <w:rsid w:val="5D687FA6"/>
    <w:rsid w:val="5D725028"/>
    <w:rsid w:val="5D8A0437"/>
    <w:rsid w:val="5DB6073E"/>
    <w:rsid w:val="5DE715CD"/>
    <w:rsid w:val="5DEE1DE4"/>
    <w:rsid w:val="5E531291"/>
    <w:rsid w:val="5E6A6D80"/>
    <w:rsid w:val="5ECC2BBA"/>
    <w:rsid w:val="5EFD6312"/>
    <w:rsid w:val="5FA10392"/>
    <w:rsid w:val="60247F2D"/>
    <w:rsid w:val="60D40C79"/>
    <w:rsid w:val="60DF745A"/>
    <w:rsid w:val="60F5698F"/>
    <w:rsid w:val="616C09AB"/>
    <w:rsid w:val="61950B4F"/>
    <w:rsid w:val="627570ED"/>
    <w:rsid w:val="62EC4C78"/>
    <w:rsid w:val="636A2647"/>
    <w:rsid w:val="63760FB0"/>
    <w:rsid w:val="637C246B"/>
    <w:rsid w:val="637E5241"/>
    <w:rsid w:val="64B6532C"/>
    <w:rsid w:val="64E322C5"/>
    <w:rsid w:val="65314654"/>
    <w:rsid w:val="655A137C"/>
    <w:rsid w:val="655A7622"/>
    <w:rsid w:val="655C0E96"/>
    <w:rsid w:val="65894856"/>
    <w:rsid w:val="65FA3F26"/>
    <w:rsid w:val="662D0B56"/>
    <w:rsid w:val="666A2C19"/>
    <w:rsid w:val="67A4067E"/>
    <w:rsid w:val="67BC5C50"/>
    <w:rsid w:val="67E00100"/>
    <w:rsid w:val="68422CF9"/>
    <w:rsid w:val="684F03CC"/>
    <w:rsid w:val="685E5790"/>
    <w:rsid w:val="686C7569"/>
    <w:rsid w:val="689076F4"/>
    <w:rsid w:val="68BC4C31"/>
    <w:rsid w:val="68D7738A"/>
    <w:rsid w:val="68FB0F0D"/>
    <w:rsid w:val="691E364B"/>
    <w:rsid w:val="6934419D"/>
    <w:rsid w:val="6A1763BF"/>
    <w:rsid w:val="6A395F97"/>
    <w:rsid w:val="6B1D5AFE"/>
    <w:rsid w:val="6B914E36"/>
    <w:rsid w:val="6BD80F5E"/>
    <w:rsid w:val="6BEB77F5"/>
    <w:rsid w:val="6C143BE1"/>
    <w:rsid w:val="6C3A5928"/>
    <w:rsid w:val="6C4B5389"/>
    <w:rsid w:val="6C4F3352"/>
    <w:rsid w:val="6C6729D3"/>
    <w:rsid w:val="6C791C6A"/>
    <w:rsid w:val="6D1C0A09"/>
    <w:rsid w:val="6D40405E"/>
    <w:rsid w:val="6DD6158C"/>
    <w:rsid w:val="6E4F0F16"/>
    <w:rsid w:val="6E766733"/>
    <w:rsid w:val="6E78405C"/>
    <w:rsid w:val="6E96203E"/>
    <w:rsid w:val="6EA611B9"/>
    <w:rsid w:val="6FA003EB"/>
    <w:rsid w:val="6FB81AEA"/>
    <w:rsid w:val="6FC10611"/>
    <w:rsid w:val="6FF918FE"/>
    <w:rsid w:val="70154268"/>
    <w:rsid w:val="701712B2"/>
    <w:rsid w:val="702069B2"/>
    <w:rsid w:val="708D378A"/>
    <w:rsid w:val="71444333"/>
    <w:rsid w:val="71760C16"/>
    <w:rsid w:val="717D0B09"/>
    <w:rsid w:val="718C47C8"/>
    <w:rsid w:val="71C6333F"/>
    <w:rsid w:val="71FD0A46"/>
    <w:rsid w:val="72150313"/>
    <w:rsid w:val="722627C2"/>
    <w:rsid w:val="7242394B"/>
    <w:rsid w:val="72525A71"/>
    <w:rsid w:val="726F6B55"/>
    <w:rsid w:val="728E188C"/>
    <w:rsid w:val="729821F8"/>
    <w:rsid w:val="72F64F99"/>
    <w:rsid w:val="732609D6"/>
    <w:rsid w:val="73764A2C"/>
    <w:rsid w:val="739A798C"/>
    <w:rsid w:val="739E12EF"/>
    <w:rsid w:val="73BD51B3"/>
    <w:rsid w:val="75AF1010"/>
    <w:rsid w:val="75F8476E"/>
    <w:rsid w:val="76417432"/>
    <w:rsid w:val="767F57DF"/>
    <w:rsid w:val="76E22192"/>
    <w:rsid w:val="77074237"/>
    <w:rsid w:val="78D449D0"/>
    <w:rsid w:val="78E57BB4"/>
    <w:rsid w:val="79AC7E8F"/>
    <w:rsid w:val="79CD1C8E"/>
    <w:rsid w:val="7A0571AD"/>
    <w:rsid w:val="7A445670"/>
    <w:rsid w:val="7A5F7A24"/>
    <w:rsid w:val="7A841514"/>
    <w:rsid w:val="7A843DBB"/>
    <w:rsid w:val="7AF84D7D"/>
    <w:rsid w:val="7BA77F50"/>
    <w:rsid w:val="7C234FC9"/>
    <w:rsid w:val="7C8114BE"/>
    <w:rsid w:val="7D575A9C"/>
    <w:rsid w:val="7D7E6568"/>
    <w:rsid w:val="7DAD2DC0"/>
    <w:rsid w:val="7E1A57C2"/>
    <w:rsid w:val="7E7D7E5B"/>
    <w:rsid w:val="7EE3107B"/>
    <w:rsid w:val="7F057B46"/>
    <w:rsid w:val="7F374308"/>
    <w:rsid w:val="7F397009"/>
    <w:rsid w:val="7FB1017E"/>
    <w:rsid w:val="7FCC14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0"/>
    <w:pPr>
      <w:numPr>
        <w:ilvl w:val="1"/>
        <w:numId w:val="1"/>
      </w:numPr>
      <w:tabs>
        <w:tab w:val="left" w:pos="0"/>
        <w:tab w:val="left" w:pos="420"/>
      </w:tabs>
      <w:spacing w:line="360" w:lineRule="auto"/>
      <w:outlineLvl w:val="0"/>
    </w:pPr>
    <w:rPr>
      <w:rFonts w:ascii="宋体" w:hAnsi="宋体"/>
      <w:b/>
      <w:sz w:val="24"/>
    </w:rPr>
  </w:style>
  <w:style w:type="paragraph" w:styleId="3">
    <w:name w:val="heading 2"/>
    <w:basedOn w:val="1"/>
    <w:next w:val="1"/>
    <w:unhideWhenUsed/>
    <w:qFormat/>
    <w:uiPriority w:val="9"/>
    <w:pPr>
      <w:keepNext/>
      <w:keepLines/>
      <w:numPr>
        <w:ilvl w:val="1"/>
        <w:numId w:val="2"/>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next w:val="1"/>
    <w:unhideWhenUsed/>
    <w:qFormat/>
    <w:uiPriority w:val="0"/>
    <w:pPr>
      <w:keepNext/>
      <w:keepLines/>
      <w:widowControl w:val="0"/>
      <w:spacing w:before="260" w:after="260" w:line="416" w:lineRule="auto"/>
      <w:jc w:val="both"/>
      <w:outlineLvl w:val="2"/>
    </w:pPr>
    <w:rPr>
      <w:rFonts w:asciiTheme="minorHAnsi" w:hAnsiTheme="minorHAnsi" w:eastAsiaTheme="minorEastAsia" w:cstheme="minorBidi"/>
      <w:b/>
      <w:bCs/>
      <w:kern w:val="2"/>
      <w:sz w:val="32"/>
      <w:szCs w:val="32"/>
      <w:lang w:val="en-US" w:eastAsia="zh-CN" w:bidi="ar-SA"/>
    </w:rPr>
  </w:style>
  <w:style w:type="paragraph" w:styleId="5">
    <w:name w:val="heading 4"/>
    <w:next w:val="1"/>
    <w:unhideWhenUsed/>
    <w:qFormat/>
    <w:uiPriority w:val="0"/>
    <w:pPr>
      <w:keepNext/>
      <w:keepLines/>
      <w:widowControl w:val="0"/>
      <w:spacing w:before="280" w:after="290" w:line="376" w:lineRule="auto"/>
      <w:jc w:val="both"/>
      <w:outlineLvl w:val="3"/>
    </w:pPr>
    <w:rPr>
      <w:rFonts w:asciiTheme="majorHAnsi" w:hAnsiTheme="majorHAnsi" w:eastAsiaTheme="majorEastAsia" w:cstheme="majorBidi"/>
      <w:b/>
      <w:bCs/>
      <w:kern w:val="2"/>
      <w:sz w:val="28"/>
      <w:szCs w:val="28"/>
      <w:lang w:val="en-US" w:eastAsia="zh-CN" w:bidi="ar-SA"/>
    </w:rPr>
  </w:style>
  <w:style w:type="paragraph" w:styleId="6">
    <w:name w:val="heading 5"/>
    <w:next w:val="1"/>
    <w:unhideWhenUsed/>
    <w:qFormat/>
    <w:uiPriority w:val="0"/>
    <w:pPr>
      <w:keepNext/>
      <w:keepLines/>
      <w:widowControl w:val="0"/>
      <w:spacing w:before="280" w:after="290" w:line="376" w:lineRule="auto"/>
      <w:jc w:val="both"/>
      <w:outlineLvl w:val="4"/>
    </w:pPr>
    <w:rPr>
      <w:rFonts w:asciiTheme="minorHAnsi" w:hAnsiTheme="minorHAnsi" w:eastAsiaTheme="minorEastAsia" w:cstheme="minorBidi"/>
      <w:b/>
      <w:bCs/>
      <w:kern w:val="2"/>
      <w:sz w:val="28"/>
      <w:szCs w:val="28"/>
      <w:lang w:val="en-US" w:eastAsia="zh-CN" w:bidi="ar-SA"/>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7">
    <w:name w:val="caption"/>
    <w:next w:val="1"/>
    <w:unhideWhenUsed/>
    <w:qFormat/>
    <w:uiPriority w:val="0"/>
    <w:pPr>
      <w:widowControl w:val="0"/>
      <w:jc w:val="both"/>
    </w:pPr>
    <w:rPr>
      <w:rFonts w:eastAsia="黑体" w:asciiTheme="majorHAnsi" w:hAnsiTheme="majorHAnsi" w:cstheme="majorBidi"/>
      <w:kern w:val="2"/>
      <w:sz w:val="20"/>
      <w:szCs w:val="20"/>
      <w:lang w:val="en-US" w:eastAsia="zh-CN" w:bidi="ar-SA"/>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标题 1 字符"/>
    <w:basedOn w:val="14"/>
    <w:link w:val="2"/>
    <w:qFormat/>
    <w:uiPriority w:val="0"/>
    <w:rPr>
      <w:rFonts w:ascii="宋体" w:hAnsi="宋体"/>
      <w:b/>
      <w:sz w:val="24"/>
    </w:rPr>
  </w:style>
  <w:style w:type="paragraph" w:customStyle="1" w:styleId="16">
    <w:name w:val="WPSOffice手动目录 1"/>
    <w:qFormat/>
    <w:uiPriority w:val="0"/>
    <w:pPr>
      <w:ind w:leftChars="0"/>
    </w:pPr>
    <w:rPr>
      <w:rFonts w:asciiTheme="minorHAnsi" w:hAnsiTheme="minorHAnsi" w:eastAsiaTheme="minorEastAsia" w:cstheme="minorBidi"/>
      <w:sz w:val="20"/>
      <w:szCs w:val="20"/>
    </w:rPr>
  </w:style>
  <w:style w:type="paragraph" w:customStyle="1" w:styleId="17">
    <w:name w:val="WPSOffice手动目录 2"/>
    <w:qFormat/>
    <w:uiPriority w:val="0"/>
    <w:pPr>
      <w:ind w:leftChars="200"/>
    </w:pPr>
    <w:rPr>
      <w:rFonts w:asciiTheme="minorHAnsi" w:hAnsiTheme="minorHAnsi" w:eastAsiaTheme="minorEastAsia" w:cstheme="minorBidi"/>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 w:type="paragraph" w:styleId="19">
    <w:name w:val="List Paragraph"/>
    <w:qFormat/>
    <w:uiPriority w:val="34"/>
    <w:pPr>
      <w:widowControl w:val="0"/>
      <w:ind w:firstLine="420" w:firstLineChars="200"/>
      <w:jc w:val="both"/>
    </w:pPr>
    <w:rPr>
      <w:rFonts w:asciiTheme="minorHAnsi" w:hAnsiTheme="minorHAnsi" w:eastAsiaTheme="minorEastAsia" w:cstheme="minorBidi"/>
      <w:kern w:val="2"/>
      <w:sz w:val="21"/>
      <w:szCs w:val="22"/>
      <w:lang w:val="en-US" w:eastAsia="zh-CN" w:bidi="ar-SA"/>
    </w:rPr>
  </w:style>
  <w:style w:type="table" w:customStyle="1" w:styleId="20">
    <w:name w:val="Grid Table 1 Light"/>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gICAiRmlsZUlkIiA6ICI5NzkzNzIxMTM3MCIsCiAgICJHcm91cElkIiA6ICI0MzU5NjEzODciLAogICAiSW1hZ2UiIDogImlWQk9SdzBLR2dvQUFBQU5TVWhFVWdBQUFpWUFBQUlPQ0FZQUFBQ01NY1lkQUFBQUNYQklXWE1BQUFzVEFBQUxFd0VBbXB3WUFBQWdBRWxFUVZSNG5PemRlVUNNK2VNSDhQZFV5anBxYzhRNmQ4VzZSU2xmdThqbVdKRXJ0Q1RYcm1QbDZMdXIzRmFFSEZuWEVpVkNpRjAyTnNvaTJiV3l0ZVMycnRCYWlTWHBVTlBNUEw4LytzM3piWFNZYkRYUDFQdjFqNW5QYzh6bm1jOUg4NTdQODNtZU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"/>
    </extobj>
    <extobj name="ECB019B1-382A-4266-B25C-5B523AA43C14-2">
      <extobjdata type="ECB019B1-382A-4266-B25C-5B523AA43C14" data="ewogICAiRmlsZUlkIiA6ICI5NzkzOTQ3MTEwOSIsCiAgICJHcm91cElkIiA6ICI0MzU5NjEzODciLAogICAiSW1hZ2UiIDogImlWQk9SdzBLR2dvQUFBQU5TVWhFVWdBQUEwTUFBQUhJQ0FZQUFBQ01LREhkQUFBQUNYQklXWE1BQUFzVEFBQUxFd0VBbXB3WUFBQWdBRWxFUVZSNG5PemRlMWhVMWQ0SDhPOGVodUV5SUF4eVVjQXJnaWdpTXFOMk5CV1ZURDFxSFR1S3BZaldhK1lsVFZPc28xblVtNEduUE40T1I3UHlVbWFwbFpVbXBxbFFsa2NMU0gyOUlvcWd4a1h1dzNDYjJmdjlBMllDdWFnbERETGZ6L1BNNCt5OTF0cDc3ZTNqT0w5WmEvMDJR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"/>
    </extobj>
    <extobj name="ECB019B1-382A-4266-B25C-5B523AA43C14-3">
      <extobjdata type="ECB019B1-382A-4266-B25C-5B523AA43C14" data="ewogICAiRmlsZUlkIiA6ICI5NzkzOTUxNzMyMiIsCiAgICJHcm91cElkIiA6ICI0MzU5NjEzODciLAogICAiSW1hZ2UiIDogImlWQk9SdzBLR2dvQUFBQU5TVWhFVWdBQUFvRUFBQUlYQ0FZQUFBRGpiSVRtQUFBQUNYQklXWE1BQUFzVEFBQUxFd0VBbXB3WUFBQWdBRWxFUVZSNG5PemRlMXhVWmVJRzhHZEdHQlVFSWsxTWJMMjA1aVVYQkJ4ZFNnRkJWTHhzZWMwTEdiYWlpV21hd005RUVrdUZja204b3BhaExKcUthQ2FJaVJDVXlxb2hLN1c2SktoQmlsQXFLQXkzbVhOK2Y5Q2NaV1JBdk1DRTgzdy9uejZkODU3M25QUE9JUER3dnU5NUJ5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2020-12-18T02:17:00Z</dcterms:created>
  <dc:creator>廿玖</dc:creator>
  <cp:lastModifiedBy>toumatou</cp:lastModifiedBy>
  <dcterms:modified xsi:type="dcterms:W3CDTF">2020-12-20T06:46:29Z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