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spacing w:beforeLines="0" w:line="360" w:lineRule="auto"/>
        <w:ind w:left="210" w:leftChars="100" w:firstLine="960"/>
        <w:rPr>
          <w:rFonts w:ascii="黑体" w:eastAsia="黑体"/>
          <w:iCs w:val="0"/>
          <w:sz w:val="48"/>
        </w:rPr>
      </w:pPr>
      <w:bookmarkStart w:id="0" w:name="_Toc520177154"/>
      <w:bookmarkStart w:id="1" w:name="_Toc520621300"/>
      <w:bookmarkStart w:id="2" w:name="_Toc520177528"/>
      <w:bookmarkStart w:id="3" w:name="_Toc534356873"/>
      <w:bookmarkStart w:id="4" w:name="_Toc520621167"/>
      <w:bookmarkStart w:id="5" w:name="_Toc520621585"/>
      <w:r>
        <w:rPr>
          <w:rFonts w:hint="eastAsia" w:ascii="黑体" w:eastAsia="黑体"/>
          <w:iCs w:val="0"/>
          <w:sz w:val="48"/>
        </w:rPr>
        <w:drawing>
          <wp:anchor distT="0" distB="0" distL="114300" distR="114300" simplePos="0" relativeHeight="251659264" behindDoc="0" locked="0" layoutInCell="1" allowOverlap="1">
            <wp:simplePos x="0" y="0"/>
            <wp:positionH relativeFrom="column">
              <wp:posOffset>1924050</wp:posOffset>
            </wp:positionH>
            <wp:positionV relativeFrom="paragraph">
              <wp:posOffset>-60960</wp:posOffset>
            </wp:positionV>
            <wp:extent cx="1469390" cy="1468120"/>
            <wp:effectExtent l="1905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469390" cy="1468120"/>
                    </a:xfrm>
                    <a:prstGeom prst="rect">
                      <a:avLst/>
                    </a:prstGeom>
                    <a:noFill/>
                    <a:ln>
                      <a:noFill/>
                    </a:ln>
                  </pic:spPr>
                </pic:pic>
              </a:graphicData>
            </a:graphic>
          </wp:anchor>
        </w:drawing>
      </w:r>
    </w:p>
    <w:p>
      <w:pPr>
        <w:pStyle w:val="32"/>
        <w:spacing w:beforeLines="0" w:line="360" w:lineRule="auto"/>
        <w:ind w:left="210" w:leftChars="100" w:firstLine="0" w:firstLineChars="0"/>
        <w:jc w:val="center"/>
        <w:rPr>
          <w:rFonts w:ascii="Arial" w:hAnsi="Arial" w:eastAsia="黑体" w:cs="Arial"/>
          <w:bCs/>
          <w:kern w:val="44"/>
          <w:sz w:val="52"/>
          <w:szCs w:val="52"/>
        </w:rPr>
      </w:pPr>
      <w:bookmarkStart w:id="6" w:name="_Toc470599703"/>
      <w:bookmarkStart w:id="7" w:name="_Toc30152"/>
      <w:r>
        <w:rPr>
          <w:rFonts w:hint="eastAsia" w:ascii="Arial" w:hAnsi="Arial" w:eastAsia="黑体" w:cs="Arial"/>
          <w:bCs/>
          <w:kern w:val="44"/>
          <w:sz w:val="52"/>
          <w:szCs w:val="52"/>
        </w:rPr>
        <w:t>《软件过程与CMMI》课程报告</w:t>
      </w:r>
    </w:p>
    <w:p>
      <w:pPr>
        <w:pStyle w:val="32"/>
        <w:spacing w:beforeLines="0" w:line="360" w:lineRule="auto"/>
        <w:ind w:left="210" w:leftChars="100" w:firstLine="0" w:firstLineChars="0"/>
        <w:jc w:val="center"/>
        <w:rPr>
          <w:rFonts w:ascii="黑体" w:eastAsia="黑体"/>
          <w:iCs w:val="0"/>
          <w:sz w:val="48"/>
          <w:szCs w:val="48"/>
        </w:rPr>
      </w:pPr>
      <w:r>
        <w:rPr>
          <w:rFonts w:hint="eastAsia" w:ascii="Arial" w:hAnsi="Arial" w:eastAsia="黑体" w:cs="Arial"/>
          <w:bCs/>
          <w:kern w:val="44"/>
          <w:sz w:val="52"/>
          <w:szCs w:val="52"/>
        </w:rPr>
        <w:t>——基于CMMI的失败案例分析</w:t>
      </w:r>
      <w:bookmarkEnd w:id="6"/>
      <w:bookmarkEnd w:id="7"/>
      <w:r>
        <w:rPr>
          <w:rFonts w:ascii="黑体" w:eastAsia="黑体"/>
          <w:iCs w:val="0"/>
          <w:sz w:val="48"/>
          <w:szCs w:val="48"/>
        </w:rPr>
        <w:pict>
          <v:rect id="_x0000_i1025" o:spt="1" style="height:3pt;width:399.6pt;" fillcolor="#000080" filled="t" stroked="f" coordsize="21600,21600" o:hr="t" o:hrstd="t" o:hrnoshade="t" o:hralign="center">
            <v:path/>
            <v:fill on="t" focussize="0,0"/>
            <v:stroke on="f"/>
            <v:imagedata o:title=""/>
            <o:lock v:ext="edit"/>
            <w10:wrap type="none"/>
            <w10:anchorlock/>
          </v:rect>
        </w:pict>
      </w:r>
    </w:p>
    <w:p>
      <w:pPr>
        <w:keepNext/>
        <w:keepLines/>
        <w:spacing w:before="340" w:after="330" w:line="578" w:lineRule="auto"/>
        <w:jc w:val="center"/>
        <w:outlineLvl w:val="9"/>
        <w:rPr>
          <w:rFonts w:ascii="黑体" w:eastAsia="黑体"/>
          <w:bCs/>
          <w:kern w:val="44"/>
          <w:sz w:val="52"/>
          <w:szCs w:val="52"/>
        </w:rPr>
      </w:pPr>
    </w:p>
    <w:p>
      <w:pPr>
        <w:spacing w:line="360" w:lineRule="auto"/>
        <w:jc w:val="center"/>
        <w:rPr>
          <w:rFonts w:eastAsia="华文行楷"/>
          <w:sz w:val="72"/>
          <w:szCs w:val="72"/>
        </w:rPr>
      </w:pPr>
    </w:p>
    <w:p>
      <w:pPr>
        <w:spacing w:line="360" w:lineRule="auto"/>
        <w:jc w:val="center"/>
        <w:rPr>
          <w:rFonts w:eastAsia="华文行楷"/>
          <w:sz w:val="72"/>
          <w:szCs w:val="72"/>
        </w:rPr>
      </w:pPr>
    </w:p>
    <w:p>
      <w:pPr>
        <w:spacing w:line="360" w:lineRule="auto"/>
        <w:ind w:firstLine="2240" w:firstLineChars="800"/>
        <w:rPr>
          <w:rFonts w:ascii="黑体" w:eastAsia="黑体"/>
          <w:sz w:val="28"/>
          <w:szCs w:val="28"/>
          <w:u w:val="single"/>
        </w:rPr>
      </w:pPr>
      <w:r>
        <w:rPr>
          <w:rFonts w:hint="eastAsia" w:ascii="黑体" w:eastAsia="黑体"/>
          <w:sz w:val="28"/>
          <w:szCs w:val="28"/>
        </w:rPr>
        <w:t>学生姓名：</w:t>
      </w:r>
      <w:r>
        <w:rPr>
          <w:rFonts w:hint="eastAsia" w:ascii="黑体" w:eastAsia="黑体"/>
          <w:sz w:val="28"/>
          <w:szCs w:val="28"/>
          <w:u w:val="single"/>
        </w:rPr>
        <w:t xml:space="preserve">    </w:t>
      </w:r>
      <w:r>
        <w:rPr>
          <w:rFonts w:hint="eastAsia" w:ascii="黑体" w:eastAsia="黑体"/>
          <w:sz w:val="28"/>
          <w:szCs w:val="28"/>
          <w:u w:val="single"/>
          <w:lang w:eastAsia="zh-CN"/>
        </w:rPr>
        <w:t xml:space="preserve"> </w:t>
      </w:r>
      <w:r>
        <w:rPr>
          <w:rFonts w:ascii="黑体" w:eastAsia="黑体"/>
          <w:sz w:val="28"/>
          <w:szCs w:val="28"/>
          <w:u w:val="single"/>
        </w:rPr>
        <w:t xml:space="preserve"> </w:t>
      </w:r>
      <w:r>
        <w:rPr>
          <w:rFonts w:hint="eastAsia" w:ascii="黑体" w:eastAsia="黑体"/>
          <w:sz w:val="28"/>
          <w:szCs w:val="28"/>
          <w:u w:val="single"/>
          <w:lang w:eastAsia="zh-CN"/>
        </w:rPr>
        <w:t>周麟</w:t>
      </w:r>
      <w:r>
        <w:rPr>
          <w:rFonts w:ascii="黑体" w:eastAsia="黑体"/>
          <w:sz w:val="28"/>
          <w:szCs w:val="28"/>
          <w:u w:val="single"/>
        </w:rPr>
        <w:t xml:space="preserve"> </w:t>
      </w:r>
      <w:r>
        <w:rPr>
          <w:rFonts w:hint="eastAsia" w:ascii="黑体" w:eastAsia="黑体"/>
          <w:sz w:val="28"/>
          <w:szCs w:val="28"/>
          <w:u w:val="single"/>
        </w:rPr>
        <w:t xml:space="preserve">        </w:t>
      </w:r>
    </w:p>
    <w:p>
      <w:pPr>
        <w:spacing w:line="360" w:lineRule="auto"/>
        <w:ind w:firstLine="2240" w:firstLineChars="800"/>
        <w:rPr>
          <w:rFonts w:ascii="黑体" w:eastAsia="黑体"/>
          <w:sz w:val="28"/>
          <w:szCs w:val="28"/>
          <w:u w:val="single"/>
        </w:rPr>
      </w:pPr>
      <w:r>
        <w:rPr>
          <w:rFonts w:hint="eastAsia" w:ascii="黑体" w:eastAsia="黑体"/>
          <w:sz w:val="28"/>
          <w:szCs w:val="28"/>
        </w:rPr>
        <w:t>学    号：</w:t>
      </w:r>
      <w:r>
        <w:rPr>
          <w:rFonts w:ascii="黑体" w:eastAsia="黑体"/>
          <w:sz w:val="28"/>
          <w:szCs w:val="28"/>
          <w:u w:val="single"/>
        </w:rPr>
        <w:t xml:space="preserve"> </w:t>
      </w:r>
      <w:r>
        <w:rPr>
          <w:rFonts w:hint="eastAsia" w:ascii="黑体" w:eastAsia="黑体"/>
          <w:sz w:val="28"/>
          <w:szCs w:val="28"/>
          <w:u w:val="single"/>
        </w:rPr>
        <w:t xml:space="preserve">  </w:t>
      </w:r>
      <w:r>
        <w:rPr>
          <w:rFonts w:hint="eastAsia" w:ascii="黑体" w:eastAsia="黑体"/>
          <w:sz w:val="28"/>
          <w:szCs w:val="28"/>
          <w:u w:val="single"/>
          <w:lang w:eastAsia="zh-CN"/>
        </w:rPr>
        <w:t>20171001561</w:t>
      </w:r>
      <w:r>
        <w:rPr>
          <w:rFonts w:hint="eastAsia" w:ascii="黑体" w:eastAsia="黑体"/>
          <w:sz w:val="28"/>
          <w:szCs w:val="28"/>
          <w:u w:val="single"/>
        </w:rPr>
        <w:t xml:space="preserve"> </w:t>
      </w:r>
      <w:r>
        <w:rPr>
          <w:rFonts w:hint="eastAsia" w:ascii="黑体" w:eastAsia="黑体"/>
          <w:sz w:val="28"/>
          <w:szCs w:val="28"/>
          <w:u w:val="single"/>
          <w:lang w:eastAsia="zh-CN"/>
        </w:rPr>
        <w:t xml:space="preserve"> </w:t>
      </w:r>
      <w:r>
        <w:rPr>
          <w:rFonts w:hint="eastAsia" w:ascii="黑体" w:eastAsia="黑体"/>
          <w:sz w:val="28"/>
          <w:szCs w:val="28"/>
          <w:u w:val="single"/>
        </w:rPr>
        <w:t xml:space="preserve">   </w:t>
      </w:r>
    </w:p>
    <w:p>
      <w:pPr>
        <w:spacing w:line="360" w:lineRule="auto"/>
        <w:ind w:firstLine="2240" w:firstLineChars="800"/>
        <w:rPr>
          <w:rFonts w:ascii="黑体" w:eastAsia="黑体"/>
          <w:sz w:val="28"/>
          <w:szCs w:val="28"/>
        </w:rPr>
      </w:pPr>
      <w:r>
        <w:rPr>
          <w:rFonts w:hint="eastAsia" w:ascii="黑体" w:eastAsia="黑体"/>
          <w:sz w:val="28"/>
          <w:szCs w:val="28"/>
        </w:rPr>
        <w:t>班    号：</w:t>
      </w:r>
      <w:r>
        <w:rPr>
          <w:rFonts w:ascii="黑体" w:eastAsia="黑体"/>
          <w:sz w:val="28"/>
          <w:szCs w:val="28"/>
          <w:u w:val="single"/>
        </w:rPr>
        <w:t xml:space="preserve"> </w:t>
      </w:r>
      <w:r>
        <w:rPr>
          <w:rFonts w:hint="eastAsia" w:ascii="黑体" w:eastAsia="黑体"/>
          <w:sz w:val="28"/>
          <w:szCs w:val="28"/>
          <w:u w:val="single"/>
        </w:rPr>
        <w:t xml:space="preserve">    </w:t>
      </w:r>
      <w:r>
        <w:rPr>
          <w:rFonts w:ascii="黑体" w:eastAsia="黑体"/>
          <w:sz w:val="28"/>
          <w:szCs w:val="28"/>
          <w:u w:val="single"/>
        </w:rPr>
        <w:t>111</w:t>
      </w:r>
      <w:r>
        <w:rPr>
          <w:rFonts w:hint="eastAsia" w:ascii="黑体" w:eastAsia="黑体"/>
          <w:sz w:val="28"/>
          <w:szCs w:val="28"/>
          <w:u w:val="single"/>
        </w:rPr>
        <w:t>18</w:t>
      </w:r>
      <w:r>
        <w:rPr>
          <w:rFonts w:hint="eastAsia" w:ascii="黑体" w:eastAsia="黑体"/>
          <w:sz w:val="28"/>
          <w:szCs w:val="28"/>
          <w:u w:val="single"/>
          <w:lang w:eastAsia="zh-CN"/>
        </w:rPr>
        <w:t>1</w:t>
      </w:r>
      <w:r>
        <w:rPr>
          <w:rFonts w:hint="eastAsia" w:ascii="黑体" w:eastAsia="黑体"/>
          <w:sz w:val="28"/>
          <w:szCs w:val="28"/>
          <w:u w:val="single"/>
        </w:rPr>
        <w:t xml:space="preserve">       </w:t>
      </w:r>
      <w:r>
        <w:rPr>
          <w:rFonts w:ascii="黑体" w:eastAsia="黑体"/>
          <w:sz w:val="28"/>
          <w:szCs w:val="28"/>
          <w:u w:val="single"/>
        </w:rPr>
        <w:t xml:space="preserve"> </w:t>
      </w:r>
    </w:p>
    <w:p>
      <w:pPr>
        <w:spacing w:line="360" w:lineRule="auto"/>
        <w:ind w:firstLine="2240" w:firstLineChars="800"/>
        <w:rPr>
          <w:rFonts w:ascii="黑体" w:eastAsia="黑体"/>
          <w:sz w:val="28"/>
          <w:szCs w:val="28"/>
          <w:u w:val="single"/>
        </w:rPr>
      </w:pPr>
      <w:r>
        <w:rPr>
          <w:rFonts w:hint="eastAsia" w:ascii="黑体" w:eastAsia="黑体"/>
          <w:sz w:val="28"/>
          <w:szCs w:val="28"/>
        </w:rPr>
        <w:t>指导教师：</w:t>
      </w:r>
      <w:r>
        <w:rPr>
          <w:rFonts w:hint="eastAsia" w:ascii="黑体" w:eastAsia="黑体"/>
          <w:sz w:val="28"/>
          <w:szCs w:val="28"/>
          <w:u w:val="single"/>
        </w:rPr>
        <w:t xml:space="preserve">     周顺平        </w:t>
      </w:r>
    </w:p>
    <w:p>
      <w:pPr>
        <w:spacing w:line="360" w:lineRule="auto"/>
        <w:ind w:firstLine="2240" w:firstLineChars="800"/>
        <w:rPr>
          <w:rFonts w:ascii="黑体" w:eastAsia="黑体"/>
          <w:sz w:val="28"/>
          <w:szCs w:val="28"/>
        </w:rPr>
      </w:pPr>
      <w:r>
        <w:rPr>
          <w:rFonts w:hint="eastAsia" w:ascii="黑体" w:eastAsia="黑体"/>
          <w:sz w:val="28"/>
          <w:szCs w:val="28"/>
        </w:rPr>
        <w:t>成    绩：</w:t>
      </w:r>
    </w:p>
    <w:p>
      <w:pPr>
        <w:spacing w:line="360" w:lineRule="auto"/>
        <w:jc w:val="center"/>
        <w:rPr>
          <w:rFonts w:eastAsia="华文行楷"/>
          <w:sz w:val="28"/>
          <w:szCs w:val="28"/>
        </w:rPr>
      </w:pPr>
    </w:p>
    <w:p>
      <w:pPr>
        <w:spacing w:line="360" w:lineRule="auto"/>
        <w:jc w:val="center"/>
        <w:rPr>
          <w:rFonts w:ascii="黑体" w:eastAsia="黑体"/>
          <w:sz w:val="24"/>
          <w:szCs w:val="22"/>
        </w:rPr>
      </w:pPr>
      <w:r>
        <w:rPr>
          <w:rFonts w:hint="eastAsia" w:ascii="黑体" w:eastAsia="黑体"/>
          <w:sz w:val="24"/>
          <w:szCs w:val="22"/>
        </w:rPr>
        <w:t>中国地质大学信息工程学院</w:t>
      </w:r>
    </w:p>
    <w:p>
      <w:pPr>
        <w:spacing w:line="360" w:lineRule="auto"/>
        <w:jc w:val="center"/>
        <w:rPr>
          <w:rFonts w:ascii="黑体" w:eastAsia="黑体"/>
          <w:sz w:val="24"/>
          <w:szCs w:val="22"/>
        </w:rPr>
      </w:pPr>
      <w:r>
        <w:rPr>
          <w:rFonts w:hint="eastAsia" w:ascii="黑体" w:eastAsia="黑体"/>
          <w:sz w:val="24"/>
          <w:szCs w:val="22"/>
        </w:rPr>
        <w:t>202</w:t>
      </w:r>
      <w:r>
        <w:rPr>
          <w:rFonts w:ascii="黑体" w:eastAsia="黑体"/>
          <w:sz w:val="24"/>
          <w:szCs w:val="22"/>
        </w:rPr>
        <w:t>1</w:t>
      </w:r>
      <w:r>
        <w:rPr>
          <w:rFonts w:hint="eastAsia" w:ascii="黑体" w:eastAsia="黑体"/>
          <w:sz w:val="24"/>
          <w:szCs w:val="22"/>
        </w:rPr>
        <w:t>.</w:t>
      </w:r>
      <w:r>
        <w:rPr>
          <w:rFonts w:ascii="黑体" w:eastAsia="黑体"/>
          <w:sz w:val="24"/>
          <w:szCs w:val="22"/>
        </w:rPr>
        <w:t>5</w:t>
      </w:r>
    </w:p>
    <w:p>
      <w:pPr>
        <w:pStyle w:val="32"/>
        <w:spacing w:beforeLines="0" w:line="360" w:lineRule="auto"/>
        <w:ind w:left="210" w:leftChars="100" w:firstLine="600"/>
        <w:jc w:val="center"/>
        <w:rPr>
          <w:rFonts w:ascii="黑体" w:eastAsia="黑体"/>
          <w:iCs w:val="0"/>
          <w:sz w:val="30"/>
        </w:rPr>
        <w:sectPr>
          <w:pgSz w:w="11906" w:h="16838"/>
          <w:pgMar w:top="1440" w:right="1800" w:bottom="1440" w:left="1800" w:header="851" w:footer="992" w:gutter="0"/>
          <w:cols w:space="720" w:num="1"/>
          <w:docGrid w:type="lines" w:linePitch="312" w:charSpace="0"/>
        </w:sectPr>
      </w:pPr>
    </w:p>
    <w:bookmarkEnd w:id="0"/>
    <w:bookmarkEnd w:id="1"/>
    <w:bookmarkEnd w:id="2"/>
    <w:bookmarkEnd w:id="3"/>
    <w:bookmarkEnd w:id="4"/>
    <w:bookmarkEnd w:id="5"/>
    <w:p>
      <w:pPr>
        <w:numPr>
          <w:ilvl w:val="0"/>
          <w:numId w:val="0"/>
        </w:numPr>
        <w:spacing w:before="0" w:after="0" w:line="360" w:lineRule="auto"/>
        <w:ind w:left="431"/>
        <w:outlineLvl w:val="9"/>
        <w:rPr>
          <w:rFonts w:hint="eastAsia" w:ascii="楷体" w:hAnsi="楷体" w:eastAsia="楷体"/>
          <w:sz w:val="24"/>
          <w:szCs w:val="24"/>
        </w:rPr>
      </w:pPr>
      <w:bookmarkStart w:id="8" w:name="_Toc69927541"/>
      <w:r>
        <w:rPr>
          <w:rFonts w:hint="eastAsia" w:ascii="楷体" w:hAnsi="楷体" w:eastAsia="楷体"/>
          <w:sz w:val="24"/>
          <w:szCs w:val="24"/>
        </w:rPr>
        <w:t>要求：选取世界范围内失败的软件项目，并基于CMMI</w:t>
      </w:r>
      <w:r>
        <w:rPr>
          <w:rFonts w:ascii="楷体" w:hAnsi="楷体" w:eastAsia="楷体"/>
          <w:sz w:val="24"/>
          <w:szCs w:val="24"/>
        </w:rPr>
        <w:t>2.0</w:t>
      </w:r>
      <w:r>
        <w:rPr>
          <w:rFonts w:hint="eastAsia" w:ascii="楷体" w:hAnsi="楷体" w:eastAsia="楷体"/>
          <w:sz w:val="24"/>
          <w:szCs w:val="24"/>
        </w:rPr>
        <w:t>版第2级过程域的实践要求，分析项目失败的真正原因。</w:t>
      </w: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7"/>
        <w:tabs>
          <w:tab w:val="right" w:leader="dot" w:pos="8306"/>
        </w:tabs>
      </w:pPr>
      <w:r>
        <w:fldChar w:fldCharType="begin"/>
      </w:r>
      <w:r>
        <w:instrText xml:space="preserve">TOC \o "1-3" \h \u </w:instrText>
      </w:r>
      <w:r>
        <w:fldChar w:fldCharType="separate"/>
      </w:r>
      <w:r>
        <w:fldChar w:fldCharType="begin"/>
      </w:r>
      <w:r>
        <w:instrText xml:space="preserve"> HYPERLINK \l _Toc5694 </w:instrText>
      </w:r>
      <w:r>
        <w:fldChar w:fldCharType="separate"/>
      </w:r>
      <w:r>
        <w:rPr>
          <w:rFonts w:hint="eastAsia"/>
        </w:rPr>
        <w:t>1 项目概况</w:t>
      </w:r>
      <w:r>
        <w:tab/>
      </w:r>
      <w:r>
        <w:fldChar w:fldCharType="begin"/>
      </w:r>
      <w:r>
        <w:instrText xml:space="preserve"> PAGEREF _Toc5694 \h </w:instrText>
      </w:r>
      <w:r>
        <w:fldChar w:fldCharType="separate"/>
      </w:r>
      <w:r>
        <w:t>2</w:t>
      </w:r>
      <w:r>
        <w:fldChar w:fldCharType="end"/>
      </w:r>
      <w:r>
        <w:fldChar w:fldCharType="end"/>
      </w:r>
    </w:p>
    <w:p>
      <w:pPr>
        <w:pStyle w:val="18"/>
        <w:tabs>
          <w:tab w:val="right" w:leader="dot" w:pos="8306"/>
        </w:tabs>
      </w:pPr>
      <w:r>
        <w:fldChar w:fldCharType="begin"/>
      </w:r>
      <w:r>
        <w:instrText xml:space="preserve"> HYPERLINK \l _Toc2998 </w:instrText>
      </w:r>
      <w:r>
        <w:fldChar w:fldCharType="separate"/>
      </w:r>
      <w:r>
        <w:rPr>
          <w:rFonts w:hint="eastAsia"/>
        </w:rPr>
        <w:t>1.1 项目基本信息</w:t>
      </w:r>
      <w:r>
        <w:tab/>
      </w:r>
      <w:r>
        <w:fldChar w:fldCharType="begin"/>
      </w:r>
      <w:r>
        <w:instrText xml:space="preserve"> PAGEREF _Toc2998 \h </w:instrText>
      </w:r>
      <w:r>
        <w:fldChar w:fldCharType="separate"/>
      </w:r>
      <w:r>
        <w:t>2</w:t>
      </w:r>
      <w:r>
        <w:fldChar w:fldCharType="end"/>
      </w:r>
      <w:r>
        <w:fldChar w:fldCharType="end"/>
      </w:r>
    </w:p>
    <w:p>
      <w:pPr>
        <w:pStyle w:val="18"/>
        <w:tabs>
          <w:tab w:val="right" w:leader="dot" w:pos="8306"/>
        </w:tabs>
      </w:pPr>
      <w:r>
        <w:fldChar w:fldCharType="begin"/>
      </w:r>
      <w:r>
        <w:instrText xml:space="preserve"> HYPERLINK \l _Toc24561 </w:instrText>
      </w:r>
      <w:r>
        <w:fldChar w:fldCharType="separate"/>
      </w:r>
      <w:r>
        <w:rPr>
          <w:rFonts w:hint="eastAsia"/>
        </w:rPr>
        <w:t>1.2 项目实施过程简介</w:t>
      </w:r>
      <w:r>
        <w:tab/>
      </w:r>
      <w:r>
        <w:fldChar w:fldCharType="begin"/>
      </w:r>
      <w:r>
        <w:instrText xml:space="preserve"> PAGEREF _Toc24561 \h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_Toc29190 </w:instrText>
      </w:r>
      <w:r>
        <w:fldChar w:fldCharType="separate"/>
      </w:r>
      <w:r>
        <w:rPr>
          <w:rFonts w:hint="eastAsia" w:ascii="宋体" w:hAnsi="宋体" w:cs="宋体"/>
          <w:szCs w:val="21"/>
          <w:lang w:eastAsia="zh-CN"/>
        </w:rPr>
        <w:t>1.2.1组织架构</w:t>
      </w:r>
      <w:r>
        <w:tab/>
      </w:r>
      <w:r>
        <w:fldChar w:fldCharType="begin"/>
      </w:r>
      <w:r>
        <w:instrText xml:space="preserve"> PAGEREF _Toc29190 \h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_Toc18791 </w:instrText>
      </w:r>
      <w:r>
        <w:fldChar w:fldCharType="separate"/>
      </w:r>
      <w:r>
        <w:rPr>
          <w:rFonts w:hint="eastAsia" w:ascii="宋体" w:hAnsi="宋体" w:cs="宋体"/>
          <w:szCs w:val="21"/>
          <w:lang w:eastAsia="zh-CN"/>
        </w:rPr>
        <w:t>1.2.2项目主要成员及组织架构</w:t>
      </w:r>
      <w:r>
        <w:tab/>
      </w:r>
      <w:r>
        <w:fldChar w:fldCharType="begin"/>
      </w:r>
      <w:r>
        <w:instrText xml:space="preserve"> PAGEREF _Toc18791 \h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_Toc11414 </w:instrText>
      </w:r>
      <w:r>
        <w:fldChar w:fldCharType="separate"/>
      </w:r>
      <w:r>
        <w:rPr>
          <w:rFonts w:hint="eastAsia" w:ascii="宋体" w:hAnsi="宋体" w:cs="宋体"/>
          <w:szCs w:val="21"/>
          <w:lang w:eastAsia="zh-CN"/>
        </w:rPr>
        <w:t>1.2.3项目开发生命周期</w:t>
      </w:r>
      <w:r>
        <w:tab/>
      </w:r>
      <w:r>
        <w:fldChar w:fldCharType="begin"/>
      </w:r>
      <w:r>
        <w:instrText xml:space="preserve"> PAGEREF _Toc11414 \h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_Toc20607 </w:instrText>
      </w:r>
      <w:r>
        <w:fldChar w:fldCharType="separate"/>
      </w:r>
      <w:r>
        <w:rPr>
          <w:rFonts w:hint="eastAsia" w:ascii="宋体" w:hAnsi="宋体" w:cs="宋体"/>
          <w:bCs/>
          <w:szCs w:val="28"/>
          <w:lang w:val="en-US" w:eastAsia="zh-CN"/>
        </w:rPr>
        <w:t>1.2.4项目实施过程</w:t>
      </w:r>
      <w:r>
        <w:tab/>
      </w:r>
      <w:r>
        <w:fldChar w:fldCharType="begin"/>
      </w:r>
      <w:r>
        <w:instrText xml:space="preserve"> PAGEREF _Toc20607 \h </w:instrText>
      </w:r>
      <w:r>
        <w:fldChar w:fldCharType="separate"/>
      </w:r>
      <w:r>
        <w:t>3</w:t>
      </w:r>
      <w:r>
        <w:fldChar w:fldCharType="end"/>
      </w:r>
      <w:r>
        <w:fldChar w:fldCharType="end"/>
      </w:r>
    </w:p>
    <w:p>
      <w:pPr>
        <w:pStyle w:val="17"/>
        <w:tabs>
          <w:tab w:val="right" w:leader="dot" w:pos="8306"/>
        </w:tabs>
      </w:pPr>
      <w:r>
        <w:fldChar w:fldCharType="begin"/>
      </w:r>
      <w:r>
        <w:instrText xml:space="preserve"> HYPERLINK \l _Toc8212 </w:instrText>
      </w:r>
      <w:r>
        <w:fldChar w:fldCharType="separate"/>
      </w:r>
      <w:r>
        <w:rPr>
          <w:rFonts w:hint="eastAsia" w:asciiTheme="majorEastAsia" w:hAnsiTheme="majorEastAsia" w:eastAsiaTheme="majorEastAsia"/>
        </w:rPr>
        <w:t xml:space="preserve">2 </w:t>
      </w:r>
      <w:r>
        <w:rPr>
          <w:rFonts w:hint="eastAsia"/>
        </w:rPr>
        <w:t>基于CMMI</w:t>
      </w:r>
      <w:r>
        <w:t xml:space="preserve"> 2.0 L2</w:t>
      </w:r>
      <w:r>
        <w:rPr>
          <w:rFonts w:hint="eastAsia"/>
        </w:rPr>
        <w:t>的失败原因分析</w:t>
      </w:r>
      <w:r>
        <w:tab/>
      </w:r>
      <w:r>
        <w:fldChar w:fldCharType="begin"/>
      </w:r>
      <w:r>
        <w:instrText xml:space="preserve"> PAGEREF _Toc8212 \h </w:instrText>
      </w:r>
      <w:r>
        <w:fldChar w:fldCharType="separate"/>
      </w:r>
      <w:r>
        <w:t>4</w:t>
      </w:r>
      <w:r>
        <w:fldChar w:fldCharType="end"/>
      </w:r>
      <w:r>
        <w:fldChar w:fldCharType="end"/>
      </w:r>
    </w:p>
    <w:p>
      <w:pPr>
        <w:pStyle w:val="18"/>
        <w:tabs>
          <w:tab w:val="right" w:leader="dot" w:pos="8306"/>
        </w:tabs>
      </w:pPr>
      <w:r>
        <w:fldChar w:fldCharType="begin"/>
      </w:r>
      <w:r>
        <w:instrText xml:space="preserve"> HYPERLINK \l _Toc21588 </w:instrText>
      </w:r>
      <w:r>
        <w:fldChar w:fldCharType="separate"/>
      </w:r>
      <w:r>
        <w:rPr>
          <w:rFonts w:hint="eastAsia"/>
        </w:rPr>
        <w:t>2.1 实践活动强弱项分析</w:t>
      </w:r>
      <w:r>
        <w:tab/>
      </w:r>
      <w:r>
        <w:fldChar w:fldCharType="begin"/>
      </w:r>
      <w:r>
        <w:instrText xml:space="preserve"> PAGEREF _Toc21588 \h </w:instrText>
      </w:r>
      <w:r>
        <w:fldChar w:fldCharType="separate"/>
      </w:r>
      <w:r>
        <w:t>4</w:t>
      </w:r>
      <w:r>
        <w:fldChar w:fldCharType="end"/>
      </w:r>
      <w:r>
        <w:fldChar w:fldCharType="end"/>
      </w:r>
    </w:p>
    <w:p>
      <w:pPr>
        <w:pStyle w:val="18"/>
        <w:tabs>
          <w:tab w:val="right" w:leader="dot" w:pos="8306"/>
        </w:tabs>
      </w:pPr>
      <w:r>
        <w:fldChar w:fldCharType="begin"/>
      </w:r>
      <w:r>
        <w:instrText xml:space="preserve"> HYPERLINK \l _Toc4040 </w:instrText>
      </w:r>
      <w:r>
        <w:fldChar w:fldCharType="separate"/>
      </w:r>
      <w:r>
        <w:rPr>
          <w:rFonts w:hint="eastAsia"/>
        </w:rPr>
        <w:t>2.2 项目失败原因分析总结</w:t>
      </w:r>
      <w:r>
        <w:tab/>
      </w:r>
      <w:r>
        <w:fldChar w:fldCharType="begin"/>
      </w:r>
      <w:r>
        <w:instrText xml:space="preserve"> PAGEREF _Toc4040 \h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_Toc20801 </w:instrText>
      </w:r>
      <w:r>
        <w:fldChar w:fldCharType="separate"/>
      </w:r>
      <w:r>
        <w:rPr>
          <w:rFonts w:hint="eastAsia"/>
          <w:lang w:eastAsia="zh-CN"/>
        </w:rPr>
        <w:t>2.2.1需求变更频繁</w:t>
      </w:r>
      <w:r>
        <w:tab/>
      </w:r>
      <w:r>
        <w:fldChar w:fldCharType="begin"/>
      </w:r>
      <w:r>
        <w:instrText xml:space="preserve"> PAGEREF _Toc20801 \h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_Toc31756 </w:instrText>
      </w:r>
      <w:r>
        <w:fldChar w:fldCharType="separate"/>
      </w:r>
      <w:r>
        <w:rPr>
          <w:rFonts w:hint="eastAsia"/>
          <w:lang w:eastAsia="zh-CN"/>
        </w:rPr>
        <w:t>2.2.2设计、评审不足</w:t>
      </w:r>
      <w:r>
        <w:tab/>
      </w:r>
      <w:r>
        <w:fldChar w:fldCharType="begin"/>
      </w:r>
      <w:r>
        <w:instrText xml:space="preserve"> PAGEREF _Toc31756 \h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_Toc3574 </w:instrText>
      </w:r>
      <w:r>
        <w:fldChar w:fldCharType="separate"/>
      </w:r>
      <w:r>
        <w:rPr>
          <w:rFonts w:hint="eastAsia"/>
          <w:lang w:eastAsia="zh-CN"/>
        </w:rPr>
        <w:t>2.2.3 验证任务分配错误</w:t>
      </w:r>
      <w:r>
        <w:tab/>
      </w:r>
      <w:r>
        <w:fldChar w:fldCharType="begin"/>
      </w:r>
      <w:r>
        <w:instrText xml:space="preserve"> PAGEREF _Toc3574 \h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_Toc16776 </w:instrText>
      </w:r>
      <w:r>
        <w:fldChar w:fldCharType="separate"/>
      </w:r>
      <w:r>
        <w:rPr>
          <w:rFonts w:hint="eastAsia"/>
          <w:lang w:eastAsia="zh-CN"/>
        </w:rPr>
        <w:t>2.2.4 配置管理缺失</w:t>
      </w:r>
      <w:r>
        <w:tab/>
      </w:r>
      <w:r>
        <w:fldChar w:fldCharType="begin"/>
      </w:r>
      <w:r>
        <w:instrText xml:space="preserve"> PAGEREF _Toc16776 \h </w:instrText>
      </w:r>
      <w:r>
        <w:fldChar w:fldCharType="separate"/>
      </w:r>
      <w:r>
        <w:t>13</w:t>
      </w:r>
      <w:r>
        <w:fldChar w:fldCharType="end"/>
      </w:r>
      <w:r>
        <w:fldChar w:fldCharType="end"/>
      </w:r>
    </w:p>
    <w:p>
      <w:pPr>
        <w:pStyle w:val="17"/>
        <w:tabs>
          <w:tab w:val="right" w:leader="dot" w:pos="8306"/>
        </w:tabs>
      </w:pPr>
      <w:r>
        <w:fldChar w:fldCharType="begin"/>
      </w:r>
      <w:r>
        <w:instrText xml:space="preserve"> HYPERLINK \l _Toc19024 </w:instrText>
      </w:r>
      <w:r>
        <w:fldChar w:fldCharType="separate"/>
      </w:r>
      <w:r>
        <w:rPr>
          <w:rFonts w:hint="eastAsia"/>
        </w:rPr>
        <w:t>3 参考文献</w:t>
      </w:r>
      <w:r>
        <w:tab/>
      </w:r>
      <w:r>
        <w:fldChar w:fldCharType="begin"/>
      </w:r>
      <w:r>
        <w:instrText xml:space="preserve"> PAGEREF _Toc19024 \h </w:instrText>
      </w:r>
      <w:r>
        <w:fldChar w:fldCharType="separate"/>
      </w:r>
      <w:r>
        <w:t>13</w:t>
      </w:r>
      <w:r>
        <w:fldChar w:fldCharType="end"/>
      </w:r>
      <w:r>
        <w:fldChar w:fldCharType="end"/>
      </w:r>
    </w:p>
    <w:p>
      <w:pPr>
        <w:rPr>
          <w:rFonts w:ascii="Times New Roman" w:hAnsi="Times New Roman" w:eastAsia="宋体" w:cs="Times New Roman"/>
          <w:kern w:val="2"/>
          <w:sz w:val="21"/>
          <w:lang w:val="en-US" w:eastAsia="zh-CN" w:bidi="ar-SA"/>
        </w:rPr>
      </w:pPr>
      <w:r>
        <w:fldChar w:fldCharType="end"/>
      </w:r>
    </w:p>
    <w:p>
      <w:pPr>
        <w:rPr>
          <w:rFonts w:ascii="Times New Roman" w:hAnsi="Times New Roman" w:eastAsia="宋体" w:cs="Times New Roman"/>
          <w:kern w:val="2"/>
          <w:sz w:val="21"/>
          <w:lang w:val="en-US" w:eastAsia="zh-CN" w:bidi="ar-SA"/>
        </w:rPr>
      </w:pPr>
      <w:r>
        <w:rPr>
          <w:rFonts w:ascii="Times New Roman" w:hAnsi="Times New Roman" w:eastAsia="宋体" w:cs="Times New Roman"/>
          <w:kern w:val="2"/>
          <w:sz w:val="21"/>
          <w:lang w:val="en-US" w:eastAsia="zh-CN" w:bidi="ar-SA"/>
        </w:rPr>
        <w:br w:type="page"/>
      </w:r>
    </w:p>
    <w:p>
      <w:pPr>
        <w:pStyle w:val="2"/>
        <w:numPr>
          <w:ilvl w:val="0"/>
          <w:numId w:val="2"/>
        </w:numPr>
      </w:pPr>
      <w:bookmarkStart w:id="9" w:name="_Toc5694"/>
      <w:r>
        <w:rPr>
          <w:rFonts w:hint="eastAsia"/>
        </w:rPr>
        <w:t>项目概况</w:t>
      </w:r>
      <w:bookmarkEnd w:id="8"/>
      <w:bookmarkEnd w:id="9"/>
    </w:p>
    <w:p>
      <w:pPr>
        <w:pStyle w:val="3"/>
      </w:pPr>
      <w:bookmarkStart w:id="10" w:name="_Toc69927542"/>
      <w:bookmarkStart w:id="11" w:name="_Toc2998"/>
      <w:r>
        <w:rPr>
          <w:rFonts w:hint="eastAsia"/>
        </w:rPr>
        <w:t>项目基本信息</w:t>
      </w:r>
      <w:bookmarkEnd w:id="10"/>
      <w:bookmarkEnd w:id="11"/>
    </w:p>
    <w:p>
      <w:pPr>
        <w:spacing w:line="360" w:lineRule="auto"/>
        <w:ind w:firstLine="420" w:firstLineChars="200"/>
      </w:pPr>
      <w:r>
        <w:rPr>
          <w:rFonts w:hint="eastAsia"/>
        </w:rPr>
        <w:t>项目名称：</w:t>
      </w:r>
      <w:r>
        <w:rPr>
          <w:rFonts w:hint="eastAsia"/>
          <w:lang w:eastAsia="zh-CN"/>
        </w:rPr>
        <w:t>集资讯、理财、服务为一体的服务网上交易客户的辅助工具软件系统</w:t>
      </w:r>
    </w:p>
    <w:p>
      <w:pPr>
        <w:spacing w:line="360" w:lineRule="auto"/>
        <w:ind w:firstLine="420" w:firstLineChars="200"/>
      </w:pPr>
      <w:r>
        <w:rPr>
          <w:rFonts w:hint="eastAsia"/>
        </w:rPr>
        <w:t>项目承担者：</w:t>
      </w:r>
      <w:r>
        <w:rPr>
          <w:rFonts w:hint="eastAsia"/>
          <w:lang w:eastAsia="zh-CN"/>
        </w:rPr>
        <w:t>YD公司的移动互联网事业部（即M事业部）</w:t>
      </w:r>
    </w:p>
    <w:p>
      <w:pPr>
        <w:spacing w:line="360" w:lineRule="auto"/>
        <w:ind w:firstLine="420" w:firstLineChars="200"/>
      </w:pPr>
      <w:r>
        <w:rPr>
          <w:rFonts w:hint="eastAsia"/>
        </w:rPr>
        <w:t>项目实施周期：</w:t>
      </w:r>
      <w:r>
        <w:rPr>
          <w:rFonts w:hint="eastAsia"/>
          <w:lang w:eastAsia="zh-CN"/>
        </w:rPr>
        <w:t>成立于2009年-至今</w:t>
      </w:r>
    </w:p>
    <w:p>
      <w:pPr>
        <w:pStyle w:val="3"/>
      </w:pPr>
      <w:bookmarkStart w:id="12" w:name="_Toc69927543"/>
      <w:bookmarkStart w:id="13" w:name="_Toc24561"/>
      <w:r>
        <w:rPr>
          <w:rFonts w:hint="eastAsia"/>
        </w:rPr>
        <w:t>项目实施过程简介</w:t>
      </w:r>
      <w:bookmarkEnd w:id="12"/>
      <w:bookmarkEnd w:id="13"/>
    </w:p>
    <w:p>
      <w:pPr>
        <w:pStyle w:val="19"/>
        <w:widowControl/>
        <w:wordWrap w:val="0"/>
        <w:spacing w:beforeAutospacing="0" w:after="180" w:afterAutospacing="0"/>
        <w:jc w:val="center"/>
        <w:rPr>
          <w:rFonts w:hint="eastAsia"/>
          <w:lang w:eastAsia="zh-CN"/>
        </w:rPr>
      </w:pPr>
    </w:p>
    <w:p>
      <w:pPr>
        <w:pStyle w:val="19"/>
        <w:widowControl/>
        <w:wordWrap w:val="0"/>
        <w:spacing w:beforeAutospacing="0" w:after="180" w:afterAutospacing="0"/>
        <w:outlineLvl w:val="2"/>
        <w:rPr>
          <w:rFonts w:hint="eastAsia" w:ascii="宋体" w:hAnsi="宋体" w:cs="宋体"/>
          <w:sz w:val="21"/>
          <w:szCs w:val="21"/>
          <w:lang w:eastAsia="zh-CN"/>
        </w:rPr>
      </w:pPr>
      <w:bookmarkStart w:id="14" w:name="_Toc29190"/>
      <w:r>
        <w:rPr>
          <w:rFonts w:hint="eastAsia" w:ascii="宋体" w:hAnsi="宋体" w:cs="宋体"/>
          <w:sz w:val="21"/>
          <w:szCs w:val="21"/>
          <w:lang w:eastAsia="zh-CN"/>
        </w:rPr>
        <w:t>1.2.1组织架构</w:t>
      </w:r>
      <w:bookmarkEnd w:id="14"/>
    </w:p>
    <w:p>
      <w:pPr>
        <w:pStyle w:val="19"/>
        <w:widowControl/>
        <w:wordWrap w:val="0"/>
        <w:spacing w:beforeAutospacing="0" w:after="180" w:afterAutospacing="0"/>
        <w:rPr>
          <w:rFonts w:hint="eastAsia" w:ascii="宋体" w:hAnsi="宋体" w:cs="宋体"/>
          <w:sz w:val="21"/>
          <w:szCs w:val="21"/>
          <w:lang w:eastAsia="zh-CN"/>
        </w:rPr>
      </w:pPr>
      <w:r>
        <w:rPr>
          <w:rFonts w:hint="eastAsia" w:ascii="宋体" w:hAnsi="宋体" w:cs="宋体"/>
          <w:sz w:val="21"/>
          <w:szCs w:val="21"/>
          <w:lang w:eastAsia="zh-CN"/>
        </w:rPr>
        <w:drawing>
          <wp:inline distT="0" distB="0" distL="114300" distR="114300">
            <wp:extent cx="5268595" cy="1940560"/>
            <wp:effectExtent l="0" t="0" r="0" b="0"/>
            <wp:docPr id="4" name="图片 4" descr="wow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ow类图"/>
                    <pic:cNvPicPr>
                      <a:picLocks noChangeAspect="1"/>
                    </pic:cNvPicPr>
                  </pic:nvPicPr>
                  <pic:blipFill>
                    <a:blip r:embed="rId6"/>
                    <a:stretch>
                      <a:fillRect/>
                    </a:stretch>
                  </pic:blipFill>
                  <pic:spPr>
                    <a:xfrm>
                      <a:off x="0" y="0"/>
                      <a:ext cx="5268595" cy="1940560"/>
                    </a:xfrm>
                    <a:prstGeom prst="rect">
                      <a:avLst/>
                    </a:prstGeom>
                  </pic:spPr>
                </pic:pic>
              </a:graphicData>
            </a:graphic>
          </wp:inline>
        </w:drawing>
      </w:r>
    </w:p>
    <w:p>
      <w:pPr>
        <w:pStyle w:val="11"/>
        <w:widowControl/>
        <w:wordWrap w:val="0"/>
        <w:spacing w:beforeAutospacing="0" w:after="180" w:afterAutospacing="0"/>
        <w:jc w:val="center"/>
        <w:rPr>
          <w:rFonts w:hint="eastAsia" w:ascii="宋体" w:hAnsi="宋体" w:eastAsia="宋体" w:cs="宋体"/>
          <w:sz w:val="21"/>
          <w:szCs w:val="21"/>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M事业部组织架构</w:t>
      </w:r>
    </w:p>
    <w:p>
      <w:pPr>
        <w:pStyle w:val="19"/>
        <w:widowControl/>
        <w:wordWrap w:val="0"/>
        <w:spacing w:beforeAutospacing="0" w:after="180" w:afterAutospacing="0"/>
        <w:outlineLvl w:val="2"/>
        <w:rPr>
          <w:rFonts w:hint="eastAsia" w:ascii="宋体" w:hAnsi="宋体" w:cs="宋体"/>
          <w:sz w:val="21"/>
          <w:szCs w:val="21"/>
          <w:lang w:eastAsia="zh-CN"/>
        </w:rPr>
      </w:pPr>
      <w:bookmarkStart w:id="15" w:name="_Toc18791"/>
      <w:r>
        <w:rPr>
          <w:rFonts w:hint="eastAsia" w:ascii="宋体" w:hAnsi="宋体" w:cs="宋体"/>
          <w:sz w:val="21"/>
          <w:szCs w:val="21"/>
          <w:lang w:eastAsia="zh-CN"/>
        </w:rPr>
        <w:t>1.2.2项目主要成员及组织架构</w:t>
      </w:r>
      <w:bookmarkEnd w:id="15"/>
    </w:p>
    <w:p>
      <w:pPr>
        <w:pStyle w:val="19"/>
        <w:widowControl/>
        <w:wordWrap w:val="0"/>
        <w:spacing w:beforeAutospacing="0" w:after="180" w:afterAutospacing="0"/>
        <w:outlineLvl w:val="9"/>
        <w:rPr>
          <w:rFonts w:hint="eastAsia" w:ascii="宋体" w:hAnsi="宋体" w:cs="宋体"/>
          <w:sz w:val="21"/>
          <w:szCs w:val="21"/>
          <w:lang w:eastAsia="zh-CN"/>
        </w:rPr>
      </w:pPr>
      <w:r>
        <w:rPr>
          <w:rFonts w:hint="eastAsia" w:ascii="宋体" w:hAnsi="宋体" w:cs="宋体"/>
          <w:sz w:val="21"/>
          <w:szCs w:val="21"/>
          <w:lang w:eastAsia="zh-CN"/>
        </w:rPr>
        <w:drawing>
          <wp:inline distT="0" distB="0" distL="114300" distR="114300">
            <wp:extent cx="5267325" cy="2787015"/>
            <wp:effectExtent l="0" t="0" r="0" b="0"/>
            <wp:docPr id="6" name="图片 6" descr="wow类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ow类图(1)"/>
                    <pic:cNvPicPr>
                      <a:picLocks noChangeAspect="1"/>
                    </pic:cNvPicPr>
                  </pic:nvPicPr>
                  <pic:blipFill>
                    <a:blip r:embed="rId7"/>
                    <a:stretch>
                      <a:fillRect/>
                    </a:stretch>
                  </pic:blipFill>
                  <pic:spPr>
                    <a:xfrm>
                      <a:off x="0" y="0"/>
                      <a:ext cx="5267325" cy="2787015"/>
                    </a:xfrm>
                    <a:prstGeom prst="rect">
                      <a:avLst/>
                    </a:prstGeom>
                  </pic:spPr>
                </pic:pic>
              </a:graphicData>
            </a:graphic>
          </wp:inline>
        </w:drawing>
      </w:r>
    </w:p>
    <w:p>
      <w:pPr>
        <w:pStyle w:val="11"/>
        <w:widowControl/>
        <w:wordWrap w:val="0"/>
        <w:spacing w:beforeAutospacing="0" w:after="180" w:afterAutospacing="0"/>
        <w:jc w:val="center"/>
        <w:outlineLvl w:val="9"/>
        <w:rPr>
          <w:rFonts w:hint="eastAsia" w:ascii="宋体" w:hAnsi="宋体" w:eastAsia="宋体" w:cs="宋体"/>
          <w:sz w:val="21"/>
          <w:szCs w:val="21"/>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项目组织架构图</w:t>
      </w:r>
    </w:p>
    <w:p>
      <w:pPr>
        <w:pStyle w:val="19"/>
        <w:widowControl/>
        <w:wordWrap w:val="0"/>
        <w:spacing w:beforeAutospacing="0" w:after="180" w:afterAutospacing="0"/>
        <w:jc w:val="both"/>
        <w:outlineLvl w:val="2"/>
        <w:rPr>
          <w:rFonts w:hint="eastAsia" w:ascii="宋体" w:hAnsi="宋体" w:cs="宋体"/>
          <w:sz w:val="21"/>
          <w:szCs w:val="21"/>
          <w:lang w:eastAsia="zh-CN"/>
        </w:rPr>
      </w:pPr>
      <w:bookmarkStart w:id="16" w:name="_Toc11414"/>
      <w:r>
        <w:rPr>
          <w:rFonts w:hint="eastAsia" w:ascii="宋体" w:hAnsi="宋体" w:cs="宋体"/>
          <w:sz w:val="21"/>
          <w:szCs w:val="21"/>
          <w:lang w:eastAsia="zh-CN"/>
        </w:rPr>
        <w:t>1.2.3项目开发生命周期</w:t>
      </w:r>
      <w:bookmarkEnd w:id="16"/>
    </w:p>
    <w:p>
      <w:pPr>
        <w:pStyle w:val="19"/>
        <w:widowControl/>
        <w:wordWrap w:val="0"/>
        <w:spacing w:beforeAutospacing="0" w:after="180" w:afterAutospacing="0"/>
        <w:jc w:val="both"/>
        <w:rPr>
          <w:rFonts w:hint="eastAsia" w:ascii="宋体" w:hAnsi="宋体" w:cs="宋体"/>
          <w:sz w:val="21"/>
          <w:szCs w:val="21"/>
          <w:lang w:eastAsia="zh-CN"/>
        </w:rPr>
      </w:pPr>
      <w:r>
        <w:rPr>
          <w:rFonts w:hint="eastAsia" w:ascii="宋体" w:hAnsi="宋体" w:cs="宋体"/>
          <w:sz w:val="21"/>
          <w:szCs w:val="21"/>
          <w:lang w:eastAsia="zh-CN"/>
        </w:rPr>
        <w:drawing>
          <wp:inline distT="0" distB="0" distL="114300" distR="114300">
            <wp:extent cx="5266690" cy="2534285"/>
            <wp:effectExtent l="0" t="0" r="0" b="0"/>
            <wp:docPr id="7" name="图片 7" descr="wow类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ow类图(2)"/>
                    <pic:cNvPicPr>
                      <a:picLocks noChangeAspect="1"/>
                    </pic:cNvPicPr>
                  </pic:nvPicPr>
                  <pic:blipFill>
                    <a:blip r:embed="rId8"/>
                    <a:stretch>
                      <a:fillRect/>
                    </a:stretch>
                  </pic:blipFill>
                  <pic:spPr>
                    <a:xfrm>
                      <a:off x="0" y="0"/>
                      <a:ext cx="5266690" cy="2534285"/>
                    </a:xfrm>
                    <a:prstGeom prst="rect">
                      <a:avLst/>
                    </a:prstGeom>
                  </pic:spPr>
                </pic:pic>
              </a:graphicData>
            </a:graphic>
          </wp:inline>
        </w:drawing>
      </w:r>
    </w:p>
    <w:p>
      <w:pPr>
        <w:pStyle w:val="11"/>
        <w:widowControl/>
        <w:wordWrap w:val="0"/>
        <w:spacing w:beforeAutospacing="0" w:after="180" w:afterAutospacing="0"/>
        <w:jc w:val="center"/>
        <w:rPr>
          <w:rFonts w:hint="eastAsia" w:ascii="宋体" w:hAnsi="宋体" w:eastAsia="宋体" w:cs="宋体"/>
          <w:sz w:val="21"/>
          <w:szCs w:val="21"/>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YD公司标准软件开发生命周期模型</w:t>
      </w:r>
    </w:p>
    <w:p>
      <w:pPr>
        <w:pStyle w:val="19"/>
        <w:widowControl/>
        <w:wordWrap w:val="0"/>
        <w:spacing w:beforeAutospacing="0" w:after="180" w:afterAutospacing="0"/>
        <w:jc w:val="both"/>
        <w:outlineLvl w:val="2"/>
        <w:rPr>
          <w:rFonts w:hint="eastAsia" w:ascii="宋体" w:hAnsi="宋体" w:cs="宋体"/>
          <w:b/>
          <w:bCs/>
          <w:sz w:val="28"/>
          <w:szCs w:val="28"/>
          <w:lang w:val="en-US" w:eastAsia="zh-CN"/>
        </w:rPr>
      </w:pPr>
      <w:bookmarkStart w:id="17" w:name="_Toc20607"/>
      <w:r>
        <w:rPr>
          <w:rFonts w:hint="eastAsia" w:ascii="宋体" w:hAnsi="宋体" w:cs="宋体"/>
          <w:b/>
          <w:bCs/>
          <w:sz w:val="28"/>
          <w:szCs w:val="28"/>
          <w:lang w:val="en-US" w:eastAsia="zh-CN"/>
        </w:rPr>
        <w:t>1.2.4项目实施过程</w:t>
      </w:r>
      <w:bookmarkEnd w:id="17"/>
    </w:p>
    <w:p>
      <w:pPr>
        <w:pStyle w:val="19"/>
        <w:widowControl/>
        <w:wordWrap w:val="0"/>
        <w:spacing w:beforeAutospacing="0" w:after="180" w:afterAutospacing="0"/>
        <w:jc w:val="both"/>
        <w:outlineLvl w:val="3"/>
        <w:rPr>
          <w:rFonts w:hint="eastAsia" w:ascii="宋体" w:hAnsi="宋体" w:cs="宋体"/>
          <w:sz w:val="21"/>
          <w:szCs w:val="21"/>
          <w:lang w:val="en-US" w:eastAsia="zh-CN"/>
        </w:rPr>
      </w:pPr>
      <w:r>
        <w:rPr>
          <w:rFonts w:hint="eastAsia" w:ascii="宋体" w:hAnsi="宋体" w:cs="宋体"/>
          <w:sz w:val="21"/>
          <w:szCs w:val="21"/>
          <w:lang w:val="en-US" w:eastAsia="zh-CN"/>
        </w:rPr>
        <w:t>1.2.4.1需求定义过程</w:t>
      </w:r>
    </w:p>
    <w:p>
      <w:pPr>
        <w:pStyle w:val="19"/>
        <w:widowControl/>
        <w:numPr>
          <w:ilvl w:val="0"/>
          <w:numId w:val="3"/>
        </w:numPr>
        <w:wordWrap w:val="0"/>
        <w:spacing w:beforeAutospacing="0" w:after="180" w:afterAutospacing="0"/>
        <w:ind w:left="420" w:leftChars="0" w:hanging="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项目进行初期竞标时上层领导都十分重视，都分别前去。竞标完成之后，在敲定的需求的需求基础上，给用户提供了软件的UI/UE展示效果图。</w:t>
      </w:r>
    </w:p>
    <w:p>
      <w:pPr>
        <w:pStyle w:val="19"/>
        <w:widowControl/>
        <w:numPr>
          <w:ilvl w:val="0"/>
          <w:numId w:val="3"/>
        </w:numPr>
        <w:wordWrap w:val="0"/>
        <w:spacing w:beforeAutospacing="0" w:after="180" w:afterAutospacing="0"/>
        <w:ind w:left="420" w:leftChars="0" w:hanging="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随后立刻赶回公司召开项目启动会议，首先对项目需求进行培训，再根据成员能力对项目模块进行分工。</w:t>
      </w:r>
    </w:p>
    <w:p>
      <w:pPr>
        <w:pStyle w:val="19"/>
        <w:widowControl/>
        <w:numPr>
          <w:ilvl w:val="0"/>
          <w:numId w:val="3"/>
        </w:numPr>
        <w:wordWrap w:val="0"/>
        <w:spacing w:beforeAutospacing="0" w:after="180" w:afterAutospacing="0"/>
        <w:ind w:left="420" w:leftChars="0" w:hanging="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随着项目的推进，逐渐暴露出问题，问题就是客户经常提出一些未经推敲的想法，而这些方法没有整体的规划，也没有正规的流程可以遵守，但是客户还是不断地提出修改意见，不断推翻之前经过再三讨论而确认定下来的需求。每次需求变更，都需要进行新一轮的需求分析，甚至无休止的讨论，严重时甚至要重新设计系统架构。</w:t>
      </w:r>
    </w:p>
    <w:p>
      <w:pPr>
        <w:pStyle w:val="19"/>
        <w:widowControl/>
        <w:numPr>
          <w:ilvl w:val="0"/>
          <w:numId w:val="3"/>
        </w:numPr>
        <w:wordWrap w:val="0"/>
        <w:spacing w:beforeAutospacing="0" w:after="180" w:afterAutospacing="0"/>
        <w:ind w:left="420" w:leftChars="0" w:hanging="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但是部长认为“客户就是上帝，客户满意度就是终极目标”，必须要直面客户频繁提出的需求更改，于是团队员工加班加点，项目磕磕绊绊结束了。</w:t>
      </w:r>
    </w:p>
    <w:p>
      <w:pPr>
        <w:pStyle w:val="19"/>
        <w:widowControl/>
        <w:wordWrap w:val="0"/>
        <w:spacing w:beforeAutospacing="0" w:after="180" w:afterAutospacing="0"/>
        <w:jc w:val="both"/>
        <w:outlineLvl w:val="3"/>
        <w:rPr>
          <w:rFonts w:hint="eastAsia" w:ascii="宋体" w:hAnsi="宋体" w:cs="宋体"/>
          <w:sz w:val="21"/>
          <w:szCs w:val="21"/>
          <w:lang w:val="en-US" w:eastAsia="zh-CN"/>
        </w:rPr>
      </w:pPr>
      <w:r>
        <w:rPr>
          <w:rFonts w:hint="eastAsia" w:ascii="宋体" w:hAnsi="宋体" w:cs="宋体"/>
          <w:sz w:val="21"/>
          <w:szCs w:val="21"/>
          <w:lang w:val="en-US" w:eastAsia="zh-CN"/>
        </w:rPr>
        <w:t>1.2.4.2技术实行过程</w:t>
      </w:r>
    </w:p>
    <w:p>
      <w:pPr>
        <w:pStyle w:val="19"/>
        <w:widowControl/>
        <w:numPr>
          <w:ilvl w:val="0"/>
          <w:numId w:val="3"/>
        </w:numPr>
        <w:wordWrap w:val="0"/>
        <w:spacing w:beforeAutospacing="0" w:after="180" w:afterAutospacing="0"/>
        <w:ind w:left="420" w:leftChars="0" w:hanging="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项目经理根据需求划分了几个功能模块，并且分配给项目成员。</w:t>
      </w:r>
    </w:p>
    <w:p>
      <w:pPr>
        <w:pStyle w:val="19"/>
        <w:widowControl/>
        <w:numPr>
          <w:ilvl w:val="0"/>
          <w:numId w:val="3"/>
        </w:numPr>
        <w:wordWrap w:val="0"/>
        <w:spacing w:beforeAutospacing="0" w:after="180" w:afterAutospacing="0"/>
        <w:ind w:left="420" w:leftChars="0" w:hanging="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并且委派技术部长制定了适合本项目的编码规范，但是由于部分编码经验少的项目成员在编码前期没有对其负责的模块整体进行合理规划。部分项目成员不了解面向对象语言的真实含义，产生了大量冗余代码，降低其负责模块的执行效率；再者，每个人的编码风格在短时间之内很难改变过来。</w:t>
      </w:r>
    </w:p>
    <w:p>
      <w:pPr>
        <w:pStyle w:val="19"/>
        <w:widowControl/>
        <w:wordWrap w:val="0"/>
        <w:spacing w:beforeAutospacing="0" w:after="180" w:afterAutospacing="0"/>
        <w:jc w:val="both"/>
        <w:outlineLvl w:val="3"/>
        <w:rPr>
          <w:rFonts w:hint="eastAsia" w:ascii="宋体" w:hAnsi="宋体" w:cs="宋体"/>
          <w:sz w:val="21"/>
          <w:szCs w:val="21"/>
          <w:lang w:val="en-US" w:eastAsia="zh-CN"/>
        </w:rPr>
      </w:pPr>
      <w:r>
        <w:rPr>
          <w:rFonts w:hint="eastAsia" w:ascii="宋体" w:hAnsi="宋体" w:cs="宋体"/>
          <w:sz w:val="21"/>
          <w:szCs w:val="21"/>
          <w:lang w:val="en-US" w:eastAsia="zh-CN"/>
        </w:rPr>
        <w:t>1.2.4.3验证过程</w:t>
      </w:r>
    </w:p>
    <w:p>
      <w:pPr>
        <w:pStyle w:val="19"/>
        <w:widowControl/>
        <w:numPr>
          <w:ilvl w:val="0"/>
          <w:numId w:val="3"/>
        </w:numPr>
        <w:wordWrap w:val="0"/>
        <w:spacing w:beforeAutospacing="0" w:after="180" w:afterAutospacing="0"/>
        <w:ind w:left="420" w:leftChars="0" w:hanging="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项目经理、客户代表对项目执行全过程进行监督和跟踪。</w:t>
      </w:r>
    </w:p>
    <w:p>
      <w:pPr>
        <w:pStyle w:val="19"/>
        <w:widowControl/>
        <w:numPr>
          <w:ilvl w:val="0"/>
          <w:numId w:val="3"/>
        </w:numPr>
        <w:wordWrap w:val="0"/>
        <w:spacing w:beforeAutospacing="0" w:after="180" w:afterAutospacing="0"/>
        <w:ind w:left="420" w:leftChars="0" w:hanging="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开发人员本身存在严重的问题，及对业务知识缺乏了解，对业务逻辑的理解与实际存在偏差，因此导致系统产生了几个严重的问题。</w:t>
      </w:r>
    </w:p>
    <w:p>
      <w:pPr>
        <w:pStyle w:val="19"/>
        <w:widowControl/>
        <w:numPr>
          <w:ilvl w:val="0"/>
          <w:numId w:val="3"/>
        </w:numPr>
        <w:wordWrap w:val="0"/>
        <w:spacing w:beforeAutospacing="0" w:after="180" w:afterAutospacing="0"/>
        <w:ind w:left="420" w:leftChars="0" w:hanging="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测试人员对代码逻辑和实现不熟悉，无法进行专业的白盒测试，于是委托技术人员进行测试。</w:t>
      </w:r>
    </w:p>
    <w:p>
      <w:pPr>
        <w:pStyle w:val="19"/>
        <w:widowControl/>
        <w:numPr>
          <w:ilvl w:val="0"/>
          <w:numId w:val="3"/>
        </w:numPr>
        <w:wordWrap w:val="0"/>
        <w:spacing w:beforeAutospacing="0" w:after="180" w:afterAutospacing="0"/>
        <w:ind w:left="420" w:leftChars="0" w:hanging="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项目经理对验证过程制定了一系列安排。</w:t>
      </w:r>
    </w:p>
    <w:p>
      <w:pPr>
        <w:pStyle w:val="19"/>
        <w:widowControl/>
        <w:numPr>
          <w:ilvl w:val="0"/>
          <w:numId w:val="3"/>
        </w:numPr>
        <w:wordWrap w:val="0"/>
        <w:spacing w:beforeAutospacing="0" w:after="180" w:afterAutospacing="0"/>
        <w:ind w:left="420" w:leftChars="0" w:hanging="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测试期间产生了一系列问题，包括运行问题、测试覆盖率低的问题。</w:t>
      </w:r>
    </w:p>
    <w:p>
      <w:pPr>
        <w:pStyle w:val="19"/>
        <w:widowControl/>
        <w:wordWrap w:val="0"/>
        <w:spacing w:beforeAutospacing="0" w:after="180" w:afterAutospacing="0"/>
        <w:jc w:val="both"/>
        <w:outlineLvl w:val="3"/>
        <w:rPr>
          <w:rFonts w:hint="eastAsia" w:ascii="宋体" w:hAnsi="宋体" w:cs="宋体"/>
          <w:sz w:val="21"/>
          <w:szCs w:val="21"/>
          <w:lang w:val="en-US" w:eastAsia="zh-CN"/>
        </w:rPr>
      </w:pPr>
      <w:r>
        <w:rPr>
          <w:rFonts w:hint="eastAsia" w:ascii="宋体" w:hAnsi="宋体" w:cs="宋体"/>
          <w:sz w:val="21"/>
          <w:szCs w:val="21"/>
          <w:lang w:val="en-US" w:eastAsia="zh-CN"/>
        </w:rPr>
        <w:t>1.2.4.4配置管理过程</w:t>
      </w:r>
    </w:p>
    <w:p>
      <w:pPr>
        <w:pStyle w:val="19"/>
        <w:widowControl/>
        <w:numPr>
          <w:ilvl w:val="0"/>
          <w:numId w:val="3"/>
        </w:numPr>
        <w:wordWrap w:val="0"/>
        <w:spacing w:beforeAutospacing="0" w:after="180" w:afterAutospacing="0"/>
        <w:ind w:left="420" w:leftChars="0" w:hanging="420" w:firstLineChars="0"/>
        <w:jc w:val="both"/>
        <w:rPr>
          <w:rFonts w:hint="default" w:ascii="宋体" w:hAnsi="宋体" w:cs="宋体"/>
          <w:sz w:val="21"/>
          <w:szCs w:val="21"/>
          <w:lang w:val="en-US" w:eastAsia="zh-CN"/>
        </w:rPr>
      </w:pPr>
      <w:r>
        <w:rPr>
          <w:rFonts w:hint="eastAsia" w:ascii="宋体" w:hAnsi="宋体" w:cs="宋体"/>
          <w:sz w:val="21"/>
          <w:szCs w:val="21"/>
          <w:lang w:val="en-US" w:eastAsia="zh-CN"/>
        </w:rPr>
        <w:t>项目使用SVN进行文件即成果物的管理，同时安排其他项目人员对大家进行了简单的SVN的使用培训，使用初期问题不断。</w:t>
      </w:r>
    </w:p>
    <w:p>
      <w:pPr>
        <w:pStyle w:val="19"/>
        <w:widowControl/>
        <w:numPr>
          <w:ilvl w:val="0"/>
          <w:numId w:val="3"/>
        </w:numPr>
        <w:wordWrap w:val="0"/>
        <w:spacing w:beforeAutospacing="0" w:after="180" w:afterAutospacing="0"/>
        <w:ind w:left="420" w:leftChars="0" w:hanging="420" w:firstLineChars="0"/>
        <w:jc w:val="both"/>
        <w:rPr>
          <w:rFonts w:hint="default" w:ascii="宋体" w:hAnsi="宋体" w:cs="宋体"/>
          <w:sz w:val="21"/>
          <w:szCs w:val="21"/>
          <w:lang w:val="en-US" w:eastAsia="zh-CN"/>
        </w:rPr>
      </w:pPr>
      <w:r>
        <w:rPr>
          <w:rFonts w:hint="eastAsia" w:ascii="宋体" w:hAnsi="宋体" w:cs="宋体"/>
          <w:sz w:val="21"/>
          <w:szCs w:val="21"/>
          <w:lang w:val="en-US" w:eastAsia="zh-CN"/>
        </w:rPr>
        <w:t>针对问题，项目经理请教了几个项目组负责人对此问题的处理方法，提出相应的解决方案。</w:t>
      </w:r>
      <w:bookmarkStart w:id="30" w:name="_GoBack"/>
      <w:bookmarkEnd w:id="30"/>
    </w:p>
    <w:p>
      <w:pPr>
        <w:pStyle w:val="2"/>
        <w:rPr>
          <w:rFonts w:asciiTheme="majorEastAsia" w:hAnsiTheme="majorEastAsia" w:eastAsiaTheme="majorEastAsia"/>
        </w:rPr>
      </w:pPr>
      <w:bookmarkStart w:id="18" w:name="_Toc69927546"/>
      <w:bookmarkStart w:id="19" w:name="_Toc8212"/>
      <w:r>
        <w:rPr>
          <w:rFonts w:hint="eastAsia"/>
        </w:rPr>
        <w:t>基于CMMI</w:t>
      </w:r>
      <w:r>
        <w:t xml:space="preserve"> 2.0 L2</w:t>
      </w:r>
      <w:r>
        <w:rPr>
          <w:rFonts w:hint="eastAsia"/>
        </w:rPr>
        <w:t>的失败原因分析</w:t>
      </w:r>
      <w:bookmarkEnd w:id="18"/>
      <w:bookmarkEnd w:id="19"/>
    </w:p>
    <w:p>
      <w:pPr>
        <w:pStyle w:val="3"/>
      </w:pPr>
      <w:bookmarkStart w:id="20" w:name="_Toc69927547"/>
      <w:bookmarkStart w:id="21" w:name="_Toc21588"/>
      <w:r>
        <w:rPr>
          <w:rFonts w:hint="eastAsia"/>
        </w:rPr>
        <w:t>实践活动强弱项分析</w:t>
      </w:r>
      <w:bookmarkEnd w:id="20"/>
      <w:bookmarkEnd w:id="21"/>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977"/>
        <w:gridCol w:w="1701"/>
        <w:gridCol w:w="1418"/>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Borders>
              <w:top w:val="single" w:color="000000" w:sz="12" w:space="0"/>
              <w:left w:val="single" w:color="000000" w:sz="12" w:space="0"/>
              <w:bottom w:val="single" w:color="000000" w:sz="6" w:space="0"/>
              <w:right w:val="single" w:color="000000" w:sz="6" w:space="0"/>
            </w:tcBorders>
          </w:tcPr>
          <w:p>
            <w:pPr>
              <w:ind w:left="316" w:hanging="316" w:hangingChars="150"/>
              <w:rPr>
                <w:rFonts w:ascii="楷体_GB2312" w:eastAsia="楷体_GB2312"/>
                <w:b/>
                <w:bCs/>
              </w:rPr>
            </w:pPr>
            <w:r>
              <w:rPr>
                <w:rFonts w:ascii="楷体_GB2312" w:eastAsia="楷体_GB2312"/>
                <w:b/>
                <w:bCs/>
              </w:rPr>
              <w:t> </w:t>
            </w:r>
            <w:r>
              <w:rPr>
                <w:rFonts w:hint="eastAsia" w:ascii="楷体_GB2312" w:eastAsia="楷体_GB2312"/>
                <w:b/>
                <w:bCs/>
              </w:rPr>
              <w:t>实践域</w:t>
            </w:r>
          </w:p>
        </w:tc>
        <w:tc>
          <w:tcPr>
            <w:tcW w:w="2977" w:type="dxa"/>
            <w:tcBorders>
              <w:top w:val="single" w:color="000000" w:sz="12" w:space="0"/>
              <w:left w:val="single" w:color="000000" w:sz="6" w:space="0"/>
              <w:bottom w:val="single" w:color="000000" w:sz="6" w:space="0"/>
              <w:right w:val="single" w:color="000000" w:sz="6" w:space="0"/>
            </w:tcBorders>
          </w:tcPr>
          <w:p>
            <w:pPr>
              <w:ind w:left="316" w:hanging="316" w:hangingChars="150"/>
              <w:rPr>
                <w:rFonts w:ascii="楷体_GB2312" w:eastAsia="楷体_GB2312"/>
                <w:b/>
                <w:bCs/>
              </w:rPr>
            </w:pPr>
            <w:r>
              <w:rPr>
                <w:rFonts w:hint="eastAsia" w:ascii="楷体_GB2312" w:eastAsia="楷体_GB2312"/>
                <w:b/>
                <w:bCs/>
              </w:rPr>
              <w:t>实践活动要求</w:t>
            </w:r>
          </w:p>
        </w:tc>
        <w:tc>
          <w:tcPr>
            <w:tcW w:w="1701" w:type="dxa"/>
            <w:tcBorders>
              <w:top w:val="single" w:color="000000" w:sz="12" w:space="0"/>
              <w:left w:val="single" w:color="000000" w:sz="6" w:space="0"/>
              <w:bottom w:val="single" w:color="000000" w:sz="6" w:space="0"/>
              <w:right w:val="single" w:color="000000" w:sz="6" w:space="0"/>
            </w:tcBorders>
          </w:tcPr>
          <w:p>
            <w:pPr>
              <w:ind w:left="316" w:hanging="316" w:hangingChars="150"/>
              <w:rPr>
                <w:rFonts w:ascii="楷体_GB2312" w:eastAsia="楷体_GB2312"/>
                <w:b/>
                <w:bCs/>
              </w:rPr>
            </w:pPr>
            <w:r>
              <w:rPr>
                <w:rFonts w:hint="eastAsia" w:ascii="楷体_GB2312" w:eastAsia="楷体_GB2312"/>
                <w:b/>
                <w:bCs/>
              </w:rPr>
              <w:t>是否达到要求？</w:t>
            </w:r>
          </w:p>
        </w:tc>
        <w:tc>
          <w:tcPr>
            <w:tcW w:w="1418" w:type="dxa"/>
            <w:tcBorders>
              <w:top w:val="single" w:color="000000" w:sz="12" w:space="0"/>
              <w:left w:val="single" w:color="000000" w:sz="6" w:space="0"/>
              <w:bottom w:val="single" w:color="000000" w:sz="6" w:space="0"/>
              <w:right w:val="single" w:color="000000" w:sz="6" w:space="0"/>
            </w:tcBorders>
          </w:tcPr>
          <w:p>
            <w:pPr>
              <w:ind w:left="316" w:hanging="316" w:hangingChars="150"/>
              <w:rPr>
                <w:rFonts w:ascii="楷体_GB2312" w:eastAsia="楷体_GB2312"/>
                <w:b/>
                <w:bCs/>
              </w:rPr>
            </w:pPr>
            <w:r>
              <w:rPr>
                <w:rFonts w:hint="eastAsia" w:ascii="楷体_GB2312" w:eastAsia="楷体_GB2312"/>
                <w:b/>
                <w:bCs/>
              </w:rPr>
              <w:t>强项</w:t>
            </w:r>
          </w:p>
        </w:tc>
        <w:tc>
          <w:tcPr>
            <w:tcW w:w="1184" w:type="dxa"/>
            <w:tcBorders>
              <w:top w:val="single" w:color="000000" w:sz="12" w:space="0"/>
              <w:left w:val="single" w:color="000000" w:sz="6" w:space="0"/>
              <w:bottom w:val="single" w:color="000000" w:sz="6" w:space="0"/>
              <w:right w:val="single" w:color="000000" w:sz="12" w:space="0"/>
            </w:tcBorders>
          </w:tcPr>
          <w:p>
            <w:pPr>
              <w:ind w:left="316" w:hanging="316" w:hangingChars="150"/>
              <w:rPr>
                <w:rFonts w:ascii="楷体_GB2312" w:eastAsia="楷体_GB2312"/>
                <w:b/>
                <w:bCs/>
              </w:rPr>
            </w:pPr>
            <w:r>
              <w:rPr>
                <w:rFonts w:hint="eastAsia" w:ascii="楷体_GB2312" w:eastAsia="楷体_GB2312"/>
                <w:b/>
                <w:bCs/>
              </w:rPr>
              <w:t>弱项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restart"/>
          </w:tcPr>
          <w:p>
            <w:r>
              <w:rPr>
                <w:rFonts w:hint="eastAsia"/>
              </w:rPr>
              <w:t>需求开发和管理</w:t>
            </w:r>
          </w:p>
        </w:tc>
        <w:tc>
          <w:tcPr>
            <w:tcW w:w="2977" w:type="dxa"/>
          </w:tcPr>
          <w:p>
            <w:r>
              <w:rPr>
                <w:rFonts w:hint="eastAsia"/>
              </w:rPr>
              <w:t>RDM 2.1 抽取利益相关方的需求、期望、约束条件、接口</w:t>
            </w:r>
          </w:p>
          <w:p>
            <w:r>
              <w:rPr>
                <w:rFonts w:hint="eastAsia"/>
              </w:rPr>
              <w:t>或连接。</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在新项目中，与客户敲定最终需求之后，项目负责人和项目经理连续两天加班到凌晨，不断与客户沟通，探讨，最终确定软件需求及UI/</w:t>
            </w:r>
            <w:r>
              <w:rPr>
                <w:rFonts w:hint="default"/>
                <w:lang w:val="en-US" w:eastAsia="zh-CN"/>
              </w:rPr>
              <w:t>UE</w:t>
            </w:r>
            <w:r>
              <w:rPr>
                <w:rFonts w:hint="eastAsia"/>
                <w:lang w:val="en-US" w:eastAsia="zh-CN"/>
              </w:rPr>
              <w:t>的展示效果图</w:t>
            </w:r>
          </w:p>
        </w:tc>
        <w:tc>
          <w:tcPr>
            <w:tcW w:w="1184" w:type="dxa"/>
          </w:tcPr>
          <w:p>
            <w:r>
              <w:rPr>
                <w:rFonts w:hint="default" w:ascii="Calibri" w:hAnsi="Calibri" w:eastAsia="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RDM 2.2 将利益相关方的需求、期望、约束条件、接口或</w:t>
            </w:r>
          </w:p>
          <w:p>
            <w:r>
              <w:rPr>
                <w:rFonts w:hint="eastAsia"/>
              </w:rPr>
              <w:t>连接转化为优先的客户需求。</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宣布项目开始之后，立刻对项目需求进行培训，根据 成员能力对项目模块进行分工</w:t>
            </w:r>
          </w:p>
        </w:tc>
        <w:tc>
          <w:tcPr>
            <w:tcW w:w="1184" w:type="dxa"/>
          </w:tcPr>
          <w:p>
            <w:r>
              <w:rPr>
                <w:rFonts w:hint="default" w:ascii="Calibri" w:hAnsi="Calibri" w:eastAsia="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RDM 2.3 与需求提供者就需求的含义达成一致。</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每次需求变更都会进行新的一轮需求分析</w:t>
            </w:r>
          </w:p>
        </w:tc>
        <w:tc>
          <w:tcPr>
            <w:tcW w:w="1184" w:type="dxa"/>
          </w:tcPr>
          <w:p>
            <w:pPr>
              <w:rPr>
                <w:rFonts w:hint="eastAsia"/>
                <w:lang w:eastAsia="zh-CN"/>
              </w:rPr>
            </w:pPr>
            <w:r>
              <w:rPr>
                <w:rFonts w:hint="eastAsia"/>
                <w:lang w:eastAsia="zh-CN"/>
              </w:rPr>
              <w:t>客户经常提出一些未经推敲的想法，而这些想法，没有整体的规划，也没有正规的流程可以遵循，但客户还不断的提出修改意见，不断的推翻之前经过再三讨论而确定下来的需求</w:t>
            </w:r>
          </w:p>
        </w:tc>
      </w:tr>
      <w:tr>
        <w:tblPrEx>
          <w:tblCellMar>
            <w:top w:w="0" w:type="dxa"/>
            <w:left w:w="108" w:type="dxa"/>
            <w:bottom w:w="0" w:type="dxa"/>
            <w:right w:w="108" w:type="dxa"/>
          </w:tblCellMar>
        </w:tblPrEx>
        <w:tc>
          <w:tcPr>
            <w:tcW w:w="1242" w:type="dxa"/>
            <w:vMerge w:val="continue"/>
          </w:tcPr>
          <w:p/>
        </w:tc>
        <w:tc>
          <w:tcPr>
            <w:tcW w:w="2977" w:type="dxa"/>
          </w:tcPr>
          <w:p>
            <w:r>
              <w:rPr>
                <w:rFonts w:hint="eastAsia"/>
              </w:rPr>
              <w:t>RDM 2.4 获得项目参与者的承诺，即他们可以落实这些需求。</w:t>
            </w:r>
          </w:p>
        </w:tc>
        <w:tc>
          <w:tcPr>
            <w:tcW w:w="1701" w:type="dxa"/>
            <w:vAlign w:val="top"/>
          </w:tcPr>
          <w:p>
            <w:r>
              <w:rPr>
                <w:rFonts w:hint="default" w:ascii="Calibri" w:hAnsi="Calibri" w:eastAsia="Calibri" w:cs="Calibri"/>
              </w:rPr>
              <w:t>√</w:t>
            </w:r>
          </w:p>
        </w:tc>
        <w:tc>
          <w:tcPr>
            <w:tcW w:w="1418" w:type="dxa"/>
          </w:tcPr>
          <w:p>
            <w:pPr>
              <w:rPr>
                <w:rFonts w:hint="eastAsia"/>
                <w:lang w:eastAsia="zh-CN"/>
              </w:rPr>
            </w:pPr>
            <w:r>
              <w:rPr>
                <w:rFonts w:hint="eastAsia"/>
                <w:lang w:eastAsia="zh-CN"/>
              </w:rPr>
              <w:t>始终保持着“客户就是上帝，客户满意度是终极目标”，开发团队保证要时刻做好应对客户新需求的准备</w:t>
            </w:r>
          </w:p>
        </w:tc>
        <w:tc>
          <w:tcPr>
            <w:tcW w:w="1184" w:type="dxa"/>
          </w:tcPr>
          <w:p>
            <w:pPr>
              <w:rPr>
                <w:rFonts w:hint="eastAsia"/>
                <w:lang w:eastAsia="zh-CN"/>
              </w:rPr>
            </w:pPr>
            <w:r>
              <w:rPr>
                <w:rFonts w:hint="eastAsia"/>
                <w:lang w:eastAsia="zh-CN"/>
              </w:rPr>
              <w:t>无法对客户提供的不完整、不详细的文档采取有效的措施，计划会不断的调整，连交付时间都成为一个不确定因素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RDM 2.5 开发、记录和维护需求和活动或工作产品之间的双向可追溯性。</w:t>
            </w:r>
          </w:p>
        </w:tc>
        <w:tc>
          <w:tcPr>
            <w:tcW w:w="1701" w:type="dxa"/>
            <w:vAlign w:val="top"/>
          </w:tcPr>
          <w:p>
            <w:r>
              <w:rPr>
                <w:rFonts w:hint="default" w:ascii="Calibri" w:hAnsi="Calibri" w:eastAsia="Calibri" w:cs="Calibri"/>
              </w:rPr>
              <w:t>×</w:t>
            </w:r>
          </w:p>
        </w:tc>
        <w:tc>
          <w:tcPr>
            <w:tcW w:w="1418" w:type="dxa"/>
          </w:tcPr>
          <w:p>
            <w:pPr>
              <w:rPr>
                <w:rFonts w:hint="eastAsia"/>
                <w:lang w:eastAsia="zh-CN"/>
              </w:rPr>
            </w:pPr>
            <w:r>
              <w:rPr>
                <w:rFonts w:hint="default" w:ascii="Calibri" w:hAnsi="Calibri" w:eastAsia="Calibri" w:cs="Calibri"/>
                <w:lang w:eastAsia="zh-CN"/>
              </w:rPr>
              <w:t>×</w:t>
            </w:r>
          </w:p>
        </w:tc>
        <w:tc>
          <w:tcPr>
            <w:tcW w:w="1184" w:type="dxa"/>
          </w:tcPr>
          <w:p>
            <w:r>
              <w:rPr>
                <w:rFonts w:hint="eastAsia"/>
                <w:lang w:eastAsia="zh-CN"/>
              </w:rPr>
              <w:t>两期项目完全没有可参考性，无法总结经验，也不可追溯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RDM 2.6 确保计划、活动或工作产品与需求保持一致。</w:t>
            </w:r>
          </w:p>
        </w:tc>
        <w:tc>
          <w:tcPr>
            <w:tcW w:w="1701" w:type="dxa"/>
            <w:vAlign w:val="top"/>
          </w:tcPr>
          <w:p>
            <w:pPr>
              <w:rPr>
                <w:rFonts w:hint="eastAsia"/>
                <w:lang w:eastAsia="zh-CN"/>
              </w:rPr>
            </w:pPr>
            <w:r>
              <w:rPr>
                <w:rFonts w:hint="default" w:ascii="Calibri" w:hAnsi="Calibri" w:eastAsia="Calibri" w:cs="Calibri"/>
                <w:lang w:eastAsia="zh-CN"/>
              </w:rPr>
              <w:t>√</w:t>
            </w:r>
          </w:p>
        </w:tc>
        <w:tc>
          <w:tcPr>
            <w:tcW w:w="1418" w:type="dxa"/>
          </w:tcPr>
          <w:p>
            <w:pPr>
              <w:rPr>
                <w:rFonts w:hint="eastAsia"/>
                <w:lang w:eastAsia="zh-CN"/>
              </w:rPr>
            </w:pPr>
            <w:r>
              <w:rPr>
                <w:rFonts w:hint="eastAsia"/>
                <w:lang w:eastAsia="zh-CN"/>
              </w:rPr>
              <w:t>为了及时应对客户频繁提出的不详细，不完整的需求变更，团队技术人员加班追赶工期，按期完成任务</w:t>
            </w:r>
          </w:p>
        </w:tc>
        <w:tc>
          <w:tcPr>
            <w:tcW w:w="1184" w:type="dxa"/>
          </w:tcPr>
          <w:p>
            <w:pPr>
              <w:rPr>
                <w:rFonts w:hint="eastAsia"/>
                <w:lang w:eastAsia="zh-CN"/>
              </w:rPr>
            </w:pPr>
            <w:r>
              <w:rPr>
                <w:rFonts w:hint="eastAsia"/>
                <w:lang w:eastAsia="zh-CN"/>
              </w:rPr>
              <w:t>长时间加班加点的高负载的工作量会让团队成员疲惫不堪、充满悲观情绪；并且没有制定高效率的开发流程，会让这种情况继续下去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restart"/>
          </w:tcPr>
          <w:p>
            <w:r>
              <w:rPr>
                <w:rFonts w:hint="eastAsia"/>
              </w:rPr>
              <w:t>估算</w:t>
            </w:r>
          </w:p>
        </w:tc>
        <w:tc>
          <w:tcPr>
            <w:tcW w:w="2977" w:type="dxa"/>
          </w:tcPr>
          <w:p>
            <w:r>
              <w:rPr>
                <w:rFonts w:hint="eastAsia"/>
              </w:rPr>
              <w:t>EST 2.1 制定、使用并保持更新估算范围。</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对于每次的需求改变都会进行新一轮的需求分析</w:t>
            </w:r>
          </w:p>
        </w:tc>
        <w:tc>
          <w:tcPr>
            <w:tcW w:w="1184" w:type="dxa"/>
          </w:tcPr>
          <w:p>
            <w:pPr>
              <w:rPr>
                <w:rFonts w:hint="eastAsia"/>
                <w:lang w:eastAsia="zh-CN"/>
              </w:rPr>
            </w:pPr>
            <w:r>
              <w:rPr>
                <w:rFonts w:hint="eastAsia"/>
                <w:lang w:eastAsia="zh-CN"/>
              </w:rPr>
              <w:t>花费大量时间、人力和物力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EST 2.2 制定并保持更新针对解决方案规模的估算。</w:t>
            </w:r>
          </w:p>
        </w:tc>
        <w:tc>
          <w:tcPr>
            <w:tcW w:w="1701" w:type="dxa"/>
          </w:tcPr>
          <w:p>
            <w:r>
              <w:rPr>
                <w:rFonts w:hint="default" w:ascii="Calibri" w:hAnsi="Calibri" w:eastAsia="Calibri" w:cs="Calibri"/>
              </w:rPr>
              <w:t>×</w:t>
            </w:r>
          </w:p>
        </w:tc>
        <w:tc>
          <w:tcPr>
            <w:tcW w:w="1418" w:type="dxa"/>
          </w:tcPr>
          <w:p>
            <w:r>
              <w:rPr>
                <w:rFonts w:hint="eastAsia"/>
                <w:lang w:eastAsia="zh-CN"/>
              </w:rPr>
              <w:t>本公司的资金、资源都十分充裕</w:t>
            </w:r>
          </w:p>
        </w:tc>
        <w:tc>
          <w:tcPr>
            <w:tcW w:w="1184" w:type="dxa"/>
          </w:tcPr>
          <w:p>
            <w:pPr>
              <w:rPr>
                <w:rFonts w:hint="eastAsia"/>
                <w:lang w:eastAsia="zh-CN"/>
              </w:rPr>
            </w:pPr>
            <w:r>
              <w:rPr>
                <w:rFonts w:hint="eastAsia"/>
                <w:lang w:eastAsia="zh-CN"/>
              </w:rPr>
              <w:t>没有进行估算，而是直接进行开发，全面运用一切有效方法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EST 2.3 根据规模估算来制定并记录解决方案所需工作量、周期和成本及其依据。</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本公司的资金、资源都十分充裕</w:t>
            </w:r>
          </w:p>
        </w:tc>
        <w:tc>
          <w:tcPr>
            <w:tcW w:w="1184" w:type="dxa"/>
          </w:tcPr>
          <w:p>
            <w:pPr>
              <w:rPr>
                <w:rFonts w:hint="eastAsia"/>
                <w:lang w:eastAsia="zh-CN"/>
              </w:rPr>
            </w:pPr>
            <w:r>
              <w:rPr>
                <w:rFonts w:hint="eastAsia"/>
                <w:lang w:eastAsia="zh-CN"/>
              </w:rPr>
              <w:t>为了努力达成用户的需求，团队承受巨大的工程量和精神压力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restart"/>
          </w:tcPr>
          <w:p>
            <w:r>
              <w:rPr>
                <w:rFonts w:hint="eastAsia"/>
              </w:rPr>
              <w:t>计划</w:t>
            </w:r>
          </w:p>
        </w:tc>
        <w:tc>
          <w:tcPr>
            <w:tcW w:w="2977" w:type="dxa"/>
          </w:tcPr>
          <w:p>
            <w:r>
              <w:rPr>
                <w:rFonts w:hint="eastAsia"/>
              </w:rPr>
              <w:t>PLAN 2.1 开发完成工作的方法并保持更新。</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项目经理、项目负责人的经验丰富，能够应对绝大多数情况</w:t>
            </w:r>
          </w:p>
        </w:tc>
        <w:tc>
          <w:tcPr>
            <w:tcW w:w="1184" w:type="dxa"/>
          </w:tcPr>
          <w:p>
            <w:pPr>
              <w:rPr>
                <w:rFonts w:hint="eastAsia"/>
                <w:lang w:eastAsia="zh-CN"/>
              </w:rPr>
            </w:pPr>
            <w:r>
              <w:rPr>
                <w:rFonts w:hint="eastAsia"/>
                <w:lang w:eastAsia="zh-CN"/>
              </w:rPr>
              <w:t>前期的大量需求变更无法跟踪，而导致前后期的经验无法对照，无法制定有效率的方法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PLAN 2.2 计划执行工作所需的知识和技能。</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在项目实施的每一个阶段初期，都会对项目成员进行培训</w:t>
            </w:r>
          </w:p>
        </w:tc>
        <w:tc>
          <w:tcPr>
            <w:tcW w:w="1184" w:type="dxa"/>
          </w:tcPr>
          <w:p>
            <w:pPr>
              <w:rPr>
                <w:rFonts w:hint="eastAsia"/>
                <w:lang w:eastAsia="zh-CN"/>
              </w:rPr>
            </w:pPr>
            <w:r>
              <w:rPr>
                <w:rFonts w:hint="eastAsia"/>
                <w:lang w:eastAsia="zh-CN"/>
              </w:rPr>
              <w:t>但是由于某些技术人员的专业能力、编码习惯等不深入而导致开发进程效率低下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PLAN 2.3 根据记录的估算，制定预算和进度并保持更新。</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对于用户不断进行的需求变更，都能积极应对并且当即制定解决方案</w:t>
            </w:r>
          </w:p>
        </w:tc>
        <w:tc>
          <w:tcPr>
            <w:tcW w:w="1184" w:type="dxa"/>
          </w:tcPr>
          <w:p>
            <w:pPr>
              <w:rPr>
                <w:rFonts w:hint="eastAsia"/>
                <w:lang w:eastAsia="zh-CN"/>
              </w:rPr>
            </w:pPr>
            <w:r>
              <w:rPr>
                <w:rFonts w:hint="eastAsia"/>
                <w:lang w:eastAsia="zh-CN"/>
              </w:rPr>
              <w:t>没有高效率的执行流程，使得每次耗费巨大的人力物力</w:t>
            </w:r>
          </w:p>
        </w:tc>
      </w:tr>
      <w:tr>
        <w:tblPrEx>
          <w:tblCellMar>
            <w:top w:w="0" w:type="dxa"/>
            <w:left w:w="108" w:type="dxa"/>
            <w:bottom w:w="0" w:type="dxa"/>
            <w:right w:w="108" w:type="dxa"/>
          </w:tblCellMar>
        </w:tblPrEx>
        <w:tc>
          <w:tcPr>
            <w:tcW w:w="1242" w:type="dxa"/>
            <w:vMerge w:val="continue"/>
          </w:tcPr>
          <w:p/>
        </w:tc>
        <w:tc>
          <w:tcPr>
            <w:tcW w:w="2977" w:type="dxa"/>
          </w:tcPr>
          <w:p>
            <w:r>
              <w:rPr>
                <w:rFonts w:hint="eastAsia"/>
              </w:rPr>
              <w:t>PLAN 2.4 计划已识别的干系人的参与。</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项目经理经验丰富，能够考虑多种因素包括已识别的干系人</w:t>
            </w:r>
          </w:p>
        </w:tc>
        <w:tc>
          <w:tcPr>
            <w:tcW w:w="1184" w:type="dxa"/>
          </w:tcPr>
          <w:p>
            <w:r>
              <w:rPr>
                <w:rFonts w:hint="default" w:ascii="Calibri" w:hAnsi="Calibri" w:eastAsia="Calibri" w:cs="Calibri"/>
              </w:rPr>
              <w:t>×</w:t>
            </w:r>
          </w:p>
        </w:tc>
      </w:tr>
      <w:tr>
        <w:tblPrEx>
          <w:tblCellMar>
            <w:top w:w="0" w:type="dxa"/>
            <w:left w:w="108" w:type="dxa"/>
            <w:bottom w:w="0" w:type="dxa"/>
            <w:right w:w="108" w:type="dxa"/>
          </w:tblCellMar>
        </w:tblPrEx>
        <w:tc>
          <w:tcPr>
            <w:tcW w:w="1242" w:type="dxa"/>
            <w:vMerge w:val="continue"/>
          </w:tcPr>
          <w:p/>
        </w:tc>
        <w:tc>
          <w:tcPr>
            <w:tcW w:w="2977" w:type="dxa"/>
          </w:tcPr>
          <w:p>
            <w:r>
              <w:rPr>
                <w:rFonts w:hint="eastAsia"/>
              </w:rPr>
              <w:t>PLAN 2.5 计划向运营和支持的转移。</w:t>
            </w:r>
          </w:p>
        </w:tc>
        <w:tc>
          <w:tcPr>
            <w:tcW w:w="1701" w:type="dxa"/>
          </w:tcPr>
          <w:p>
            <w:r>
              <w:rPr>
                <w:rFonts w:hint="default" w:ascii="Calibri" w:hAnsi="Calibri" w:eastAsia="Calibri" w:cs="Calibri"/>
              </w:rPr>
              <w:t>×</w:t>
            </w:r>
          </w:p>
        </w:tc>
        <w:tc>
          <w:tcPr>
            <w:tcW w:w="1418" w:type="dxa"/>
            <w:vAlign w:val="top"/>
          </w:tcPr>
          <w:p>
            <w:r>
              <w:rPr>
                <w:rFonts w:hint="default" w:ascii="Calibri" w:hAnsi="Calibri" w:eastAsia="Calibri" w:cs="Calibri"/>
              </w:rPr>
              <w:t>×</w:t>
            </w:r>
          </w:p>
        </w:tc>
        <w:tc>
          <w:tcPr>
            <w:tcW w:w="1184" w:type="dxa"/>
            <w:vAlign w:val="top"/>
          </w:tcPr>
          <w:p>
            <w:r>
              <w:rPr>
                <w:rFonts w:hint="default" w:ascii="Calibri" w:hAnsi="Calibri" w:eastAsia="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PLAN 2.6 通过协调可用资源和估算的资源确保计划的可行性。</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项目经理、团队成员的开发技术强大</w:t>
            </w:r>
          </w:p>
        </w:tc>
        <w:tc>
          <w:tcPr>
            <w:tcW w:w="1184" w:type="dxa"/>
          </w:tcPr>
          <w:p>
            <w:pPr>
              <w:rPr>
                <w:rFonts w:hint="eastAsia"/>
                <w:lang w:eastAsia="zh-CN"/>
              </w:rPr>
            </w:pPr>
            <w:r>
              <w:rPr>
                <w:rFonts w:hint="eastAsia"/>
                <w:lang w:eastAsia="zh-CN"/>
              </w:rPr>
              <w:t>为了达成客户提出的不计成本，给项目成员增加了巨大的工作成本；与此同时，客户不断增加需求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PLAN 2.7 制定项目计划，确保其元素之间的一致性，并保持更新。</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对于用户频繁提出的需求，都能够及时的完成</w:t>
            </w:r>
          </w:p>
        </w:tc>
        <w:tc>
          <w:tcPr>
            <w:tcW w:w="1184" w:type="dxa"/>
          </w:tcPr>
          <w:p>
            <w:pPr>
              <w:rPr>
                <w:rFonts w:hint="eastAsia"/>
                <w:lang w:eastAsia="zh-CN"/>
              </w:rPr>
            </w:pPr>
            <w:r>
              <w:rPr>
                <w:rFonts w:hint="eastAsia"/>
                <w:lang w:eastAsia="zh-CN"/>
              </w:rPr>
              <w:t>达成的代价就是团队成员加班加点完成的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PLAN 2.8 评审计划并获得受影响的干系人的承诺。</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对整体框架进行评审之后，各模块担当，找到对应接口，往接口处追加功能</w:t>
            </w:r>
          </w:p>
        </w:tc>
        <w:tc>
          <w:tcPr>
            <w:tcW w:w="1184" w:type="dxa"/>
          </w:tcPr>
          <w:p>
            <w:r>
              <w:rPr>
                <w:rFonts w:hint="default" w:ascii="Calibri" w:hAnsi="Calibri" w:eastAsia="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restart"/>
          </w:tcPr>
          <w:p>
            <w:r>
              <w:rPr>
                <w:rFonts w:hint="eastAsia"/>
              </w:rPr>
              <w:t>监视与控制</w:t>
            </w:r>
          </w:p>
        </w:tc>
        <w:tc>
          <w:tcPr>
            <w:tcW w:w="2977" w:type="dxa"/>
          </w:tcPr>
          <w:p>
            <w:r>
              <w:rPr>
                <w:rFonts w:hint="eastAsia"/>
              </w:rPr>
              <w:t>MC 2.1 从规模、工作量、进度、资源、知识和技能以及预算等方面，对比估算跟踪实际结果。</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企业规模、资源、项目员工的专业技术都十分到位</w:t>
            </w:r>
          </w:p>
        </w:tc>
        <w:tc>
          <w:tcPr>
            <w:tcW w:w="1184" w:type="dxa"/>
          </w:tcPr>
          <w:p>
            <w:pPr>
              <w:rPr>
                <w:rFonts w:hint="eastAsia"/>
                <w:lang w:eastAsia="zh-CN"/>
              </w:rPr>
            </w:pPr>
            <w:r>
              <w:rPr>
                <w:rFonts w:hint="eastAsia"/>
                <w:lang w:eastAsia="zh-CN"/>
              </w:rPr>
              <w:t>没有对估算与实际结果进行对比分析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MC 2.2 跟踪已识别的利益相关方参与和承诺情况。</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全程记录用户变更的需求</w:t>
            </w:r>
          </w:p>
        </w:tc>
        <w:tc>
          <w:tcPr>
            <w:tcW w:w="1184" w:type="dxa"/>
          </w:tcPr>
          <w:p>
            <w:pPr>
              <w:rPr>
                <w:rFonts w:hint="eastAsia"/>
                <w:lang w:eastAsia="zh-CN"/>
              </w:rPr>
            </w:pPr>
            <w:r>
              <w:rPr>
                <w:rFonts w:hint="eastAsia"/>
                <w:lang w:eastAsia="zh-CN"/>
              </w:rPr>
              <w:t>时间、资源、人力等成本投入巨大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MC 2.3 监控向运营和支持的迁移。</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default" w:ascii="Calibri" w:hAnsi="Calibri" w:eastAsia="Calibri" w:cs="Calibri"/>
                <w:lang w:eastAsia="zh-CN"/>
              </w:rPr>
              <w:t>×</w:t>
            </w:r>
          </w:p>
        </w:tc>
        <w:tc>
          <w:tcPr>
            <w:tcW w:w="1184" w:type="dxa"/>
          </w:tcPr>
          <w:p>
            <w:pPr>
              <w:rPr>
                <w:rFonts w:hint="eastAsia"/>
                <w:lang w:eastAsia="zh-CN"/>
              </w:rPr>
            </w:pPr>
            <w:r>
              <w:rPr>
                <w:rFonts w:hint="eastAsia"/>
                <w:lang w:eastAsia="zh-CN"/>
              </w:rPr>
              <w:t>没有运行和支持的迁移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MC 2.4 当实际结果相较于计划存在显著差异时，采取纠正措施并管理直至关闭。</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能够对于存在的问题当即制定相应的规则进行规范行为</w:t>
            </w:r>
          </w:p>
        </w:tc>
        <w:tc>
          <w:tcPr>
            <w:tcW w:w="1184" w:type="dxa"/>
          </w:tcPr>
          <w:p>
            <w:pPr>
              <w:rPr>
                <w:rFonts w:hint="eastAsia"/>
                <w:lang w:eastAsia="zh-CN"/>
              </w:rPr>
            </w:pPr>
            <w:r>
              <w:rPr>
                <w:rFonts w:hint="eastAsia"/>
                <w:lang w:eastAsia="zh-CN"/>
              </w:rPr>
              <w:t>规定实行初期，效率低下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restart"/>
          </w:tcPr>
          <w:p>
            <w:r>
              <w:rPr>
                <w:rFonts w:hint="eastAsia"/>
              </w:rPr>
              <w:t>过程质量保证</w:t>
            </w:r>
          </w:p>
        </w:tc>
        <w:tc>
          <w:tcPr>
            <w:tcW w:w="2977" w:type="dxa"/>
          </w:tcPr>
          <w:p>
            <w:r>
              <w:rPr>
                <w:rFonts w:hint="eastAsia"/>
              </w:rPr>
              <w:t>PQA 2.1 根据历史质量数据开发、持续更新并遵循质量保证方法和计划。</w:t>
            </w:r>
          </w:p>
        </w:tc>
        <w:tc>
          <w:tcPr>
            <w:tcW w:w="1701" w:type="dxa"/>
            <w:vAlign w:val="top"/>
          </w:tcPr>
          <w:p>
            <w:pPr>
              <w:rPr>
                <w:rFonts w:hint="eastAsia"/>
                <w:lang w:eastAsia="zh-CN"/>
              </w:rPr>
            </w:pPr>
            <w:r>
              <w:rPr>
                <w:rFonts w:hint="default" w:ascii="Calibri" w:hAnsi="Calibri" w:eastAsia="Calibri" w:cs="Calibri"/>
              </w:rPr>
              <w:t>√</w:t>
            </w:r>
          </w:p>
        </w:tc>
        <w:tc>
          <w:tcPr>
            <w:tcW w:w="1418" w:type="dxa"/>
          </w:tcPr>
          <w:p>
            <w:pPr>
              <w:rPr>
                <w:rFonts w:hint="eastAsia"/>
                <w:lang w:eastAsia="zh-CN"/>
              </w:rPr>
            </w:pPr>
            <w:r>
              <w:rPr>
                <w:rFonts w:hint="eastAsia"/>
                <w:lang w:eastAsia="zh-CN"/>
              </w:rPr>
              <w:t>借助于CMMI和ISO9001质量和流程标准以及完善的软件开发方法论</w:t>
            </w:r>
          </w:p>
        </w:tc>
        <w:tc>
          <w:tcPr>
            <w:tcW w:w="1184" w:type="dxa"/>
          </w:tcPr>
          <w:p>
            <w:r>
              <w:rPr>
                <w:rFonts w:hint="default" w:ascii="Calibri" w:hAnsi="Calibri" w:eastAsia="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PQA 2.2 在整个项目过程中，根据记录的过程和适用标准客观评价选定的已执行过程和工作产品。</w:t>
            </w:r>
          </w:p>
        </w:tc>
        <w:tc>
          <w:tcPr>
            <w:tcW w:w="1701" w:type="dxa"/>
            <w:vAlign w:val="top"/>
          </w:tcPr>
          <w:p>
            <w:r>
              <w:rPr>
                <w:rFonts w:hint="default" w:ascii="Calibri" w:hAnsi="Calibri" w:eastAsia="Calibri" w:cs="Calibri"/>
              </w:rPr>
              <w:t>√</w:t>
            </w:r>
          </w:p>
        </w:tc>
        <w:tc>
          <w:tcPr>
            <w:tcW w:w="1418" w:type="dxa"/>
          </w:tcPr>
          <w:p>
            <w:pPr>
              <w:rPr>
                <w:rFonts w:hint="eastAsia"/>
                <w:lang w:eastAsia="zh-CN"/>
              </w:rPr>
            </w:pPr>
            <w:r>
              <w:rPr>
                <w:rFonts w:hint="eastAsia"/>
                <w:lang w:eastAsia="zh-CN"/>
              </w:rPr>
              <w:t>能够根据记录的过程和适用标准客观评价选定的已执行过程和工作产品，给客户提供全过程的应用开发及维护项目的服务</w:t>
            </w:r>
          </w:p>
        </w:tc>
        <w:tc>
          <w:tcPr>
            <w:tcW w:w="1184" w:type="dxa"/>
          </w:tcPr>
          <w:p>
            <w:r>
              <w:rPr>
                <w:rFonts w:hint="default" w:ascii="Calibri" w:hAnsi="Calibri" w:eastAsia="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PQA 2.3 沟通质量和不合规问题并确保解决问题。</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能够对每一轮的新需求进行分析</w:t>
            </w:r>
          </w:p>
        </w:tc>
        <w:tc>
          <w:tcPr>
            <w:tcW w:w="1184" w:type="dxa"/>
            <w:vAlign w:val="top"/>
          </w:tcPr>
          <w:p>
            <w:pPr>
              <w:rPr>
                <w:rFonts w:hint="eastAsia"/>
                <w:lang w:eastAsia="zh-CN"/>
              </w:rPr>
            </w:pPr>
            <w:r>
              <w:rPr>
                <w:rFonts w:hint="eastAsia"/>
                <w:lang w:eastAsia="zh-CN"/>
              </w:rPr>
              <w:t>无休止的讨论，无法达成一致，严重的话甚至会重新设计现有的架构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PQA 2.4 记录并使用质量保证活动的结果。</w:t>
            </w:r>
          </w:p>
        </w:tc>
        <w:tc>
          <w:tcPr>
            <w:tcW w:w="1701" w:type="dxa"/>
          </w:tcPr>
          <w:p>
            <w:r>
              <w:rPr>
                <w:rFonts w:hint="default" w:ascii="Calibri" w:hAnsi="Calibri" w:eastAsia="Calibri" w:cs="Calibri"/>
              </w:rPr>
              <w:t>√</w:t>
            </w:r>
          </w:p>
        </w:tc>
        <w:tc>
          <w:tcPr>
            <w:tcW w:w="1418" w:type="dxa"/>
            <w:vAlign w:val="top"/>
          </w:tcPr>
          <w:p>
            <w:pPr>
              <w:rPr>
                <w:rFonts w:hint="eastAsia"/>
                <w:lang w:eastAsia="zh-CN"/>
              </w:rPr>
            </w:pPr>
            <w:r>
              <w:rPr>
                <w:rFonts w:hint="eastAsia"/>
                <w:lang w:eastAsia="zh-CN"/>
              </w:rPr>
              <w:t>对软件产品质量从项目初始到最终成果物的交付的整个过程进行实时监控的流程规范，从而提升软件产品质量、提交客户完整可用的产品、降低企业运营成本等</w:t>
            </w:r>
          </w:p>
        </w:tc>
        <w:tc>
          <w:tcPr>
            <w:tcW w:w="1184" w:type="dxa"/>
            <w:vAlign w:val="top"/>
          </w:tcPr>
          <w:p>
            <w:r>
              <w:rPr>
                <w:rFonts w:hint="default" w:ascii="Calibri" w:hAnsi="Calibri" w:eastAsia="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restart"/>
          </w:tcPr>
          <w:p>
            <w:r>
              <w:rPr>
                <w:rFonts w:hint="eastAsia"/>
              </w:rPr>
              <w:t>配置管理</w:t>
            </w:r>
          </w:p>
        </w:tc>
        <w:tc>
          <w:tcPr>
            <w:tcW w:w="2977" w:type="dxa"/>
          </w:tcPr>
          <w:p>
            <w:r>
              <w:rPr>
                <w:rFonts w:hint="eastAsia"/>
              </w:rPr>
              <w:t>CM 2.1 识别将置于配置管理下的配置项。</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项目经理综合各种因素考虑，决定使用SVN对文件及成果物进行管理</w:t>
            </w:r>
          </w:p>
        </w:tc>
        <w:tc>
          <w:tcPr>
            <w:tcW w:w="1184" w:type="dxa"/>
          </w:tcPr>
          <w:p>
            <w:pPr>
              <w:rPr>
                <w:rFonts w:hint="eastAsia"/>
                <w:lang w:eastAsia="zh-CN"/>
              </w:rPr>
            </w:pPr>
            <w:r>
              <w:rPr>
                <w:rFonts w:hint="default" w:ascii="Calibri" w:hAnsi="Calibri" w:eastAsia="Calibri" w:cs="Calibri"/>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CM 2.2 开发、使用并保持更新配置和变更管理系统。</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在开发整个阶段，始终使用SVN对项目文件及其成果物进行管理</w:t>
            </w:r>
          </w:p>
        </w:tc>
        <w:tc>
          <w:tcPr>
            <w:tcW w:w="1184" w:type="dxa"/>
          </w:tcPr>
          <w:p>
            <w:pPr>
              <w:rPr>
                <w:rFonts w:hint="eastAsia"/>
                <w:lang w:eastAsia="zh-CN"/>
              </w:rPr>
            </w:pPr>
            <w:r>
              <w:rPr>
                <w:rFonts w:hint="eastAsia"/>
                <w:lang w:eastAsia="zh-CN"/>
              </w:rPr>
              <w:t>在项目使用初期团队成员对SVN操作出现了一些问题：误删除；对自己编辑过的文件没有及时迁入；将别人修改的版本进行覆盖；无法提交文件等问题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CM 2.3 开发或发布供内部使用或交付给客户的基线。</w:t>
            </w:r>
          </w:p>
        </w:tc>
        <w:tc>
          <w:tcPr>
            <w:tcW w:w="1701" w:type="dxa"/>
          </w:tcPr>
          <w:p>
            <w:r>
              <w:rPr>
                <w:rFonts w:hint="default" w:ascii="Calibri" w:hAnsi="Calibri" w:eastAsia="Calibri" w:cs="Calibri"/>
              </w:rPr>
              <w:t>×</w:t>
            </w:r>
          </w:p>
        </w:tc>
        <w:tc>
          <w:tcPr>
            <w:tcW w:w="1418" w:type="dxa"/>
          </w:tcPr>
          <w:p>
            <w:r>
              <w:rPr>
                <w:rFonts w:hint="default" w:ascii="Calibri" w:hAnsi="Calibri" w:eastAsia="Calibri" w:cs="Calibri"/>
              </w:rPr>
              <w:t>×</w:t>
            </w:r>
          </w:p>
        </w:tc>
        <w:tc>
          <w:tcPr>
            <w:tcW w:w="1184" w:type="dxa"/>
          </w:tcPr>
          <w:p>
            <w:pPr>
              <w:rPr>
                <w:rFonts w:hint="eastAsia"/>
                <w:lang w:eastAsia="zh-CN"/>
              </w:rPr>
            </w:pPr>
            <w:r>
              <w:rPr>
                <w:rFonts w:hint="eastAsia"/>
                <w:lang w:eastAsia="zh-CN"/>
              </w:rPr>
              <w:t>没有进行客户基线的定义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CM 2.4 管理对配置管理下的项的变更。</w:t>
            </w:r>
          </w:p>
        </w:tc>
        <w:tc>
          <w:tcPr>
            <w:tcW w:w="1701" w:type="dxa"/>
          </w:tcPr>
          <w:p>
            <w:r>
              <w:rPr>
                <w:rFonts w:hint="default" w:ascii="Calibri" w:hAnsi="Calibri" w:eastAsia="Calibri" w:cs="Calibri"/>
              </w:rPr>
              <w:t>√</w:t>
            </w:r>
          </w:p>
        </w:tc>
        <w:tc>
          <w:tcPr>
            <w:tcW w:w="1418" w:type="dxa"/>
          </w:tcPr>
          <w:p>
            <w:r>
              <w:rPr>
                <w:rFonts w:hint="eastAsia"/>
                <w:lang w:eastAsia="zh-CN"/>
              </w:rPr>
              <w:t>在开发整个阶段，始终使用SVN对项目文件及其成果物进行管理</w:t>
            </w:r>
          </w:p>
        </w:tc>
        <w:tc>
          <w:tcPr>
            <w:tcW w:w="1184" w:type="dxa"/>
          </w:tcPr>
          <w:p>
            <w:pPr>
              <w:rPr>
                <w:rFonts w:hint="eastAsia"/>
                <w:lang w:eastAsia="zh-CN"/>
              </w:rPr>
            </w:pPr>
            <w:r>
              <w:rPr>
                <w:rFonts w:hint="eastAsia"/>
                <w:lang w:eastAsia="zh-CN"/>
              </w:rPr>
              <w:t>初期由于团队成员对配置工具不熟悉而产生了一些问题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CM 2.5 开发、使用并保持更新描述配置管理下的项的记录。</w:t>
            </w:r>
          </w:p>
        </w:tc>
        <w:tc>
          <w:tcPr>
            <w:tcW w:w="1701" w:type="dxa"/>
          </w:tcPr>
          <w:p>
            <w:r>
              <w:rPr>
                <w:rFonts w:hint="default" w:ascii="Calibri" w:hAnsi="Calibri" w:eastAsia="Calibri" w:cs="Calibri"/>
              </w:rPr>
              <w:t>×</w:t>
            </w:r>
          </w:p>
        </w:tc>
        <w:tc>
          <w:tcPr>
            <w:tcW w:w="1418" w:type="dxa"/>
          </w:tcPr>
          <w:p>
            <w:r>
              <w:rPr>
                <w:rFonts w:hint="eastAsia"/>
                <w:lang w:eastAsia="zh-CN"/>
              </w:rPr>
              <w:t>在开发整个阶段，始终使用SVN对项目文件及其成果物进行管理</w:t>
            </w:r>
          </w:p>
        </w:tc>
        <w:tc>
          <w:tcPr>
            <w:tcW w:w="1184" w:type="dxa"/>
          </w:tcPr>
          <w:p>
            <w:pPr>
              <w:rPr>
                <w:rFonts w:hint="eastAsia"/>
                <w:lang w:eastAsia="zh-CN"/>
              </w:rPr>
            </w:pPr>
            <w:r>
              <w:rPr>
                <w:rFonts w:hint="eastAsia"/>
                <w:lang w:eastAsia="zh-CN"/>
              </w:rPr>
              <w:t>前期配置管理的问题导致衍生问题不断，在回滚到历史版本时，无法追溯稳定版本的历史记录，因此不得不从一个未知的状态开始开始修改BUG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CM 2.6 执行配置审计以保持配置基线、变更和配置管理系统内容的完整性。</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制定一个项目组成员，作为配置管理员，负责整体的SVN管理，并且规定项目组的每一个成员及时提交文件，每天下班时，需确认编辑的文件是否被提交，重要版本需要更新最新版本之后，再提交</w:t>
            </w:r>
          </w:p>
        </w:tc>
        <w:tc>
          <w:tcPr>
            <w:tcW w:w="1184" w:type="dxa"/>
          </w:tcPr>
          <w:p>
            <w:pPr>
              <w:rPr>
                <w:rFonts w:hint="eastAsia"/>
                <w:lang w:eastAsia="zh-CN"/>
              </w:rPr>
            </w:pPr>
            <w:r>
              <w:rPr>
                <w:rFonts w:hint="eastAsia"/>
                <w:lang w:eastAsia="zh-CN"/>
              </w:rPr>
              <w:t>项目前期，都是在熟悉SVN中度过，后期没有好的配置管理流程，问题依然层出不穷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restart"/>
          </w:tcPr>
          <w:p>
            <w:r>
              <w:rPr>
                <w:rFonts w:hint="eastAsia"/>
              </w:rPr>
              <w:t>实施基础设施</w:t>
            </w:r>
          </w:p>
        </w:tc>
        <w:tc>
          <w:tcPr>
            <w:tcW w:w="2977" w:type="dxa"/>
          </w:tcPr>
          <w:p>
            <w:pPr>
              <w:rPr>
                <w:rFonts w:hint="eastAsia"/>
              </w:rPr>
            </w:pPr>
            <w:r>
              <w:rPr>
                <w:rFonts w:hint="eastAsia"/>
              </w:rPr>
              <w:t>II 2.1 提供充足的资源、资金和培训来开发和执行过程。</w:t>
            </w:r>
          </w:p>
        </w:tc>
        <w:tc>
          <w:tcPr>
            <w:tcW w:w="1701" w:type="dxa"/>
          </w:tcPr>
          <w:p>
            <w:r>
              <w:rPr>
                <w:rFonts w:hint="default" w:ascii="Calibri" w:hAnsi="Calibri" w:eastAsia="Calibri" w:cs="Calibri"/>
              </w:rPr>
              <w:t>√</w:t>
            </w:r>
          </w:p>
          <w:p/>
        </w:tc>
        <w:tc>
          <w:tcPr>
            <w:tcW w:w="1418" w:type="dxa"/>
          </w:tcPr>
          <w:p>
            <w:r>
              <w:rPr>
                <w:rFonts w:hint="eastAsia"/>
                <w:lang w:eastAsia="zh-CN"/>
              </w:rPr>
              <w:t>移动公司现有员工2000多名；注册资金达到一亿人民币；在日本也注册有分公司；作为受托方，运行专业领域的知识，调配人员和设备。</w:t>
            </w:r>
          </w:p>
        </w:tc>
        <w:tc>
          <w:tcPr>
            <w:tcW w:w="1184" w:type="dxa"/>
          </w:tcPr>
          <w:p>
            <w:pPr>
              <w:rPr>
                <w:rFonts w:hint="eastAsia"/>
                <w:lang w:eastAsia="zh-CN"/>
              </w:rPr>
            </w:pPr>
            <w:r>
              <w:rPr>
                <w:rFonts w:hint="default" w:ascii="Calibri" w:hAnsi="Calibri" w:eastAsia="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1242" w:type="dxa"/>
            <w:vMerge w:val="continue"/>
          </w:tcPr>
          <w:p/>
        </w:tc>
        <w:tc>
          <w:tcPr>
            <w:tcW w:w="2977" w:type="dxa"/>
          </w:tcPr>
          <w:p>
            <w:r>
              <w:rPr>
                <w:rFonts w:hint="eastAsia"/>
              </w:rPr>
              <w:t>II 2.2 建立和更新过程并验证过程是否得到遵循。</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基于行业最佳实践的基础上，在整个软件开发的生命周期中，移动公司的工程师和客户方面，通过优化的工作流程来保证每一个项目都能实现最佳的交付成果。</w:t>
            </w:r>
          </w:p>
        </w:tc>
        <w:tc>
          <w:tcPr>
            <w:tcW w:w="1184" w:type="dxa"/>
          </w:tcPr>
          <w:p>
            <w:pPr>
              <w:rPr>
                <w:rFonts w:hint="eastAsia"/>
                <w:lang w:eastAsia="zh-CN"/>
              </w:rPr>
            </w:pPr>
            <w:r>
              <w:rPr>
                <w:rFonts w:hint="default" w:ascii="Calibri" w:hAnsi="Calibri" w:eastAsia="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restart"/>
          </w:tcPr>
          <w:p>
            <w:r>
              <w:rPr>
                <w:rFonts w:hint="eastAsia"/>
              </w:rPr>
              <w:t>管理性能与度量</w:t>
            </w:r>
          </w:p>
        </w:tc>
        <w:tc>
          <w:tcPr>
            <w:tcW w:w="2977" w:type="dxa"/>
          </w:tcPr>
          <w:p>
            <w:r>
              <w:rPr>
                <w:rFonts w:hint="eastAsia"/>
              </w:rPr>
              <w:t>MPM 2.1 从选定的业务需求和目标中推导出度量及性能目标并进行记录和更新。</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项目经理根据功能需求定义了多个模块</w:t>
            </w:r>
          </w:p>
        </w:tc>
        <w:tc>
          <w:tcPr>
            <w:tcW w:w="1184" w:type="dxa"/>
          </w:tcPr>
          <w:p>
            <w:r>
              <w:rPr>
                <w:rFonts w:hint="default" w:ascii="Calibri" w:hAnsi="Calibri" w:eastAsia="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MPM 2.2 开发、使用并持续更新度量项的操作性定义。</w:t>
            </w:r>
          </w:p>
        </w:tc>
        <w:tc>
          <w:tcPr>
            <w:tcW w:w="1701" w:type="dxa"/>
            <w:vAlign w:val="top"/>
          </w:tcPr>
          <w:p>
            <w:r>
              <w:rPr>
                <w:rFonts w:hint="default" w:ascii="Calibri" w:hAnsi="Calibri" w:eastAsia="Calibri" w:cs="Calibri"/>
              </w:rPr>
              <w:t>√</w:t>
            </w:r>
          </w:p>
        </w:tc>
        <w:tc>
          <w:tcPr>
            <w:tcW w:w="1418" w:type="dxa"/>
          </w:tcPr>
          <w:p>
            <w:pPr>
              <w:rPr>
                <w:rFonts w:hint="eastAsia"/>
                <w:lang w:eastAsia="zh-CN"/>
              </w:rPr>
            </w:pPr>
            <w:r>
              <w:rPr>
                <w:rFonts w:hint="eastAsia"/>
                <w:lang w:eastAsia="zh-CN"/>
              </w:rPr>
              <w:t>将功能需求转化具体功能模块之后就分配给项目成员</w:t>
            </w:r>
          </w:p>
        </w:tc>
        <w:tc>
          <w:tcPr>
            <w:tcW w:w="1184" w:type="dxa"/>
          </w:tcPr>
          <w:p>
            <w:pPr>
              <w:rPr>
                <w:rFonts w:hint="eastAsia"/>
                <w:lang w:eastAsia="zh-CN"/>
              </w:rPr>
            </w:pPr>
            <w:r>
              <w:rPr>
                <w:rFonts w:hint="eastAsia"/>
                <w:lang w:eastAsia="zh-CN"/>
              </w:rPr>
              <w:t>由于项目成员都来自不同的项目，每个人都有不同的编码风格，所以在短时间之内无法很好地适应规定的新的编码规范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MPM 2.3 根据操作性定义获取指定的度量数据。</w:t>
            </w:r>
          </w:p>
        </w:tc>
        <w:tc>
          <w:tcPr>
            <w:tcW w:w="1701" w:type="dxa"/>
            <w:vAlign w:val="top"/>
          </w:tcPr>
          <w:p>
            <w:r>
              <w:rPr>
                <w:rFonts w:hint="default" w:ascii="Calibri" w:hAnsi="Calibri" w:eastAsia="Calibri" w:cs="Calibri"/>
              </w:rPr>
              <w:t>√</w:t>
            </w:r>
          </w:p>
        </w:tc>
        <w:tc>
          <w:tcPr>
            <w:tcW w:w="1418" w:type="dxa"/>
          </w:tcPr>
          <w:p>
            <w:pPr>
              <w:rPr>
                <w:rFonts w:hint="eastAsia"/>
                <w:lang w:eastAsia="zh-CN"/>
              </w:rPr>
            </w:pPr>
            <w:r>
              <w:rPr>
                <w:rFonts w:hint="eastAsia"/>
                <w:lang w:eastAsia="zh-CN"/>
              </w:rPr>
              <w:t>在搭建完成基本整体框架后，项目经理进行初步评审，技术人员进行白盒测试</w:t>
            </w:r>
          </w:p>
        </w:tc>
        <w:tc>
          <w:tcPr>
            <w:tcW w:w="1184" w:type="dxa"/>
          </w:tcPr>
          <w:p>
            <w:pPr>
              <w:rPr>
                <w:rFonts w:hint="eastAsia"/>
                <w:lang w:eastAsia="zh-CN"/>
              </w:rPr>
            </w:pPr>
            <w:r>
              <w:rPr>
                <w:rFonts w:hint="eastAsia"/>
                <w:lang w:eastAsia="zh-CN"/>
              </w:rPr>
              <w:t>技术人员不仅担负开发的责任，还要进行测试，没有专门的测试人员，技术人员身兼数职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MPM 2.4 根据操作性定义分析性能和度量数据。</w:t>
            </w:r>
          </w:p>
        </w:tc>
        <w:tc>
          <w:tcPr>
            <w:tcW w:w="1701" w:type="dxa"/>
            <w:vAlign w:val="top"/>
          </w:tcPr>
          <w:p>
            <w:r>
              <w:rPr>
                <w:rFonts w:hint="default" w:ascii="Calibri" w:hAnsi="Calibri" w:eastAsia="Calibri" w:cs="Calibri"/>
              </w:rPr>
              <w:t>√</w:t>
            </w:r>
          </w:p>
        </w:tc>
        <w:tc>
          <w:tcPr>
            <w:tcW w:w="1418" w:type="dxa"/>
          </w:tcPr>
          <w:p>
            <w:pPr>
              <w:rPr>
                <w:rFonts w:hint="eastAsia"/>
                <w:lang w:eastAsia="zh-CN"/>
              </w:rPr>
            </w:pPr>
            <w:r>
              <w:rPr>
                <w:rFonts w:hint="eastAsia"/>
                <w:lang w:eastAsia="zh-CN"/>
              </w:rPr>
              <w:t>评审和测试的结果指出缺失对软件可靠性和安全性处理，导致软件在测试阶段会出现死机、崩溃、自动退出等严重问题</w:t>
            </w:r>
          </w:p>
        </w:tc>
        <w:tc>
          <w:tcPr>
            <w:tcW w:w="1184" w:type="dxa"/>
          </w:tcPr>
          <w:p>
            <w:pPr>
              <w:rPr>
                <w:rFonts w:hint="eastAsia"/>
                <w:lang w:eastAsia="zh-CN"/>
              </w:rPr>
            </w:pPr>
            <w:r>
              <w:rPr>
                <w:rFonts w:hint="eastAsia"/>
                <w:lang w:eastAsia="zh-CN"/>
              </w:rPr>
              <w:t>对于团队技术成员的工作量很繁重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MPM 2.5 根据操作性定义存储度量数据、度量规格和分析结果。</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所有的开发结果都以文件的形式用SVN进行管理</w:t>
            </w:r>
          </w:p>
        </w:tc>
        <w:tc>
          <w:tcPr>
            <w:tcW w:w="1184" w:type="dxa"/>
          </w:tcPr>
          <w:p>
            <w:pPr>
              <w:rPr>
                <w:rFonts w:hint="eastAsia"/>
                <w:lang w:eastAsia="zh-CN"/>
              </w:rPr>
            </w:pPr>
            <w:r>
              <w:rPr>
                <w:rFonts w:hint="eastAsia"/>
                <w:lang w:eastAsia="zh-CN"/>
              </w:rPr>
              <w:t>由于缺乏一定的配置管理规范，导致无法对历史稳定版本进行回溯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MPM 2.6 采取行动解决已识别的阻碍实现度量及性能目标</w:t>
            </w:r>
          </w:p>
          <w:p>
            <w:r>
              <w:rPr>
                <w:rFonts w:hint="eastAsia"/>
              </w:rPr>
              <w:t>的问题。</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根据前四周暴露出的质量问题，进行全面分析，认为主要问题在于软件系统的开发，重新理顺思路，制定测试计划</w:t>
            </w:r>
          </w:p>
        </w:tc>
        <w:tc>
          <w:tcPr>
            <w:tcW w:w="1184" w:type="dxa"/>
          </w:tcPr>
          <w:p>
            <w:pPr>
              <w:rPr>
                <w:rFonts w:hint="eastAsia"/>
                <w:lang w:eastAsia="zh-CN"/>
              </w:rPr>
            </w:pPr>
            <w:r>
              <w:rPr>
                <w:rFonts w:hint="eastAsia"/>
                <w:lang w:eastAsia="zh-CN"/>
              </w:rPr>
              <w:t>进行测试时，会出现测试不完全的问题，很多测试用例没有被覆盖，为进行极限测试等，直接导致质量问题、执行效率低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restart"/>
          </w:tcPr>
          <w:p>
            <w:r>
              <w:rPr>
                <w:rFonts w:hint="eastAsia"/>
              </w:rPr>
              <w:t>治理</w:t>
            </w:r>
          </w:p>
        </w:tc>
        <w:tc>
          <w:tcPr>
            <w:tcW w:w="2977" w:type="dxa"/>
          </w:tcPr>
          <w:p>
            <w:r>
              <w:rPr>
                <w:rFonts w:hint="eastAsia"/>
              </w:rPr>
              <w:t>GOV 2.1 高级管理层根据组织需要和目标定义、维护并沟</w:t>
            </w:r>
          </w:p>
          <w:p>
            <w:r>
              <w:rPr>
                <w:rFonts w:hint="eastAsia"/>
              </w:rPr>
              <w:t>通针对过程实施与改进的组织级方针。</w:t>
            </w:r>
          </w:p>
        </w:tc>
        <w:tc>
          <w:tcPr>
            <w:tcW w:w="1701" w:type="dxa"/>
          </w:tcPr>
          <w:p>
            <w:r>
              <w:rPr>
                <w:rFonts w:hint="default" w:ascii="Calibri" w:hAnsi="Calibri" w:eastAsia="Calibri" w:cs="Calibri"/>
              </w:rPr>
              <w:t>×</w:t>
            </w:r>
          </w:p>
        </w:tc>
        <w:tc>
          <w:tcPr>
            <w:tcW w:w="1418" w:type="dxa"/>
          </w:tcPr>
          <w:p>
            <w:r>
              <w:rPr>
                <w:rFonts w:hint="default" w:ascii="Calibri" w:hAnsi="Calibri" w:eastAsia="Calibri" w:cs="Calibri"/>
              </w:rPr>
              <w:t>×</w:t>
            </w:r>
          </w:p>
        </w:tc>
        <w:tc>
          <w:tcPr>
            <w:tcW w:w="1184" w:type="dxa"/>
          </w:tcPr>
          <w:p>
            <w:pPr>
              <w:rPr>
                <w:rFonts w:hint="eastAsia"/>
                <w:lang w:eastAsia="zh-CN"/>
              </w:rPr>
            </w:pPr>
            <w:r>
              <w:rPr>
                <w:rFonts w:hint="eastAsia"/>
                <w:lang w:eastAsia="zh-CN"/>
              </w:rPr>
              <w:t>项目缺少对于全过程的规范、高效率地管理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GOV 2.2 高级管理层确保提供资源和培训用于建立、支持、执行、改进以及评价与预期过程的符合性。</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项目会在每一个阶段都对成员进行培训，并且也会对每个阶段的成果进行保存、评审和测试</w:t>
            </w:r>
          </w:p>
        </w:tc>
        <w:tc>
          <w:tcPr>
            <w:tcW w:w="1184" w:type="dxa"/>
          </w:tcPr>
          <w:p>
            <w:pPr>
              <w:rPr>
                <w:rFonts w:hint="eastAsia"/>
                <w:lang w:eastAsia="zh-CN"/>
              </w:rPr>
            </w:pPr>
            <w:r>
              <w:rPr>
                <w:rFonts w:hint="eastAsia"/>
                <w:lang w:eastAsia="zh-CN"/>
              </w:rPr>
              <w:t>缺少高效管理效率低下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GOV 2.3 高级管理层确定其信息需要，并使用收集到的信息来治理及监督有效的过程实施和改进。</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对用户频繁修改的需求都进行分析并且制定了相应的修改方案</w:t>
            </w:r>
          </w:p>
        </w:tc>
        <w:tc>
          <w:tcPr>
            <w:tcW w:w="1184" w:type="dxa"/>
          </w:tcPr>
          <w:p>
            <w:r>
              <w:rPr>
                <w:rFonts w:hint="eastAsia"/>
                <w:lang w:eastAsia="zh-CN"/>
              </w:rPr>
              <w:t>缺少高效管理效率低下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Pr>
          <w:p/>
        </w:tc>
        <w:tc>
          <w:tcPr>
            <w:tcW w:w="2977" w:type="dxa"/>
          </w:tcPr>
          <w:p>
            <w:r>
              <w:rPr>
                <w:rFonts w:hint="eastAsia"/>
              </w:rPr>
              <w:t>GOV 2.4 高级管理层督促员工遵守组织级的方针并实现过程实施和改进的目标。</w:t>
            </w:r>
          </w:p>
        </w:tc>
        <w:tc>
          <w:tcPr>
            <w:tcW w:w="1701" w:type="dxa"/>
          </w:tcPr>
          <w:p>
            <w:r>
              <w:rPr>
                <w:rFonts w:hint="default" w:ascii="Calibri" w:hAnsi="Calibri" w:eastAsia="Calibri" w:cs="Calibri"/>
              </w:rPr>
              <w:t>√</w:t>
            </w:r>
          </w:p>
        </w:tc>
        <w:tc>
          <w:tcPr>
            <w:tcW w:w="1418" w:type="dxa"/>
          </w:tcPr>
          <w:p>
            <w:pPr>
              <w:rPr>
                <w:rFonts w:hint="eastAsia"/>
                <w:lang w:eastAsia="zh-CN"/>
              </w:rPr>
            </w:pPr>
            <w:r>
              <w:rPr>
                <w:rFonts w:hint="eastAsia"/>
                <w:lang w:eastAsia="zh-CN"/>
              </w:rPr>
              <w:t>会在开发的每一个阶段都会制定相应的规定，如：编码规范、测试规定、配置管理规定</w:t>
            </w:r>
          </w:p>
        </w:tc>
        <w:tc>
          <w:tcPr>
            <w:tcW w:w="1184" w:type="dxa"/>
          </w:tcPr>
          <w:p>
            <w:pPr>
              <w:rPr>
                <w:rFonts w:hint="eastAsia"/>
                <w:lang w:eastAsia="zh-CN"/>
              </w:rPr>
            </w:pPr>
            <w:r>
              <w:rPr>
                <w:rFonts w:hint="eastAsia"/>
                <w:lang w:eastAsia="zh-CN"/>
              </w:rPr>
              <w:t>会无形中给用户增加巨大的工作量</w:t>
            </w:r>
          </w:p>
        </w:tc>
      </w:tr>
    </w:tbl>
    <w:p/>
    <w:p>
      <w:pPr>
        <w:pStyle w:val="3"/>
      </w:pPr>
      <w:bookmarkStart w:id="22" w:name="_Toc69927548"/>
      <w:bookmarkStart w:id="23" w:name="_Toc4040"/>
      <w:r>
        <w:rPr>
          <w:rFonts w:hint="eastAsia"/>
        </w:rPr>
        <w:t>项目失败原因分析</w:t>
      </w:r>
      <w:bookmarkEnd w:id="22"/>
      <w:r>
        <w:rPr>
          <w:rFonts w:hint="eastAsia"/>
        </w:rPr>
        <w:t>总结</w:t>
      </w:r>
      <w:bookmarkEnd w:id="23"/>
    </w:p>
    <w:p>
      <w:pPr>
        <w:outlineLvl w:val="2"/>
        <w:rPr>
          <w:rFonts w:hint="eastAsia"/>
          <w:lang w:eastAsia="zh-CN"/>
        </w:rPr>
      </w:pPr>
      <w:bookmarkStart w:id="24" w:name="_Toc20801"/>
      <w:r>
        <w:rPr>
          <w:rFonts w:hint="eastAsia"/>
          <w:lang w:eastAsia="zh-CN"/>
        </w:rPr>
        <w:t>2.2.1需求变更频繁</w:t>
      </w:r>
      <w:bookmarkEnd w:id="24"/>
    </w:p>
    <w:p>
      <w:pPr>
        <w:ind w:firstLine="420" w:firstLineChars="200"/>
        <w:rPr>
          <w:rFonts w:hint="eastAsia"/>
          <w:lang w:eastAsia="zh-CN"/>
        </w:rPr>
      </w:pPr>
      <w:r>
        <w:rPr>
          <w:rFonts w:hint="eastAsia"/>
          <w:lang w:eastAsia="zh-CN"/>
        </w:rPr>
        <w:t>部长一职给项目组灌输“顾客就是上帝，客户满意度就是我们的终极目标”的思想，项目经理便毫无底线的答应客户各式各样的需求变更。在初期进行项目竞标后，项目经理进行最终的需求敲定，在敲定需求的基础上给用户提供了软件UI/UE的展示效果图，此时对需求的理解只是局限于当前的需求，并没有考虑到后续客户是否还会进行需求变更，也没有获取客户对于需求变更的承诺。</w:t>
      </w:r>
    </w:p>
    <w:p>
      <w:pPr>
        <w:ind w:firstLine="420" w:firstLineChars="200"/>
        <w:rPr>
          <w:rFonts w:hint="eastAsia"/>
          <w:lang w:eastAsia="zh-CN"/>
        </w:rPr>
      </w:pPr>
      <w:r>
        <w:rPr>
          <w:rFonts w:hint="eastAsia"/>
          <w:lang w:eastAsia="zh-CN"/>
        </w:rPr>
        <w:t>案例中，客户一个电话便可以要求进行需求变更，没有邮件或变更需求申请书，而项目组成员接到需求变更只是默默去接受，部分需求变更甚至没有落实到资源，以至于没有无法证明是否是客户提出的变更，无法维护需求的可回溯性，也导致测试人员，不了解最新的需求，导致测试不全面的恶性后果。</w:t>
      </w:r>
    </w:p>
    <w:p>
      <w:pPr>
        <w:ind w:firstLine="420" w:firstLineChars="200"/>
        <w:rPr>
          <w:rFonts w:hint="eastAsia"/>
          <w:lang w:eastAsia="zh-CN"/>
        </w:rPr>
      </w:pPr>
      <w:r>
        <w:rPr>
          <w:rFonts w:hint="eastAsia"/>
          <w:lang w:eastAsia="zh-CN"/>
        </w:rPr>
        <w:t>每次需求变更、作业担当都需要评估相应的作业量。</w:t>
      </w:r>
    </w:p>
    <w:p>
      <w:pPr>
        <w:ind w:firstLine="420" w:firstLineChars="200"/>
        <w:rPr>
          <w:rFonts w:hint="eastAsia"/>
          <w:lang w:eastAsia="zh-CN"/>
        </w:rPr>
      </w:pPr>
      <w:r>
        <w:rPr>
          <w:rFonts w:hint="eastAsia"/>
          <w:lang w:eastAsia="zh-CN"/>
        </w:rPr>
        <w:t>所以必须集中注意于现有的需求管理模式，重新定义新的需求管理模式，以应对需求变更的问题。</w:t>
      </w:r>
    </w:p>
    <w:p>
      <w:pPr>
        <w:outlineLvl w:val="2"/>
        <w:rPr>
          <w:rFonts w:hint="eastAsia"/>
          <w:lang w:eastAsia="zh-CN"/>
        </w:rPr>
      </w:pPr>
      <w:bookmarkStart w:id="25" w:name="_Toc31756"/>
      <w:r>
        <w:rPr>
          <w:rFonts w:hint="eastAsia"/>
          <w:lang w:eastAsia="zh-CN"/>
        </w:rPr>
        <w:t>2.2.2设计、评审不足</w:t>
      </w:r>
      <w:bookmarkEnd w:id="25"/>
    </w:p>
    <w:p>
      <w:pPr>
        <w:ind w:firstLine="420" w:firstLineChars="200"/>
        <w:rPr>
          <w:rFonts w:hint="eastAsia"/>
          <w:lang w:eastAsia="zh-CN"/>
        </w:rPr>
      </w:pPr>
      <w:r>
        <w:rPr>
          <w:rFonts w:hint="eastAsia"/>
          <w:lang w:eastAsia="zh-CN"/>
        </w:rPr>
        <w:t>项目工期紧，常成为很多人推卸责任的一种理由。</w:t>
      </w:r>
    </w:p>
    <w:p>
      <w:pPr>
        <w:ind w:firstLine="420" w:firstLineChars="200"/>
        <w:rPr>
          <w:rFonts w:hint="eastAsia"/>
          <w:lang w:eastAsia="zh-CN"/>
        </w:rPr>
      </w:pPr>
      <w:r>
        <w:rPr>
          <w:rFonts w:hint="eastAsia"/>
          <w:lang w:eastAsia="zh-CN"/>
        </w:rPr>
        <w:t>项目组成员拿到需求之后，没有对负责的模块进行整体的思考度量，没有罗列出几种解决方案，并从中选取最优的解决方案，而是自己想到什么实现方法就直接使用，完全没有设计的概念。部分开发担当认为，设计文档只是为了应对客户，完全没有设计价值，纯粹是浪费时间的一项功能。存在部分新人，不懂得利用公司存在的资源库，资源没有进行合理利用，造成了资源和时间的浪费，无法提交高质量的代码。经验丰富的员工因为担当着其他大量的高难度的开发工作，分身乏术，无法兼顾评审其他人代码的工作。</w:t>
      </w:r>
    </w:p>
    <w:p>
      <w:pPr>
        <w:ind w:firstLine="420" w:firstLineChars="200"/>
        <w:rPr>
          <w:rFonts w:hint="eastAsia"/>
          <w:lang w:eastAsia="zh-CN"/>
        </w:rPr>
      </w:pPr>
      <w:r>
        <w:rPr>
          <w:rFonts w:hint="eastAsia"/>
          <w:lang w:eastAsia="zh-CN"/>
        </w:rPr>
        <w:t>所以进行设计、评审工作时必须集中注意力于总体设计，即：拓展性、重用性、简洁性；设计评审时，注意是否能够快速发现设计缺陷，利用检查单，帮助评审人员进行评审工作；代码设计风格；代码评审等方面；注意技术解决方案实现流程等。</w:t>
      </w:r>
    </w:p>
    <w:p>
      <w:pPr>
        <w:outlineLvl w:val="2"/>
        <w:rPr>
          <w:rFonts w:hint="eastAsia"/>
          <w:lang w:eastAsia="zh-CN"/>
        </w:rPr>
      </w:pPr>
      <w:bookmarkStart w:id="26" w:name="_Toc3574"/>
      <w:r>
        <w:rPr>
          <w:rFonts w:hint="eastAsia"/>
          <w:lang w:eastAsia="zh-CN"/>
        </w:rPr>
        <w:t>2.2.3 验证任务分配错误</w:t>
      </w:r>
      <w:bookmarkEnd w:id="26"/>
    </w:p>
    <w:p>
      <w:pPr>
        <w:ind w:firstLine="420" w:firstLineChars="200"/>
        <w:rPr>
          <w:rFonts w:hint="eastAsia"/>
          <w:lang w:eastAsia="zh-CN"/>
        </w:rPr>
      </w:pPr>
      <w:r>
        <w:rPr>
          <w:rFonts w:hint="eastAsia"/>
          <w:lang w:eastAsia="zh-CN"/>
        </w:rPr>
        <w:t>所有的测试过程不应该有一个人来完成，即便他是最经验丰富的测试工程师，测试过程中，每个人考虑的随机测试方向均不同，不同的思路会增加更多不可见的测试方向。</w:t>
      </w:r>
    </w:p>
    <w:p>
      <w:pPr>
        <w:ind w:left="0" w:leftChars="0" w:firstLine="420" w:firstLineChars="200"/>
        <w:rPr>
          <w:rFonts w:hint="eastAsia"/>
          <w:lang w:eastAsia="zh-CN"/>
        </w:rPr>
      </w:pPr>
      <w:r>
        <w:rPr>
          <w:rFonts w:hint="eastAsia"/>
          <w:lang w:eastAsia="zh-CN"/>
        </w:rPr>
        <w:t>完全依赖于开发人员进行白盒测试，会存在不可预期的风险。开发人员已经疲于应对需求的不断变更、功能的实现并且工期紧、任务重。</w:t>
      </w:r>
    </w:p>
    <w:p>
      <w:pPr>
        <w:outlineLvl w:val="2"/>
        <w:rPr>
          <w:rFonts w:hint="eastAsia"/>
          <w:lang w:eastAsia="zh-CN"/>
        </w:rPr>
      </w:pPr>
      <w:bookmarkStart w:id="27" w:name="_Toc16776"/>
      <w:r>
        <w:rPr>
          <w:rFonts w:hint="eastAsia"/>
          <w:lang w:eastAsia="zh-CN"/>
        </w:rPr>
        <w:t>2.2.4 配置管理缺失</w:t>
      </w:r>
      <w:bookmarkEnd w:id="27"/>
    </w:p>
    <w:p>
      <w:pPr>
        <w:ind w:left="0" w:leftChars="0" w:firstLine="420" w:firstLineChars="200"/>
      </w:pPr>
      <w:r>
        <w:rPr>
          <w:rFonts w:hint="eastAsia"/>
        </w:rPr>
        <w:t>案例中，项目初始只是对项目组成员进行简单的使用培训，然而在使用过程中，依旧存在不同程度的问题。孙经理咨询几个其他项目组负责人对于此问题的处理方法，重新制定使用规则，然而孙经理忽略了一个问题，软件的配置管理不等同于软件的培训和使用规则的制定。配置管理涉及到七个特定的实践，即便最后设置一个配置管理员，配置管理员只是管理SVN的人员权限问题、是否迁入等。</w:t>
      </w:r>
    </w:p>
    <w:p>
      <w:pPr>
        <w:pStyle w:val="2"/>
      </w:pPr>
      <w:bookmarkStart w:id="28" w:name="_Toc69927562"/>
      <w:bookmarkStart w:id="29" w:name="_Toc19024"/>
      <w:r>
        <w:rPr>
          <w:rFonts w:hint="eastAsia"/>
        </w:rPr>
        <w:t>参考文献</w:t>
      </w:r>
      <w:bookmarkEnd w:id="28"/>
      <w:bookmarkEnd w:id="29"/>
    </w:p>
    <w:p>
      <w:pPr>
        <w:numPr>
          <w:ilvl w:val="0"/>
          <w:numId w:val="4"/>
        </w:numPr>
        <w:rPr>
          <w:rFonts w:hint="eastAsia" w:ascii="仿宋" w:hAnsi="仿宋" w:eastAsia="仿宋" w:cs="仿宋"/>
          <w:sz w:val="20"/>
          <w:szCs w:val="18"/>
        </w:rPr>
      </w:pPr>
      <w:r>
        <w:rPr>
          <w:rFonts w:hint="eastAsia" w:ascii="仿宋" w:hAnsi="仿宋" w:eastAsia="仿宋" w:cs="仿宋"/>
          <w:sz w:val="20"/>
          <w:szCs w:val="18"/>
        </w:rPr>
        <w:t>柏雪. YD公司B软件项目质量管理案例研究[D].大连理工大学,2015.</w:t>
      </w:r>
    </w:p>
    <w:p>
      <w:pPr>
        <w:numPr>
          <w:ilvl w:val="0"/>
          <w:numId w:val="4"/>
        </w:numPr>
        <w:rPr>
          <w:rFonts w:hint="eastAsia" w:ascii="仿宋" w:hAnsi="仿宋" w:eastAsia="仿宋" w:cs="仿宋"/>
          <w:sz w:val="20"/>
          <w:szCs w:val="18"/>
        </w:rPr>
      </w:pPr>
      <w:r>
        <w:rPr>
          <w:rFonts w:hint="eastAsia" w:ascii="仿宋" w:hAnsi="仿宋" w:eastAsia="仿宋" w:cs="仿宋"/>
          <w:sz w:val="20"/>
          <w:szCs w:val="18"/>
        </w:rPr>
        <w:t>杨琳.中小型软件项目质量管理方法与应用探讨[J].软件产业与工程,2012(02):41-43+48.</w:t>
      </w:r>
    </w:p>
    <w:p>
      <w:pPr>
        <w:numPr>
          <w:ilvl w:val="0"/>
          <w:numId w:val="4"/>
        </w:numPr>
        <w:rPr>
          <w:rFonts w:hint="eastAsia" w:ascii="仿宋" w:hAnsi="仿宋" w:eastAsia="仿宋" w:cs="仿宋"/>
          <w:sz w:val="20"/>
          <w:szCs w:val="18"/>
        </w:rPr>
      </w:pPr>
      <w:r>
        <w:rPr>
          <w:rFonts w:hint="eastAsia" w:ascii="仿宋" w:hAnsi="仿宋" w:eastAsia="仿宋" w:cs="仿宋"/>
          <w:sz w:val="20"/>
          <w:szCs w:val="18"/>
        </w:rPr>
        <w:t>孙丁为.项目管理质量、进度、成本三要素探讨[J].现代商贸工业,2010,22(22):409-410.</w:t>
      </w:r>
    </w:p>
    <w:p/>
    <w:p/>
    <w:p/>
    <w:sectPr>
      <w:footerReference r:id="rId3"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华文行楷">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_x0000_s2050" o:spid="_x0000_s2050"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15"/>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320780"/>
    <w:multiLevelType w:val="singleLevel"/>
    <w:tmpl w:val="E5320780"/>
    <w:lvl w:ilvl="0" w:tentative="0">
      <w:start w:val="1"/>
      <w:numFmt w:val="bullet"/>
      <w:lvlText w:val=""/>
      <w:lvlJc w:val="left"/>
      <w:pPr>
        <w:ind w:left="420" w:hanging="420"/>
      </w:pPr>
      <w:rPr>
        <w:rFonts w:hint="default" w:ascii="Wingdings" w:hAnsi="Wingdings"/>
      </w:rPr>
    </w:lvl>
  </w:abstractNum>
  <w:abstractNum w:abstractNumId="1">
    <w:nsid w:val="EA7331D0"/>
    <w:multiLevelType w:val="singleLevel"/>
    <w:tmpl w:val="EA7331D0"/>
    <w:lvl w:ilvl="0" w:tentative="0">
      <w:start w:val="1"/>
      <w:numFmt w:val="decimal"/>
      <w:lvlText w:val="[%1]"/>
      <w:lvlJc w:val="left"/>
      <w:pPr>
        <w:tabs>
          <w:tab w:val="left" w:pos="312"/>
        </w:tabs>
      </w:pPr>
    </w:lvl>
  </w:abstractNum>
  <w:abstractNum w:abstractNumId="2">
    <w:nsid w:val="07DD6B59"/>
    <w:multiLevelType w:val="multilevel"/>
    <w:tmpl w:val="07DD6B59"/>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pStyle w:val="4"/>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00000"/>
    <w:rsid w:val="0553592F"/>
    <w:rsid w:val="08372D91"/>
    <w:rsid w:val="0B27525A"/>
    <w:rsid w:val="0BF614CD"/>
    <w:rsid w:val="0DB83E1C"/>
    <w:rsid w:val="0E6D29A2"/>
    <w:rsid w:val="104A4C85"/>
    <w:rsid w:val="12773B37"/>
    <w:rsid w:val="17906E4F"/>
    <w:rsid w:val="19367AC1"/>
    <w:rsid w:val="1AB854F2"/>
    <w:rsid w:val="1E4B215E"/>
    <w:rsid w:val="259F688C"/>
    <w:rsid w:val="275E3CDB"/>
    <w:rsid w:val="2D1041FB"/>
    <w:rsid w:val="2D602F32"/>
    <w:rsid w:val="2E0E6F7B"/>
    <w:rsid w:val="323820D0"/>
    <w:rsid w:val="34330749"/>
    <w:rsid w:val="35157C32"/>
    <w:rsid w:val="366D4132"/>
    <w:rsid w:val="367C42DF"/>
    <w:rsid w:val="3A78356A"/>
    <w:rsid w:val="3CB01F1F"/>
    <w:rsid w:val="3D7F4573"/>
    <w:rsid w:val="3DA641EA"/>
    <w:rsid w:val="410D6CA6"/>
    <w:rsid w:val="43176C21"/>
    <w:rsid w:val="44D0285F"/>
    <w:rsid w:val="47E63A69"/>
    <w:rsid w:val="49E15B52"/>
    <w:rsid w:val="4A4949D7"/>
    <w:rsid w:val="4F8C6469"/>
    <w:rsid w:val="56424D72"/>
    <w:rsid w:val="571221BA"/>
    <w:rsid w:val="5A8841DA"/>
    <w:rsid w:val="5BCE0E20"/>
    <w:rsid w:val="5D1845F7"/>
    <w:rsid w:val="5E1909E2"/>
    <w:rsid w:val="5ECE29D7"/>
    <w:rsid w:val="622A06D8"/>
    <w:rsid w:val="65585DDA"/>
    <w:rsid w:val="6623203A"/>
    <w:rsid w:val="67012327"/>
    <w:rsid w:val="69110A3F"/>
    <w:rsid w:val="6A4E087B"/>
    <w:rsid w:val="6E010532"/>
    <w:rsid w:val="7232118B"/>
    <w:rsid w:val="73C56274"/>
    <w:rsid w:val="77043565"/>
    <w:rsid w:val="79545D01"/>
    <w:rsid w:val="7B8E16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5"/>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5"/>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7"/>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8"/>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9"/>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0"/>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2">
    <w:name w:val="Default Paragraph Font"/>
    <w:unhideWhenUsed/>
    <w:qFormat/>
    <w:uiPriority w:val="1"/>
  </w:style>
  <w:style w:type="table" w:default="1" w:styleId="20">
    <w:name w:val="Normal Table"/>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rFonts w:ascii="Arial" w:hAnsi="Arial" w:eastAsia="黑体"/>
      <w:sz w:val="20"/>
    </w:rPr>
  </w:style>
  <w:style w:type="paragraph" w:styleId="12">
    <w:name w:val="annotation text"/>
    <w:basedOn w:val="1"/>
    <w:unhideWhenUsed/>
    <w:qFormat/>
    <w:uiPriority w:val="99"/>
    <w:pPr>
      <w:jc w:val="left"/>
    </w:pPr>
  </w:style>
  <w:style w:type="paragraph" w:styleId="13">
    <w:name w:val="toc 3"/>
    <w:basedOn w:val="1"/>
    <w:next w:val="1"/>
    <w:unhideWhenUsed/>
    <w:qFormat/>
    <w:uiPriority w:val="39"/>
    <w:pPr>
      <w:ind w:left="840" w:leftChars="400"/>
    </w:pPr>
  </w:style>
  <w:style w:type="paragraph" w:styleId="14">
    <w:name w:val="Balloon Text"/>
    <w:basedOn w:val="1"/>
    <w:link w:val="41"/>
    <w:unhideWhenUsed/>
    <w:qFormat/>
    <w:uiPriority w:val="99"/>
    <w:rPr>
      <w:sz w:val="18"/>
      <w:szCs w:val="18"/>
    </w:rPr>
  </w:style>
  <w:style w:type="paragraph" w:styleId="15">
    <w:name w:val="footer"/>
    <w:basedOn w:val="1"/>
    <w:link w:val="30"/>
    <w:unhideWhenUsed/>
    <w:qFormat/>
    <w:uiPriority w:val="99"/>
    <w:pPr>
      <w:tabs>
        <w:tab w:val="center" w:pos="4153"/>
        <w:tab w:val="right" w:pos="8306"/>
      </w:tabs>
      <w:snapToGrid w:val="0"/>
      <w:jc w:val="left"/>
    </w:pPr>
    <w:rPr>
      <w:sz w:val="18"/>
      <w:szCs w:val="18"/>
    </w:rPr>
  </w:style>
  <w:style w:type="paragraph" w:styleId="16">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toc 2"/>
    <w:basedOn w:val="1"/>
    <w:next w:val="1"/>
    <w:unhideWhenUsed/>
    <w:qFormat/>
    <w:uiPriority w:val="39"/>
    <w:pPr>
      <w:ind w:left="420" w:leftChars="200"/>
    </w:pPr>
  </w:style>
  <w:style w:type="paragraph" w:styleId="19">
    <w:name w:val="Normal (Web)"/>
    <w:basedOn w:val="1"/>
    <w:unhideWhenUsed/>
    <w:qFormat/>
    <w:uiPriority w:val="99"/>
    <w:pPr>
      <w:spacing w:beforeAutospacing="1" w:afterAutospacing="1"/>
      <w:jc w:val="left"/>
    </w:pPr>
    <w:rPr>
      <w:kern w:val="0"/>
      <w:sz w:val="24"/>
    </w:rPr>
  </w:style>
  <w:style w:type="table" w:styleId="21">
    <w:name w:val="Table Grid"/>
    <w:basedOn w:val="2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rPr>
  </w:style>
  <w:style w:type="character" w:styleId="24">
    <w:name w:val="Hyperlink"/>
    <w:basedOn w:val="22"/>
    <w:unhideWhenUsed/>
    <w:qFormat/>
    <w:uiPriority w:val="99"/>
    <w:rPr>
      <w:color w:val="0563C1" w:themeColor="hyperlink"/>
      <w:u w:val="single"/>
    </w:rPr>
  </w:style>
  <w:style w:type="character" w:customStyle="1" w:styleId="25">
    <w:name w:val="标题 1 字符"/>
    <w:basedOn w:val="22"/>
    <w:link w:val="2"/>
    <w:qFormat/>
    <w:uiPriority w:val="9"/>
    <w:rPr>
      <w:rFonts w:ascii="Times New Roman" w:hAnsi="Times New Roman" w:eastAsia="宋体" w:cs="Times New Roman"/>
      <w:b/>
      <w:bCs/>
      <w:kern w:val="44"/>
      <w:sz w:val="44"/>
      <w:szCs w:val="44"/>
    </w:rPr>
  </w:style>
  <w:style w:type="character" w:customStyle="1" w:styleId="26">
    <w:name w:val="标题 2 字符"/>
    <w:basedOn w:val="22"/>
    <w:link w:val="3"/>
    <w:qFormat/>
    <w:uiPriority w:val="9"/>
    <w:rPr>
      <w:rFonts w:asciiTheme="majorHAnsi" w:hAnsiTheme="majorHAnsi" w:eastAsiaTheme="majorEastAsia" w:cstheme="majorBidi"/>
      <w:b/>
      <w:bCs/>
      <w:sz w:val="32"/>
      <w:szCs w:val="32"/>
    </w:rPr>
  </w:style>
  <w:style w:type="character" w:customStyle="1" w:styleId="27">
    <w:name w:val="标题 3 字符"/>
    <w:basedOn w:val="22"/>
    <w:link w:val="4"/>
    <w:qFormat/>
    <w:uiPriority w:val="9"/>
    <w:rPr>
      <w:rFonts w:ascii="Times New Roman" w:hAnsi="Times New Roman" w:eastAsia="宋体" w:cs="Times New Roman"/>
      <w:b/>
      <w:bCs/>
      <w:sz w:val="32"/>
      <w:szCs w:val="32"/>
    </w:rPr>
  </w:style>
  <w:style w:type="character" w:customStyle="1" w:styleId="28">
    <w:name w:val="标题 4 字符"/>
    <w:basedOn w:val="22"/>
    <w:link w:val="5"/>
    <w:qFormat/>
    <w:uiPriority w:val="9"/>
    <w:rPr>
      <w:rFonts w:asciiTheme="majorHAnsi" w:hAnsiTheme="majorHAnsi" w:eastAsiaTheme="majorEastAsia" w:cstheme="majorBidi"/>
      <w:b/>
      <w:bCs/>
      <w:sz w:val="28"/>
      <w:szCs w:val="28"/>
    </w:rPr>
  </w:style>
  <w:style w:type="character" w:customStyle="1" w:styleId="29">
    <w:name w:val="页眉 字符"/>
    <w:basedOn w:val="22"/>
    <w:link w:val="16"/>
    <w:qFormat/>
    <w:uiPriority w:val="99"/>
    <w:rPr>
      <w:rFonts w:ascii="Times New Roman" w:hAnsi="Times New Roman" w:eastAsia="宋体" w:cs="Times New Roman"/>
      <w:sz w:val="18"/>
      <w:szCs w:val="18"/>
    </w:rPr>
  </w:style>
  <w:style w:type="character" w:customStyle="1" w:styleId="30">
    <w:name w:val="页脚 字符"/>
    <w:basedOn w:val="22"/>
    <w:link w:val="15"/>
    <w:qFormat/>
    <w:uiPriority w:val="99"/>
    <w:rPr>
      <w:rFonts w:ascii="Times New Roman" w:hAnsi="Times New Roman" w:eastAsia="宋体" w:cs="Times New Roman"/>
      <w:sz w:val="18"/>
      <w:szCs w:val="18"/>
    </w:rPr>
  </w:style>
  <w:style w:type="paragraph" w:customStyle="1" w:styleId="31">
    <w:name w:val="Tabletext"/>
    <w:basedOn w:val="1"/>
    <w:qFormat/>
    <w:uiPriority w:val="0"/>
    <w:pPr>
      <w:keepLines/>
      <w:tabs>
        <w:tab w:val="left" w:pos="2055"/>
      </w:tabs>
      <w:spacing w:after="120" w:line="240" w:lineRule="atLeast"/>
      <w:jc w:val="left"/>
    </w:pPr>
    <w:rPr>
      <w:rFonts w:ascii="宋体"/>
      <w:snapToGrid w:val="0"/>
      <w:kern w:val="0"/>
      <w:sz w:val="20"/>
      <w:lang w:val="en-GB"/>
    </w:rPr>
  </w:style>
  <w:style w:type="paragraph" w:customStyle="1" w:styleId="32">
    <w:name w:val="BOSS正文 Char Char"/>
    <w:basedOn w:val="1"/>
    <w:link w:val="33"/>
    <w:qFormat/>
    <w:uiPriority w:val="0"/>
    <w:pPr>
      <w:tabs>
        <w:tab w:val="left" w:pos="540"/>
      </w:tabs>
      <w:spacing w:beforeLines="50" w:line="312" w:lineRule="auto"/>
      <w:ind w:firstLine="200" w:firstLineChars="200"/>
    </w:pPr>
    <w:rPr>
      <w:rFonts w:ascii="Calibri" w:hAnsi="Calibri"/>
      <w:iCs/>
      <w:sz w:val="24"/>
      <w:szCs w:val="22"/>
    </w:rPr>
  </w:style>
  <w:style w:type="character" w:customStyle="1" w:styleId="33">
    <w:name w:val="BOSS正文 Char Char Char"/>
    <w:basedOn w:val="22"/>
    <w:link w:val="32"/>
    <w:qFormat/>
    <w:uiPriority w:val="0"/>
    <w:rPr>
      <w:rFonts w:ascii="Calibri" w:hAnsi="Calibri" w:eastAsia="宋体" w:cs="Times New Roman"/>
      <w:iCs/>
      <w:sz w:val="24"/>
    </w:rPr>
  </w:style>
  <w:style w:type="paragraph" w:customStyle="1" w:styleId="3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5" w:themeColor="accent1" w:themeShade="BF"/>
      <w:kern w:val="0"/>
      <w:sz w:val="32"/>
      <w:szCs w:val="32"/>
    </w:rPr>
  </w:style>
  <w:style w:type="character" w:customStyle="1" w:styleId="35">
    <w:name w:val="标题 5 字符"/>
    <w:basedOn w:val="22"/>
    <w:link w:val="6"/>
    <w:qFormat/>
    <w:uiPriority w:val="9"/>
    <w:rPr>
      <w:rFonts w:ascii="Times New Roman" w:hAnsi="Times New Roman" w:eastAsia="宋体" w:cs="Times New Roman"/>
      <w:b/>
      <w:bCs/>
      <w:sz w:val="28"/>
      <w:szCs w:val="28"/>
    </w:rPr>
  </w:style>
  <w:style w:type="paragraph" w:customStyle="1" w:styleId="36">
    <w:name w:val="List Paragraph"/>
    <w:basedOn w:val="1"/>
    <w:qFormat/>
    <w:uiPriority w:val="34"/>
    <w:pPr>
      <w:ind w:firstLine="420" w:firstLineChars="200"/>
    </w:pPr>
  </w:style>
  <w:style w:type="character" w:customStyle="1" w:styleId="37">
    <w:name w:val="标题 6 字符"/>
    <w:basedOn w:val="22"/>
    <w:link w:val="7"/>
    <w:qFormat/>
    <w:uiPriority w:val="9"/>
    <w:rPr>
      <w:rFonts w:asciiTheme="majorHAnsi" w:hAnsiTheme="majorHAnsi" w:eastAsiaTheme="majorEastAsia" w:cstheme="majorBidi"/>
      <w:b/>
      <w:bCs/>
      <w:sz w:val="24"/>
      <w:szCs w:val="24"/>
    </w:rPr>
  </w:style>
  <w:style w:type="character" w:customStyle="1" w:styleId="38">
    <w:name w:val="标题 7 字符"/>
    <w:basedOn w:val="22"/>
    <w:link w:val="8"/>
    <w:semiHidden/>
    <w:qFormat/>
    <w:uiPriority w:val="9"/>
    <w:rPr>
      <w:rFonts w:ascii="Times New Roman" w:hAnsi="Times New Roman" w:eastAsia="宋体" w:cs="Times New Roman"/>
      <w:b/>
      <w:bCs/>
      <w:sz w:val="24"/>
      <w:szCs w:val="24"/>
    </w:rPr>
  </w:style>
  <w:style w:type="character" w:customStyle="1" w:styleId="39">
    <w:name w:val="标题 8 字符"/>
    <w:basedOn w:val="22"/>
    <w:link w:val="9"/>
    <w:semiHidden/>
    <w:qFormat/>
    <w:uiPriority w:val="9"/>
    <w:rPr>
      <w:rFonts w:asciiTheme="majorHAnsi" w:hAnsiTheme="majorHAnsi" w:eastAsiaTheme="majorEastAsia" w:cstheme="majorBidi"/>
      <w:sz w:val="24"/>
      <w:szCs w:val="24"/>
    </w:rPr>
  </w:style>
  <w:style w:type="character" w:customStyle="1" w:styleId="40">
    <w:name w:val="标题 9 字符"/>
    <w:basedOn w:val="22"/>
    <w:link w:val="10"/>
    <w:semiHidden/>
    <w:qFormat/>
    <w:uiPriority w:val="9"/>
    <w:rPr>
      <w:rFonts w:asciiTheme="majorHAnsi" w:hAnsiTheme="majorHAnsi" w:eastAsiaTheme="majorEastAsia" w:cstheme="majorBidi"/>
      <w:szCs w:val="21"/>
    </w:rPr>
  </w:style>
  <w:style w:type="character" w:customStyle="1" w:styleId="41">
    <w:name w:val="批注框文本 字符"/>
    <w:basedOn w:val="22"/>
    <w:link w:val="14"/>
    <w:semiHidden/>
    <w:qFormat/>
    <w:uiPriority w:val="99"/>
    <w:rPr>
      <w:rFonts w:ascii="Times New Roman" w:hAnsi="Times New Roman" w:eastAsia="宋体" w:cs="Times New Roman"/>
      <w:sz w:val="18"/>
      <w:szCs w:val="18"/>
    </w:rPr>
  </w:style>
  <w:style w:type="paragraph" w:customStyle="1" w:styleId="42">
    <w:name w:val="并列"/>
    <w:basedOn w:val="1"/>
    <w:qFormat/>
    <w:uiPriority w:val="0"/>
    <w:pPr>
      <w:ind w:left="3850" w:hanging="2860"/>
    </w:pPr>
  </w:style>
  <w:style w:type="paragraph" w:customStyle="1" w:styleId="43">
    <w:name w:val="WPSOffice手动目录 1"/>
    <w:uiPriority w:val="0"/>
    <w:pPr>
      <w:ind w:leftChars="0"/>
    </w:pPr>
    <w:rPr>
      <w:sz w:val="20"/>
      <w:szCs w:val="20"/>
    </w:rPr>
  </w:style>
  <w:style w:type="paragraph" w:customStyle="1" w:styleId="44">
    <w:name w:val="WPSOffice手动目录 2"/>
    <w:uiPriority w:val="0"/>
    <w:pPr>
      <w:ind w:leftChars="200"/>
    </w:pPr>
    <w:rPr>
      <w:sz w:val="20"/>
      <w:szCs w:val="20"/>
    </w:rPr>
  </w:style>
  <w:style w:type="paragraph" w:customStyle="1" w:styleId="45">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qz</Company>
  <Pages>5</Pages>
  <Words>316</Words>
  <Characters>1803</Characters>
  <Lines>15</Lines>
  <Paragraphs>4</Paragraphs>
  <TotalTime>1</TotalTime>
  <ScaleCrop>false</ScaleCrop>
  <LinksUpToDate>false</LinksUpToDate>
  <CharactersWithSpaces>2115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2013-08-22T13:12:00Z</dcterms:created>
  <dc:creator>Richie.Lee</dc:creator>
  <cp:lastModifiedBy>五五崽</cp:lastModifiedBy>
  <dcterms:modified xsi:type="dcterms:W3CDTF">2021-05-20T04:02:50Z</dcterms:modified>
  <cp:revision>177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F5F8C6E133313FEE115CA3601811C5D1</vt:lpwstr>
  </property>
</Properties>
</file>