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865"/>
        <w:gridCol w:w="552"/>
        <w:gridCol w:w="865"/>
        <w:gridCol w:w="6224"/>
      </w:tblGrid>
      <w:tr w14:paraId="09F39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770" w:hRule="atLeast"/>
        </w:trPr>
        <w:tc>
          <w:tcPr>
            <w:tcW w:w="0" w:type="auto"/>
            <w:shd w:val="clear"/>
            <w:tcMar>
              <w:top w:w="100" w:type="dxa"/>
              <w:left w:w="100" w:type="dxa"/>
              <w:bottom w:w="100" w:type="dxa"/>
              <w:right w:w="100" w:type="dxa"/>
            </w:tcMar>
            <w:vAlign w:val="top"/>
          </w:tcPr>
          <w:p w14:paraId="030F4BAF">
            <w:pPr>
              <w:pStyle w:val="5"/>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Mã Story</w:t>
            </w:r>
          </w:p>
        </w:tc>
        <w:tc>
          <w:tcPr>
            <w:tcW w:w="0" w:type="auto"/>
            <w:shd w:val="clear"/>
            <w:tcMar>
              <w:top w:w="100" w:type="dxa"/>
              <w:left w:w="100" w:type="dxa"/>
              <w:bottom w:w="100" w:type="dxa"/>
              <w:right w:w="100" w:type="dxa"/>
            </w:tcMar>
            <w:vAlign w:val="top"/>
          </w:tcPr>
          <w:p w14:paraId="025300D8">
            <w:pPr>
              <w:pStyle w:val="5"/>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Đủ rõ</w:t>
            </w:r>
          </w:p>
        </w:tc>
        <w:tc>
          <w:tcPr>
            <w:tcW w:w="0" w:type="auto"/>
            <w:shd w:val="clear"/>
            <w:tcMar>
              <w:top w:w="100" w:type="dxa"/>
              <w:left w:w="100" w:type="dxa"/>
              <w:bottom w:w="100" w:type="dxa"/>
              <w:right w:w="100" w:type="dxa"/>
            </w:tcMar>
            <w:vAlign w:val="top"/>
          </w:tcPr>
          <w:p w14:paraId="32DE4473">
            <w:pPr>
              <w:pStyle w:val="5"/>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Cần làm rõ</w:t>
            </w:r>
          </w:p>
        </w:tc>
        <w:tc>
          <w:tcPr>
            <w:tcW w:w="0" w:type="auto"/>
            <w:shd w:val="clear"/>
            <w:tcMar>
              <w:top w:w="100" w:type="dxa"/>
              <w:left w:w="100" w:type="dxa"/>
              <w:bottom w:w="100" w:type="dxa"/>
              <w:right w:w="100" w:type="dxa"/>
            </w:tcMar>
            <w:vAlign w:val="top"/>
          </w:tcPr>
          <w:p w14:paraId="69829DE6">
            <w:pPr>
              <w:pStyle w:val="5"/>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Thông tin/câu hỏi còn thiếu</w:t>
            </w:r>
          </w:p>
        </w:tc>
      </w:tr>
      <w:tr w14:paraId="3981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45" w:hRule="atLeast"/>
        </w:trPr>
        <w:tc>
          <w:tcPr>
            <w:tcW w:w="0" w:type="auto"/>
            <w:shd w:val="clear"/>
            <w:tcMar>
              <w:top w:w="100" w:type="dxa"/>
              <w:left w:w="100" w:type="dxa"/>
              <w:bottom w:w="100" w:type="dxa"/>
              <w:right w:w="100" w:type="dxa"/>
            </w:tcMar>
            <w:vAlign w:val="top"/>
          </w:tcPr>
          <w:p w14:paraId="589F0E4F">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LS01</w:t>
            </w:r>
          </w:p>
        </w:tc>
        <w:tc>
          <w:tcPr>
            <w:tcW w:w="0" w:type="auto"/>
            <w:shd w:val="clear"/>
            <w:tcMar>
              <w:top w:w="100" w:type="dxa"/>
              <w:left w:w="100" w:type="dxa"/>
              <w:bottom w:w="100" w:type="dxa"/>
              <w:right w:w="100" w:type="dxa"/>
            </w:tcMar>
            <w:vAlign w:val="top"/>
          </w:tcPr>
          <w:p w14:paraId="1EE5B741">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w:t>
            </w:r>
          </w:p>
        </w:tc>
        <w:tc>
          <w:tcPr>
            <w:tcW w:w="0" w:type="auto"/>
            <w:shd w:val="clear"/>
            <w:tcMar>
              <w:top w:w="100" w:type="dxa"/>
              <w:left w:w="100" w:type="dxa"/>
              <w:bottom w:w="100" w:type="dxa"/>
              <w:right w:w="100" w:type="dxa"/>
            </w:tcMar>
            <w:vAlign w:val="top"/>
          </w:tcPr>
          <w:p w14:paraId="13D562BA">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w:t>
            </w:r>
          </w:p>
        </w:tc>
        <w:tc>
          <w:tcPr>
            <w:tcW w:w="0" w:type="auto"/>
            <w:shd w:val="clear"/>
            <w:tcMar>
              <w:top w:w="100" w:type="dxa"/>
              <w:left w:w="100" w:type="dxa"/>
              <w:bottom w:w="100" w:type="dxa"/>
              <w:right w:w="100" w:type="dxa"/>
            </w:tcMar>
            <w:vAlign w:val="top"/>
          </w:tcPr>
          <w:p w14:paraId="508F61A3">
            <w:pPr>
              <w:keepNext w:val="0"/>
              <w:keepLines w:val="0"/>
              <w:widowControl/>
              <w:suppressLineNumbers w:val="0"/>
              <w:bidi w:val="0"/>
              <w:jc w:val="left"/>
              <w:textAlignment w:val="top"/>
              <w:rPr>
                <w:rFonts w:hint="default" w:ascii="Times New Roman" w:hAnsi="Times New Roman" w:cs="Times New Roman"/>
              </w:rPr>
            </w:pPr>
          </w:p>
        </w:tc>
      </w:tr>
      <w:tr w14:paraId="5BD5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040" w:hRule="atLeast"/>
        </w:trPr>
        <w:tc>
          <w:tcPr>
            <w:tcW w:w="0" w:type="auto"/>
            <w:shd w:val="clear"/>
            <w:tcMar>
              <w:top w:w="100" w:type="dxa"/>
              <w:left w:w="100" w:type="dxa"/>
              <w:bottom w:w="100" w:type="dxa"/>
              <w:right w:w="100" w:type="dxa"/>
            </w:tcMar>
            <w:vAlign w:val="top"/>
          </w:tcPr>
          <w:p w14:paraId="26148BC6">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LS03</w:t>
            </w:r>
          </w:p>
        </w:tc>
        <w:tc>
          <w:tcPr>
            <w:tcW w:w="0" w:type="auto"/>
            <w:shd w:val="clear"/>
            <w:tcMar>
              <w:top w:w="100" w:type="dxa"/>
              <w:left w:w="100" w:type="dxa"/>
              <w:bottom w:w="100" w:type="dxa"/>
              <w:right w:w="100" w:type="dxa"/>
            </w:tcMar>
            <w:vAlign w:val="top"/>
          </w:tcPr>
          <w:p w14:paraId="39078268">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w:t>
            </w:r>
          </w:p>
        </w:tc>
        <w:tc>
          <w:tcPr>
            <w:tcW w:w="0" w:type="auto"/>
            <w:shd w:val="clear"/>
            <w:tcMar>
              <w:top w:w="100" w:type="dxa"/>
              <w:left w:w="100" w:type="dxa"/>
              <w:bottom w:w="100" w:type="dxa"/>
              <w:right w:w="100" w:type="dxa"/>
            </w:tcMar>
            <w:vAlign w:val="top"/>
          </w:tcPr>
          <w:p w14:paraId="4D529523">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w:t>
            </w:r>
          </w:p>
        </w:tc>
        <w:tc>
          <w:tcPr>
            <w:tcW w:w="0" w:type="auto"/>
            <w:shd w:val="clear"/>
            <w:tcMar>
              <w:top w:w="100" w:type="dxa"/>
              <w:left w:w="100" w:type="dxa"/>
              <w:bottom w:w="100" w:type="dxa"/>
              <w:right w:w="100" w:type="dxa"/>
            </w:tcMar>
            <w:vAlign w:val="top"/>
          </w:tcPr>
          <w:p w14:paraId="63ADF985">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Khi hai khách hàng cùng đặt mua sản phẩm cuối cùng gần như đồng thời, hệ thống sẽ xử lý tranh chấp và thông báo hết hàng cho người đến sau như thế nào?</w:t>
            </w:r>
          </w:p>
        </w:tc>
      </w:tr>
    </w:tbl>
    <w:p w14:paraId="4255DF62">
      <w:pPr>
        <w:pStyle w:val="2"/>
        <w:keepNext w:val="0"/>
        <w:keepLines w:val="0"/>
        <w:widowControl/>
        <w:suppressLineNumbers w:val="0"/>
        <w:bidi w:val="0"/>
        <w:spacing w:before="280" w:beforeAutospacing="0" w:after="8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(2) Nhiệm vụ 2: Phân tích Planning Poker và chốt Story Point</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87"/>
        <w:gridCol w:w="778"/>
        <w:gridCol w:w="884"/>
        <w:gridCol w:w="801"/>
        <w:gridCol w:w="5256"/>
      </w:tblGrid>
      <w:tr w14:paraId="20C0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040" w:hRule="atLeast"/>
        </w:trPr>
        <w:tc>
          <w:tcPr>
            <w:tcW w:w="0" w:type="auto"/>
            <w:shd w:val="clear"/>
            <w:tcMar>
              <w:top w:w="100" w:type="dxa"/>
              <w:left w:w="100" w:type="dxa"/>
              <w:bottom w:w="100" w:type="dxa"/>
              <w:right w:w="100" w:type="dxa"/>
            </w:tcMar>
            <w:vAlign w:val="top"/>
          </w:tcPr>
          <w:p w14:paraId="5C485BC6">
            <w:pPr>
              <w:pStyle w:val="5"/>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Mã Story</w:t>
            </w:r>
          </w:p>
        </w:tc>
        <w:tc>
          <w:tcPr>
            <w:tcW w:w="0" w:type="auto"/>
            <w:shd w:val="clear"/>
            <w:tcMar>
              <w:top w:w="100" w:type="dxa"/>
              <w:left w:w="100" w:type="dxa"/>
              <w:bottom w:w="100" w:type="dxa"/>
              <w:right w:w="100" w:type="dxa"/>
            </w:tcMar>
            <w:vAlign w:val="top"/>
          </w:tcPr>
          <w:p w14:paraId="0E848E0C">
            <w:pPr>
              <w:pStyle w:val="5"/>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Mức ưu tiên</w:t>
            </w:r>
          </w:p>
        </w:tc>
        <w:tc>
          <w:tcPr>
            <w:tcW w:w="0" w:type="auto"/>
            <w:shd w:val="clear"/>
            <w:tcMar>
              <w:top w:w="100" w:type="dxa"/>
              <w:left w:w="100" w:type="dxa"/>
              <w:bottom w:w="100" w:type="dxa"/>
              <w:right w:w="100" w:type="dxa"/>
            </w:tcMar>
            <w:vAlign w:val="top"/>
          </w:tcPr>
          <w:p w14:paraId="2E1CE0C1">
            <w:pPr>
              <w:pStyle w:val="5"/>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Kết quả phiếu</w:t>
            </w:r>
          </w:p>
        </w:tc>
        <w:tc>
          <w:tcPr>
            <w:tcW w:w="0" w:type="auto"/>
            <w:shd w:val="clear"/>
            <w:tcMar>
              <w:top w:w="100" w:type="dxa"/>
              <w:left w:w="100" w:type="dxa"/>
              <w:bottom w:w="100" w:type="dxa"/>
              <w:right w:w="100" w:type="dxa"/>
            </w:tcMar>
            <w:vAlign w:val="top"/>
          </w:tcPr>
          <w:p w14:paraId="659A662E">
            <w:pPr>
              <w:pStyle w:val="5"/>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SP cuối cùng</w:t>
            </w:r>
          </w:p>
        </w:tc>
        <w:tc>
          <w:tcPr>
            <w:tcW w:w="0" w:type="auto"/>
            <w:shd w:val="clear"/>
            <w:tcMar>
              <w:top w:w="100" w:type="dxa"/>
              <w:left w:w="100" w:type="dxa"/>
              <w:bottom w:w="100" w:type="dxa"/>
              <w:right w:w="100" w:type="dxa"/>
            </w:tcMar>
            <w:vAlign w:val="top"/>
          </w:tcPr>
          <w:p w14:paraId="27DF2284">
            <w:pPr>
              <w:pStyle w:val="5"/>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Lý do ngắn</w:t>
            </w:r>
          </w:p>
        </w:tc>
      </w:tr>
      <w:tr w14:paraId="1005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310" w:hRule="atLeast"/>
        </w:trPr>
        <w:tc>
          <w:tcPr>
            <w:tcW w:w="0" w:type="auto"/>
            <w:shd w:val="clear"/>
            <w:tcMar>
              <w:top w:w="100" w:type="dxa"/>
              <w:left w:w="100" w:type="dxa"/>
              <w:bottom w:w="100" w:type="dxa"/>
              <w:right w:w="100" w:type="dxa"/>
            </w:tcMar>
            <w:vAlign w:val="top"/>
          </w:tcPr>
          <w:p w14:paraId="4E6BAB51">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LS01</w:t>
            </w:r>
          </w:p>
        </w:tc>
        <w:tc>
          <w:tcPr>
            <w:tcW w:w="0" w:type="auto"/>
            <w:shd w:val="clear"/>
            <w:tcMar>
              <w:top w:w="100" w:type="dxa"/>
              <w:left w:w="100" w:type="dxa"/>
              <w:bottom w:w="100" w:type="dxa"/>
              <w:right w:w="100" w:type="dxa"/>
            </w:tcMar>
            <w:vAlign w:val="top"/>
          </w:tcPr>
          <w:p w14:paraId="701F5603">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1</w:t>
            </w:r>
          </w:p>
        </w:tc>
        <w:tc>
          <w:tcPr>
            <w:tcW w:w="0" w:type="auto"/>
            <w:shd w:val="clear"/>
            <w:tcMar>
              <w:top w:w="100" w:type="dxa"/>
              <w:left w:w="100" w:type="dxa"/>
              <w:bottom w:w="100" w:type="dxa"/>
              <w:right w:w="100" w:type="dxa"/>
            </w:tcMar>
            <w:vAlign w:val="top"/>
          </w:tcPr>
          <w:p w14:paraId="5DD7259C">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3 - 3 - 5 - 3</w:t>
            </w:r>
          </w:p>
        </w:tc>
        <w:tc>
          <w:tcPr>
            <w:tcW w:w="0" w:type="auto"/>
            <w:shd w:val="clear"/>
            <w:tcMar>
              <w:top w:w="100" w:type="dxa"/>
              <w:left w:w="100" w:type="dxa"/>
              <w:bottom w:w="100" w:type="dxa"/>
              <w:right w:w="100" w:type="dxa"/>
            </w:tcMar>
            <w:vAlign w:val="top"/>
          </w:tcPr>
          <w:p w14:paraId="79167321">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3</w:t>
            </w:r>
          </w:p>
        </w:tc>
        <w:tc>
          <w:tcPr>
            <w:tcW w:w="0" w:type="auto"/>
            <w:shd w:val="clear"/>
            <w:tcMar>
              <w:top w:w="100" w:type="dxa"/>
              <w:left w:w="100" w:type="dxa"/>
              <w:bottom w:w="100" w:type="dxa"/>
              <w:right w:w="100" w:type="dxa"/>
            </w:tcMar>
            <w:vAlign w:val="top"/>
          </w:tcPr>
          <w:p w14:paraId="4C717DE5">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Mức độ phức tạp tương đương LS02 do chỉ tập trung vào việc tạo phiên livestream và thiết lập trạng thái ban đầu 'Sắp diễn ra'. Do đó, SP chốt bằng với Reference Story LS02 (3 SP).</w:t>
            </w:r>
          </w:p>
        </w:tc>
      </w:tr>
      <w:tr w14:paraId="3B3E3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770" w:hRule="atLeast"/>
        </w:trPr>
        <w:tc>
          <w:tcPr>
            <w:tcW w:w="0" w:type="auto"/>
            <w:shd w:val="clear"/>
            <w:tcMar>
              <w:top w:w="100" w:type="dxa"/>
              <w:left w:w="100" w:type="dxa"/>
              <w:bottom w:w="100" w:type="dxa"/>
              <w:right w:w="100" w:type="dxa"/>
            </w:tcMar>
            <w:vAlign w:val="top"/>
          </w:tcPr>
          <w:p w14:paraId="3688BFF0">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LS02</w:t>
            </w:r>
          </w:p>
        </w:tc>
        <w:tc>
          <w:tcPr>
            <w:tcW w:w="0" w:type="auto"/>
            <w:shd w:val="clear"/>
            <w:tcMar>
              <w:top w:w="100" w:type="dxa"/>
              <w:left w:w="100" w:type="dxa"/>
              <w:bottom w:w="100" w:type="dxa"/>
              <w:right w:w="100" w:type="dxa"/>
            </w:tcMar>
            <w:vAlign w:val="top"/>
          </w:tcPr>
          <w:p w14:paraId="07269419">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2</w:t>
            </w:r>
          </w:p>
        </w:tc>
        <w:tc>
          <w:tcPr>
            <w:tcW w:w="0" w:type="auto"/>
            <w:shd w:val="clear"/>
            <w:tcMar>
              <w:top w:w="100" w:type="dxa"/>
              <w:left w:w="100" w:type="dxa"/>
              <w:bottom w:w="100" w:type="dxa"/>
              <w:right w:w="100" w:type="dxa"/>
            </w:tcMar>
            <w:vAlign w:val="top"/>
          </w:tcPr>
          <w:p w14:paraId="632C95D5">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3 - 3 - 3 - 3</w:t>
            </w:r>
          </w:p>
        </w:tc>
        <w:tc>
          <w:tcPr>
            <w:tcW w:w="0" w:type="auto"/>
            <w:shd w:val="clear"/>
            <w:tcMar>
              <w:top w:w="100" w:type="dxa"/>
              <w:left w:w="100" w:type="dxa"/>
              <w:bottom w:w="100" w:type="dxa"/>
              <w:right w:w="100" w:type="dxa"/>
            </w:tcMar>
            <w:vAlign w:val="top"/>
          </w:tcPr>
          <w:p w14:paraId="098ABD3A">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3</w:t>
            </w:r>
          </w:p>
        </w:tc>
        <w:tc>
          <w:tcPr>
            <w:tcW w:w="0" w:type="auto"/>
            <w:shd w:val="clear"/>
            <w:tcMar>
              <w:top w:w="100" w:type="dxa"/>
              <w:left w:w="100" w:type="dxa"/>
              <w:bottom w:w="100" w:type="dxa"/>
              <w:right w:w="100" w:type="dxa"/>
            </w:tcMar>
            <w:vAlign w:val="top"/>
          </w:tcPr>
          <w:p w14:paraId="203F671E">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Reference Story; các phiếu đã trùng nhau.</w:t>
            </w:r>
          </w:p>
        </w:tc>
      </w:tr>
      <w:tr w14:paraId="627F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580" w:hRule="atLeast"/>
        </w:trPr>
        <w:tc>
          <w:tcPr>
            <w:tcW w:w="0" w:type="auto"/>
            <w:shd w:val="clear"/>
            <w:tcMar>
              <w:top w:w="100" w:type="dxa"/>
              <w:left w:w="100" w:type="dxa"/>
              <w:bottom w:w="100" w:type="dxa"/>
              <w:right w:w="100" w:type="dxa"/>
            </w:tcMar>
            <w:vAlign w:val="top"/>
          </w:tcPr>
          <w:p w14:paraId="4EA2007B">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LS03</w:t>
            </w:r>
          </w:p>
        </w:tc>
        <w:tc>
          <w:tcPr>
            <w:tcW w:w="0" w:type="auto"/>
            <w:shd w:val="clear"/>
            <w:tcMar>
              <w:top w:w="100" w:type="dxa"/>
              <w:left w:w="100" w:type="dxa"/>
              <w:bottom w:w="100" w:type="dxa"/>
              <w:right w:w="100" w:type="dxa"/>
            </w:tcMar>
            <w:vAlign w:val="top"/>
          </w:tcPr>
          <w:p w14:paraId="3502C1B5">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3</w:t>
            </w:r>
          </w:p>
        </w:tc>
        <w:tc>
          <w:tcPr>
            <w:tcW w:w="0" w:type="auto"/>
            <w:shd w:val="clear"/>
            <w:tcMar>
              <w:top w:w="100" w:type="dxa"/>
              <w:left w:w="100" w:type="dxa"/>
              <w:bottom w:w="100" w:type="dxa"/>
              <w:right w:w="100" w:type="dxa"/>
            </w:tcMar>
            <w:vAlign w:val="top"/>
          </w:tcPr>
          <w:p w14:paraId="08929EA0">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5 - 8 - 8 - 5</w:t>
            </w:r>
          </w:p>
        </w:tc>
        <w:tc>
          <w:tcPr>
            <w:tcW w:w="0" w:type="auto"/>
            <w:shd w:val="clear"/>
            <w:tcMar>
              <w:top w:w="100" w:type="dxa"/>
              <w:left w:w="100" w:type="dxa"/>
              <w:bottom w:w="100" w:type="dxa"/>
              <w:right w:w="100" w:type="dxa"/>
            </w:tcMar>
            <w:vAlign w:val="top"/>
          </w:tcPr>
          <w:p w14:paraId="1B1B5DF9">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bdr w:val="none" w:color="auto" w:sz="0" w:space="0"/>
                <w:vertAlign w:val="baseline"/>
              </w:rPr>
              <w:t>5</w:t>
            </w:r>
          </w:p>
        </w:tc>
        <w:tc>
          <w:tcPr>
            <w:tcW w:w="0" w:type="auto"/>
            <w:shd w:val="clear"/>
            <w:tcMar>
              <w:top w:w="100" w:type="dxa"/>
              <w:left w:w="100" w:type="dxa"/>
              <w:bottom w:w="100" w:type="dxa"/>
              <w:right w:w="100" w:type="dxa"/>
            </w:tcMar>
            <w:vAlign w:val="top"/>
          </w:tcPr>
          <w:p w14:paraId="1D5ADABE">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bdr w:val="none" w:color="auto" w:sz="0" w:space="0"/>
                <w:vertAlign w:val="baseline"/>
              </w:rPr>
              <w:t>Story này phức tạp hơn LS02 do có thêm luồng xử lý đơn hàng và kiểm soát tồn kho đồng thời. Tuy nhiên, phạm vi vẫn nằm trong tầm kiểm soát sau khi đã làm rõ cơ chế giữ tồn kho, nên nhóm thống nhất chốt 5 SP (nhỏ hơn mức rủi ro tối đa là 8 SP).</w:t>
            </w:r>
          </w:p>
        </w:tc>
      </w:tr>
    </w:tbl>
    <w:p w14:paraId="0298A3AF">
      <w:pPr>
        <w:pStyle w:val="2"/>
        <w:keepNext w:val="0"/>
        <w:keepLines w:val="0"/>
        <w:widowControl/>
        <w:suppressLineNumbers w:val="0"/>
        <w:bidi w:val="0"/>
        <w:spacing w:before="280" w:beforeAutospacing="0" w:after="80" w:afterAutospacing="0" w:line="17" w:lineRule="atLeast"/>
        <w:ind w:firstLine="0" w:firstLineChars="0"/>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(3) Nhiệm vụ 3: Phát hiện cách hiểu sai</w:t>
      </w:r>
    </w:p>
    <w:p w14:paraId="0F5C8254">
      <w:pPr>
        <w:pStyle w:val="5"/>
        <w:keepNext w:val="0"/>
        <w:keepLines w:val="0"/>
        <w:widowControl/>
        <w:suppressLineNumbers w:val="0"/>
        <w:bidi w:val="0"/>
        <w:spacing w:before="240" w:beforeAutospacing="0" w:after="24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 xml:space="preserve">Đề xuất cố định "1 Story Point = 4 giờ" là sai vì Story Point là đơn vị đo lường tương đối về độ phức tạp, nỗ lực và rủi ro chứ không phải là thước đo thời gian tuyệt đối. Nhóm Scrum không quy đổi SP sang giờ, mà sử dụng </w:t>
      </w:r>
      <w:r>
        <w:rPr>
          <w:rFonts w:hint="default" w:ascii="Times New Roman" w:hAnsi="Times New Roman" w:cs="Times New Roman"/>
          <w:b/>
          <w:bCs/>
          <w:i w:val="0"/>
          <w:iCs w:val="0"/>
          <w:color w:val="000000"/>
          <w:sz w:val="22"/>
          <w:szCs w:val="22"/>
          <w:u w:val="none"/>
          <w:vertAlign w:val="baseline"/>
        </w:rPr>
        <w:t>Velocity</w:t>
      </w:r>
      <w:r>
        <w:rPr>
          <w:rFonts w:hint="default" w:ascii="Times New Roman" w:hAnsi="Times New Roman" w:cs="Times New Roman"/>
          <w:i w:val="0"/>
          <w:iCs w:val="0"/>
          <w:color w:val="000000"/>
          <w:sz w:val="22"/>
          <w:szCs w:val="22"/>
          <w:u w:val="none"/>
          <w:vertAlign w:val="baseline"/>
        </w:rPr>
        <w:t xml:space="preserve"> (tổng số Story Point hoàn thành trong một Sprint) dựa trên hiệu suất thực tế để dự báo khối lượng công việc cho các Sprint tiếp theo một cách linh hoạt.</w:t>
      </w:r>
    </w:p>
    <w:p w14:paraId="0A4B44DB">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9270FA"/>
    <w:rsid w:val="53927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805</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2026-10-19T04:05:00Z</dcterms:created>
  <dc:creator>USER</dc:creator>
  <cp:lastModifiedBy>Đạt Phùng</cp:lastModifiedBy>
  <dcterms:modified xsi:type="dcterms:W3CDTF">2026-10-19T17:31:43Z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D02E0238CD164AD18FB4678A90EA9ED5_11</vt:lpwstr>
  </property>
  <property fmtid="{D5CDD505-2E9C-101B-9397-08002B2CF9AE}" pid="4" name="KSOTemplateDocerSaveRecord">
    <vt:lpwstr>eyJoZGlkIjoiMjVmMDEzYmFjNGE1NWFjYmVhMmJiMzljYWYwMzFmN2UiLCJ1c2VySWQiOiIxMzkyMjgwMTkwNDc4In0=</vt:lpwstr>
  </property>
</Properties>
</file>