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hAnsiTheme="minorHAnsi" w:cstheme="minorBidi"/>
          <w:szCs w:val="22"/>
        </w:rPr>
        <w:id w:val="-84312233"/>
        <w:docPartObj>
          <w:docPartGallery w:val="Cover Pages"/>
          <w:docPartUnique/>
        </w:docPartObj>
      </w:sdtPr>
      <w:sdtEndPr>
        <w:rPr>
          <w:szCs w:val="20"/>
        </w:rPr>
      </w:sdtEndPr>
      <w:sdtContent>
        <w:p w:rsidR="001138DA" w:rsidRDefault="001138DA" w:rsidP="001138DA">
          <w:pPr>
            <w:pStyle w:val="MisysTextBody"/>
            <w:jc w:val="both"/>
          </w:pPr>
          <w:r>
            <w:rPr>
              <w:noProof/>
              <w:lang w:val="en-US" w:eastAsia="zh-CN"/>
            </w:rPr>
            <w:drawing>
              <wp:anchor distT="0" distB="0" distL="114300" distR="114300" simplePos="0" relativeHeight="251663360" behindDoc="1" locked="0" layoutInCell="1" allowOverlap="1" wp14:anchorId="4A061AD8" wp14:editId="6740BA31">
                <wp:simplePos x="0" y="0"/>
                <wp:positionH relativeFrom="page">
                  <wp:posOffset>363855</wp:posOffset>
                </wp:positionH>
                <wp:positionV relativeFrom="topMargin">
                  <wp:posOffset>363855</wp:posOffset>
                </wp:positionV>
                <wp:extent cx="2444400" cy="381600"/>
                <wp:effectExtent l="0" t="0" r="0" b="0"/>
                <wp:wrapNone/>
                <wp:docPr id="5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MisysLogo_192ppi.png"/>
                        <pic:cNvPicPr/>
                      </pic:nvPicPr>
                      <pic:blipFill>
                        <a:blip r:embed="rId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44400" cy="381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  <w:lang w:val="en-US" w:eastAsia="zh-CN"/>
            </w:rPr>
            <w:drawing>
              <wp:anchor distT="0" distB="0" distL="114300" distR="114300" simplePos="0" relativeHeight="251659264" behindDoc="1" locked="0" layoutInCell="1" allowOverlap="1" wp14:anchorId="3933CEF4" wp14:editId="139748BA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7560000" cy="10692000"/>
                <wp:effectExtent l="0" t="0" r="9525" b="1905"/>
                <wp:wrapNone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Lv3_Misys-Colour_Corporate_A4_96ppi.png"/>
                        <pic:cNvPicPr/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60000" cy="10692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tbl>
          <w:tblPr>
            <w:tblpPr w:leftFromText="187" w:rightFromText="187" w:horzAnchor="margin" w:tblpY="2881"/>
            <w:tblW w:w="4000" w:type="pct"/>
            <w:tblBorders>
              <w:left w:val="single" w:sz="12" w:space="0" w:color="4F81BD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6080"/>
          </w:tblGrid>
          <w:tr w:rsidR="001138DA" w:rsidTr="001919CD">
            <w:tc>
              <w:tcPr>
                <w:tcW w:w="7672" w:type="dxa"/>
                <w:tcBorders>
                  <w:left w:val="nil"/>
                  <w:bottom w:val="dotted" w:sz="8" w:space="0" w:color="000000" w:themeColor="text1"/>
                </w:tcBorders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1138DA" w:rsidRPr="004E1455" w:rsidRDefault="001138DA" w:rsidP="001138DA">
                <w:pPr>
                  <w:pStyle w:val="MisysCoverFamilyProductname"/>
                  <w:framePr w:hSpace="0" w:wrap="auto" w:hAnchor="text" w:yAlign="inline"/>
                  <w:jc w:val="both"/>
                </w:pPr>
                <w:sdt>
                  <w:sdtPr>
                    <w:alias w:val="Family"/>
                    <w:tag w:val="Family name"/>
                    <w:id w:val="13406915"/>
                    <w:dataBinding w:prefixMappings="xmlns:ns0='http://schemas.openxmlformats.org/officeDocument/2006/extended-properties'" w:xpath="/ns0:Properties[1]/ns0:Company[1]" w:storeItemID="{6668398D-A668-4E3E-A5EB-62B293D839F1}"/>
                    <w:text/>
                  </w:sdtPr>
                  <w:sdtContent>
                    <w:r>
                      <w:t>Misys</w:t>
                    </w:r>
                  </w:sdtContent>
                </w:sdt>
              </w:p>
            </w:tc>
          </w:tr>
          <w:tr w:rsidR="001138DA" w:rsidTr="001919CD">
            <w:tc>
              <w:tcPr>
                <w:tcW w:w="7672" w:type="dxa"/>
                <w:tcBorders>
                  <w:top w:val="dotted" w:sz="8" w:space="0" w:color="000000" w:themeColor="text1"/>
                  <w:left w:val="nil"/>
                </w:tcBorders>
                <w:tcMar>
                  <w:top w:w="170" w:type="dxa"/>
                </w:tcMar>
              </w:tcPr>
              <w:sdt>
                <w:sdtPr>
                  <w:alias w:val="Title"/>
                  <w:tag w:val="Title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1138DA" w:rsidRPr="00251B17" w:rsidRDefault="001138DA" w:rsidP="001138DA">
                    <w:pPr>
                      <w:pStyle w:val="MisysCoverTitle"/>
                      <w:framePr w:hSpace="0" w:wrap="auto" w:hAnchor="text" w:xAlign="left" w:yAlign="inline"/>
                      <w:jc w:val="both"/>
                    </w:pPr>
                    <w:r>
                      <w:t>Compliance - Counterparty Sector grouping</w:t>
                    </w:r>
                  </w:p>
                </w:sdtContent>
              </w:sdt>
            </w:tc>
          </w:tr>
          <w:tr w:rsidR="001138DA" w:rsidTr="001919CD">
            <w:sdt>
              <w:sdtPr>
                <w:rPr>
                  <w:color w:val="auto"/>
                </w:rPr>
                <w:alias w:val="Subtitle"/>
                <w:id w:val="1340692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Borders>
                      <w:left w:val="nil"/>
                    </w:tcBorders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1138DA" w:rsidRPr="003C0EDF" w:rsidRDefault="00F30F9C" w:rsidP="001919CD">
                    <w:pPr>
                      <w:pStyle w:val="MisysCoverSubTitle"/>
                      <w:framePr w:hSpace="0" w:wrap="auto" w:hAnchor="text" w:xAlign="left" w:yAlign="inline"/>
                      <w:jc w:val="both"/>
                    </w:pPr>
                    <w:proofErr w:type="spellStart"/>
                    <w:r>
                      <w:rPr>
                        <w:color w:val="auto"/>
                      </w:rPr>
                      <w:t>FusionInvest</w:t>
                    </w:r>
                    <w:proofErr w:type="spellEnd"/>
                    <w:r>
                      <w:rPr>
                        <w:color w:val="auto"/>
                      </w:rPr>
                      <w:t xml:space="preserve"> Toolkit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YSpec="bottom"/>
            <w:tblW w:w="3857" w:type="pct"/>
            <w:tblLook w:val="04A0" w:firstRow="1" w:lastRow="0" w:firstColumn="1" w:lastColumn="0" w:noHBand="0" w:noVBand="1"/>
          </w:tblPr>
          <w:tblGrid>
            <w:gridCol w:w="5863"/>
          </w:tblGrid>
          <w:tr w:rsidR="001138DA" w:rsidTr="001919CD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alias w:val="Author"/>
                  <w:id w:val="13406928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1138DA" w:rsidRPr="00251B17" w:rsidRDefault="001138DA" w:rsidP="001919CD">
                    <w:pPr>
                      <w:pStyle w:val="NoSpacing"/>
                      <w:jc w:val="both"/>
                    </w:pPr>
                    <w:r>
                      <w:rPr>
                        <w:lang w:val="en-GB"/>
                      </w:rPr>
                      <w:t>Su, Yuanjia</w:t>
                    </w:r>
                  </w:p>
                </w:sdtContent>
              </w:sdt>
              <w:sdt>
                <w:sdtPr>
                  <w:alias w:val="Date"/>
                  <w:tag w:val="Date"/>
                  <w:id w:val="13406932"/>
                  <w:showingPlcHdr/>
                  <w:dataBinding w:prefixMappings="xmlns:ns0='http://schemas.microsoft.com/office/2006/coverPageProps'" w:xpath="/ns0:CoverPageProperties[1]/ns0:PublishDate[1]" w:storeItemID="{55AF091B-3C7A-41E3-B477-F2FDAA23CFDA}"/>
                  <w:date>
                    <w:dateFormat w:val="d MMMM yyyy"/>
                    <w:lid w:val="en-US"/>
                    <w:storeMappedDataAs w:val="dateTime"/>
                    <w:calendar w:val="gregorian"/>
                  </w:date>
                </w:sdtPr>
                <w:sdtContent>
                  <w:p w:rsidR="001138DA" w:rsidRPr="004E1455" w:rsidRDefault="001138DA" w:rsidP="001919CD">
                    <w:pPr>
                      <w:pStyle w:val="NoSpacing"/>
                      <w:jc w:val="both"/>
                    </w:pPr>
                    <w:r>
                      <w:t xml:space="preserve">     </w:t>
                    </w:r>
                  </w:p>
                </w:sdtContent>
              </w:sdt>
            </w:tc>
          </w:tr>
        </w:tbl>
        <w:p w:rsidR="001138DA" w:rsidRDefault="001138DA" w:rsidP="001138DA">
          <w:pPr>
            <w:pStyle w:val="MisysTextBody"/>
            <w:jc w:val="both"/>
          </w:pPr>
          <w:r>
            <w:rPr>
              <w:noProof/>
              <w:lang w:val="en-US" w:eastAsia="zh-CN"/>
            </w:rPr>
            <w:drawing>
              <wp:anchor distT="0" distB="0" distL="114300" distR="114300" simplePos="0" relativeHeight="251660288" behindDoc="1" locked="0" layoutInCell="1" allowOverlap="1" wp14:anchorId="2DCDB222" wp14:editId="47377C6C">
                <wp:simplePos x="0" y="0"/>
                <wp:positionH relativeFrom="page">
                  <wp:posOffset>5943600</wp:posOffset>
                </wp:positionH>
                <wp:positionV relativeFrom="page">
                  <wp:posOffset>9355455</wp:posOffset>
                </wp:positionV>
                <wp:extent cx="1620000" cy="1339850"/>
                <wp:effectExtent l="0" t="0" r="0" b="0"/>
                <wp:wrapNone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ConnectiveIntelligence_384ppi.pn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0000" cy="13398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br w:type="page"/>
          </w:r>
        </w:p>
        <w:sdt>
          <w:sdtPr>
            <w:rPr>
              <w:rFonts w:ascii="Calibri" w:hAnsi="Calibri" w:cstheme="minorBidi"/>
              <w:bCs w:val="0"/>
              <w:color w:val="000000" w:themeColor="text1"/>
              <w:sz w:val="22"/>
              <w:szCs w:val="22"/>
            </w:rPr>
            <w:id w:val="-1973128341"/>
            <w:docPartObj>
              <w:docPartGallery w:val="Table of Contents"/>
              <w:docPartUnique/>
            </w:docPartObj>
          </w:sdtPr>
          <w:sdtEndPr>
            <w:rPr>
              <w:rFonts w:asciiTheme="minorHAnsi" w:hAnsiTheme="minorHAnsi"/>
              <w:sz w:val="20"/>
              <w:szCs w:val="20"/>
            </w:rPr>
          </w:sdtEndPr>
          <w:sdtContent>
            <w:p w:rsidR="001138DA" w:rsidRPr="00037184" w:rsidRDefault="001138DA" w:rsidP="001138DA">
              <w:pPr>
                <w:pStyle w:val="TOCHeading"/>
                <w:jc w:val="both"/>
              </w:pPr>
              <w:r w:rsidRPr="00037184">
                <w:t>Contents</w:t>
              </w:r>
            </w:p>
            <w:p w:rsidR="00F30F9C" w:rsidRDefault="001138DA" w:rsidP="00F30F9C">
              <w:pPr>
                <w:pStyle w:val="TOC3"/>
                <w:numPr>
                  <w:ilvl w:val="0"/>
                  <w:numId w:val="0"/>
                </w:numPr>
                <w:tabs>
                  <w:tab w:val="right" w:leader="dot" w:pos="7360"/>
                </w:tabs>
                <w:ind w:left="284" w:hanging="284"/>
                <w:rPr>
                  <w:rFonts w:asciiTheme="minorHAnsi" w:eastAsiaTheme="minorEastAsia" w:hAnsiTheme="minorHAnsi" w:cstheme="minorBidi"/>
                  <w:b w:val="0"/>
                  <w:noProof/>
                  <w:color w:val="auto"/>
                  <w:sz w:val="22"/>
                  <w:szCs w:val="22"/>
                  <w:lang w:val="en-US" w:eastAsia="zh-CN"/>
                </w:rPr>
              </w:pPr>
              <w:r>
                <w:fldChar w:fldCharType="begin"/>
              </w:r>
              <w:r>
                <w:instrText xml:space="preserve"> TOC \o "1-4" \h \z \t "Misys Text: Sub Head Lv1,3,Misys Text: Sub Head Lv2,4,Misys Section Heading Lv1,1,Misys Section Heading Lv2,2" </w:instrText>
              </w:r>
              <w:r>
                <w:fldChar w:fldCharType="separate"/>
              </w:r>
              <w:hyperlink w:anchor="_Toc469315453" w:history="1">
                <w:r w:rsidR="00F30F9C" w:rsidRPr="007C3A96">
                  <w:rPr>
                    <w:rStyle w:val="Hyperlink"/>
                    <w:noProof/>
                  </w:rPr>
                  <w:t>Purpose</w:t>
                </w:r>
                <w:r w:rsidR="00F30F9C">
                  <w:rPr>
                    <w:noProof/>
                    <w:webHidden/>
                  </w:rPr>
                  <w:tab/>
                </w:r>
                <w:r w:rsidR="00F30F9C">
                  <w:rPr>
                    <w:noProof/>
                    <w:webHidden/>
                  </w:rPr>
                  <w:fldChar w:fldCharType="begin"/>
                </w:r>
                <w:r w:rsidR="00F30F9C">
                  <w:rPr>
                    <w:noProof/>
                    <w:webHidden/>
                  </w:rPr>
                  <w:instrText xml:space="preserve"> PAGEREF _Toc469315453 \h </w:instrText>
                </w:r>
                <w:r w:rsidR="00F30F9C">
                  <w:rPr>
                    <w:noProof/>
                    <w:webHidden/>
                  </w:rPr>
                </w:r>
                <w:r w:rsidR="00F30F9C">
                  <w:rPr>
                    <w:noProof/>
                    <w:webHidden/>
                  </w:rPr>
                  <w:fldChar w:fldCharType="separate"/>
                </w:r>
                <w:r w:rsidR="00F30F9C">
                  <w:rPr>
                    <w:noProof/>
                    <w:webHidden/>
                  </w:rPr>
                  <w:t>2</w:t>
                </w:r>
                <w:r w:rsidR="00F30F9C">
                  <w:rPr>
                    <w:noProof/>
                    <w:webHidden/>
                  </w:rPr>
                  <w:fldChar w:fldCharType="end"/>
                </w:r>
              </w:hyperlink>
            </w:p>
            <w:p w:rsidR="00F30F9C" w:rsidRDefault="00F30F9C">
              <w:pPr>
                <w:pStyle w:val="TOC1"/>
                <w:rPr>
                  <w:rFonts w:asciiTheme="minorHAnsi" w:eastAsiaTheme="minorEastAsia" w:hAnsiTheme="minorHAnsi" w:cstheme="minorBidi"/>
                  <w:b w:val="0"/>
                  <w:noProof/>
                  <w:color w:val="auto"/>
                  <w:sz w:val="22"/>
                  <w:szCs w:val="22"/>
                  <w:lang w:val="en-US" w:eastAsia="zh-CN"/>
                </w:rPr>
              </w:pPr>
              <w:hyperlink w:anchor="_Toc469315454" w:history="1">
                <w:r w:rsidRPr="007C3A96">
                  <w:rPr>
                    <w:rStyle w:val="Hyperlink"/>
                    <w:noProof/>
                  </w:rPr>
                  <w:t>Business requirement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_Toc469315454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F30F9C" w:rsidRDefault="00F30F9C">
              <w:pPr>
                <w:pStyle w:val="TOC2"/>
                <w:rPr>
                  <w:rFonts w:asciiTheme="minorHAnsi" w:eastAsiaTheme="minorEastAsia" w:hAnsiTheme="minorHAnsi" w:cstheme="minorBidi"/>
                  <w:noProof/>
                  <w:color w:val="auto"/>
                  <w:sz w:val="22"/>
                  <w:szCs w:val="22"/>
                  <w:lang w:val="en-US" w:eastAsia="zh-CN"/>
                </w:rPr>
              </w:pPr>
              <w:hyperlink w:anchor="_Toc469315455" w:history="1">
                <w:r w:rsidRPr="007C3A96">
                  <w:rPr>
                    <w:rStyle w:val="Hyperlink"/>
                    <w:noProof/>
                  </w:rPr>
                  <w:t>1.1 Sector credit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_Toc469315455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F30F9C" w:rsidRDefault="00F30F9C">
              <w:pPr>
                <w:pStyle w:val="TOC2"/>
                <w:rPr>
                  <w:rFonts w:asciiTheme="minorHAnsi" w:eastAsiaTheme="minorEastAsia" w:hAnsiTheme="minorHAnsi" w:cstheme="minorBidi"/>
                  <w:noProof/>
                  <w:color w:val="auto"/>
                  <w:sz w:val="22"/>
                  <w:szCs w:val="22"/>
                  <w:lang w:val="en-US" w:eastAsia="zh-CN"/>
                </w:rPr>
              </w:pPr>
              <w:hyperlink w:anchor="_Toc469315456" w:history="1">
                <w:r w:rsidRPr="007C3A96">
                  <w:rPr>
                    <w:rStyle w:val="Hyperlink"/>
                    <w:noProof/>
                  </w:rPr>
                  <w:t>1.2 Counterparty rating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_Toc469315456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F30F9C" w:rsidRDefault="00F30F9C">
              <w:pPr>
                <w:pStyle w:val="TOC1"/>
                <w:rPr>
                  <w:rFonts w:asciiTheme="minorHAnsi" w:eastAsiaTheme="minorEastAsia" w:hAnsiTheme="minorHAnsi" w:cstheme="minorBidi"/>
                  <w:b w:val="0"/>
                  <w:noProof/>
                  <w:color w:val="auto"/>
                  <w:sz w:val="22"/>
                  <w:szCs w:val="22"/>
                  <w:lang w:val="en-US" w:eastAsia="zh-CN"/>
                </w:rPr>
              </w:pPr>
              <w:hyperlink w:anchor="_Toc469315457" w:history="1">
                <w:r w:rsidRPr="007C3A96">
                  <w:rPr>
                    <w:rStyle w:val="Hyperlink"/>
                    <w:noProof/>
                  </w:rPr>
                  <w:t>2.1 Counterparty user property set up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_Toc469315457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F30F9C" w:rsidRDefault="00F30F9C">
              <w:pPr>
                <w:pStyle w:val="TOC1"/>
                <w:rPr>
                  <w:rFonts w:asciiTheme="minorHAnsi" w:eastAsiaTheme="minorEastAsia" w:hAnsiTheme="minorHAnsi" w:cstheme="minorBidi"/>
                  <w:b w:val="0"/>
                  <w:noProof/>
                  <w:color w:val="auto"/>
                  <w:sz w:val="22"/>
                  <w:szCs w:val="22"/>
                  <w:lang w:val="en-US" w:eastAsia="zh-CN"/>
                </w:rPr>
              </w:pPr>
              <w:hyperlink w:anchor="_Toc469315458" w:history="1">
                <w:r w:rsidRPr="007C3A96">
                  <w:rPr>
                    <w:rStyle w:val="Hyperlink"/>
                    <w:noProof/>
                  </w:rPr>
                  <w:t>2.2 Toolkit criteria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_Toc469315458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138DA" w:rsidRDefault="001138DA" w:rsidP="001138DA">
              <w:pPr>
                <w:jc w:val="both"/>
              </w:pPr>
              <w:r>
                <w:rPr>
                  <w:rFonts w:asciiTheme="majorHAnsi" w:hAnsiTheme="majorHAnsi"/>
                  <w:b/>
                  <w:sz w:val="32"/>
                </w:rPr>
                <w:fldChar w:fldCharType="end"/>
              </w:r>
            </w:p>
          </w:sdtContent>
        </w:sdt>
      </w:sdtContent>
    </w:sdt>
    <w:p w:rsidR="001138DA" w:rsidRDefault="001138DA" w:rsidP="001138DA">
      <w:pPr>
        <w:jc w:val="both"/>
        <w:sectPr w:rsidR="001138DA" w:rsidSect="005B22AB">
          <w:footerReference w:type="default" r:id="rId9"/>
          <w:footerReference w:type="first" r:id="rId10"/>
          <w:pgSz w:w="11906" w:h="16838" w:code="9"/>
          <w:pgMar w:top="1134" w:right="1134" w:bottom="1134" w:left="3402" w:header="567" w:footer="567" w:gutter="0"/>
          <w:pgNumType w:start="0"/>
          <w:cols w:space="708"/>
          <w:titlePg/>
          <w:docGrid w:linePitch="360"/>
        </w:sectPr>
      </w:pPr>
      <w:r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56733954" wp14:editId="1D6B2043">
                <wp:simplePos x="0" y="0"/>
                <wp:positionH relativeFrom="page">
                  <wp:posOffset>361950</wp:posOffset>
                </wp:positionH>
                <wp:positionV relativeFrom="page">
                  <wp:posOffset>7762875</wp:posOffset>
                </wp:positionV>
                <wp:extent cx="1440000" cy="2609215"/>
                <wp:effectExtent l="0" t="0" r="8255" b="63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000" cy="26092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38DA" w:rsidRPr="00B7451A" w:rsidRDefault="001138DA" w:rsidP="001138DA">
                            <w:pPr>
                              <w:rPr>
                                <w:b/>
                              </w:rPr>
                            </w:pPr>
                            <w:r w:rsidRPr="00B7451A">
                              <w:rPr>
                                <w:b/>
                              </w:rPr>
                              <w:t xml:space="preserve">© Misys Limited </w:t>
                            </w:r>
                            <w:r w:rsidRPr="00B7451A">
                              <w:rPr>
                                <w:b/>
                              </w:rPr>
                              <w:br/>
                            </w:r>
                            <w:proofErr w:type="gramStart"/>
                            <w:r w:rsidRPr="00B7451A">
                              <w:rPr>
                                <w:b/>
                              </w:rPr>
                              <w:t>All</w:t>
                            </w:r>
                            <w:proofErr w:type="gramEnd"/>
                            <w:r w:rsidRPr="00B7451A">
                              <w:rPr>
                                <w:b/>
                              </w:rPr>
                              <w:t xml:space="preserve"> rights reserved</w:t>
                            </w:r>
                          </w:p>
                          <w:p w:rsidR="001138DA" w:rsidRPr="00B7451A" w:rsidRDefault="001138DA" w:rsidP="001138DA"/>
                          <w:p w:rsidR="001138DA" w:rsidRPr="00B7451A" w:rsidRDefault="001138DA" w:rsidP="001138DA">
                            <w:pPr>
                              <w:rPr>
                                <w:b/>
                              </w:rPr>
                            </w:pPr>
                            <w:r w:rsidRPr="00B7451A">
                              <w:rPr>
                                <w:b/>
                              </w:rPr>
                              <w:t xml:space="preserve">Registered in </w:t>
                            </w:r>
                            <w:r w:rsidRPr="00B7451A">
                              <w:rPr>
                                <w:b/>
                              </w:rPr>
                              <w:br/>
                              <w:t>England &amp; Wales</w:t>
                            </w:r>
                          </w:p>
                          <w:p w:rsidR="001138DA" w:rsidRPr="00B7451A" w:rsidRDefault="001138DA" w:rsidP="001138DA">
                            <w:r w:rsidRPr="00B7451A">
                              <w:t>No. 01360027</w:t>
                            </w:r>
                          </w:p>
                          <w:p w:rsidR="001138DA" w:rsidRPr="00B7451A" w:rsidRDefault="001138DA" w:rsidP="001138DA"/>
                          <w:p w:rsidR="001138DA" w:rsidRPr="00B7451A" w:rsidRDefault="001138DA" w:rsidP="001138DA">
                            <w:r w:rsidRPr="00B7451A">
                              <w:rPr>
                                <w:b/>
                              </w:rPr>
                              <w:t xml:space="preserve">Registered Office: </w:t>
                            </w:r>
                            <w:r w:rsidRPr="00B7451A">
                              <w:rPr>
                                <w:b/>
                              </w:rPr>
                              <w:br/>
                            </w:r>
                            <w:r w:rsidRPr="00B7451A">
                              <w:t xml:space="preserve">One Kingdom Street Paddington </w:t>
                            </w:r>
                            <w:r w:rsidRPr="00B7451A">
                              <w:br/>
                              <w:t>London W2 6BL</w:t>
                            </w:r>
                            <w:r w:rsidRPr="00B7451A">
                              <w:br/>
                              <w:t>United Kingdom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28.5pt;margin-top:611.25pt;width:113.4pt;height:205.4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" filled="f" stroked="f" strokeweight=".5pt">
                <v:textbox inset="0,0,0,0">
                  <w:txbxContent>
                    <w:p w:rsidR="001138DA" w:rsidRPr="00B7451A" w:rsidRDefault="001138DA" w:rsidP="001138DA">
                      <w:pPr>
                        <w:rPr>
                          <w:b/>
                        </w:rPr>
                      </w:pPr>
                      <w:r w:rsidRPr="00B7451A">
                        <w:rPr>
                          <w:b/>
                        </w:rPr>
                        <w:t xml:space="preserve">© Misys Limited </w:t>
                      </w:r>
                      <w:r w:rsidRPr="00B7451A">
                        <w:rPr>
                          <w:b/>
                        </w:rPr>
                        <w:br/>
                      </w:r>
                      <w:proofErr w:type="gramStart"/>
                      <w:r w:rsidRPr="00B7451A">
                        <w:rPr>
                          <w:b/>
                        </w:rPr>
                        <w:t>All</w:t>
                      </w:r>
                      <w:proofErr w:type="gramEnd"/>
                      <w:r w:rsidRPr="00B7451A">
                        <w:rPr>
                          <w:b/>
                        </w:rPr>
                        <w:t xml:space="preserve"> rights reserved</w:t>
                      </w:r>
                    </w:p>
                    <w:p w:rsidR="001138DA" w:rsidRPr="00B7451A" w:rsidRDefault="001138DA" w:rsidP="001138DA"/>
                    <w:p w:rsidR="001138DA" w:rsidRPr="00B7451A" w:rsidRDefault="001138DA" w:rsidP="001138DA">
                      <w:pPr>
                        <w:rPr>
                          <w:b/>
                        </w:rPr>
                      </w:pPr>
                      <w:r w:rsidRPr="00B7451A">
                        <w:rPr>
                          <w:b/>
                        </w:rPr>
                        <w:t xml:space="preserve">Registered in </w:t>
                      </w:r>
                      <w:r w:rsidRPr="00B7451A">
                        <w:rPr>
                          <w:b/>
                        </w:rPr>
                        <w:br/>
                        <w:t>England &amp; Wales</w:t>
                      </w:r>
                    </w:p>
                    <w:p w:rsidR="001138DA" w:rsidRPr="00B7451A" w:rsidRDefault="001138DA" w:rsidP="001138DA">
                      <w:r w:rsidRPr="00B7451A">
                        <w:t>No. 01360027</w:t>
                      </w:r>
                    </w:p>
                    <w:p w:rsidR="001138DA" w:rsidRPr="00B7451A" w:rsidRDefault="001138DA" w:rsidP="001138DA"/>
                    <w:p w:rsidR="001138DA" w:rsidRPr="00B7451A" w:rsidRDefault="001138DA" w:rsidP="001138DA">
                      <w:r w:rsidRPr="00B7451A">
                        <w:rPr>
                          <w:b/>
                        </w:rPr>
                        <w:t xml:space="preserve">Registered Office: </w:t>
                      </w:r>
                      <w:r w:rsidRPr="00B7451A">
                        <w:rPr>
                          <w:b/>
                        </w:rPr>
                        <w:br/>
                      </w:r>
                      <w:r w:rsidRPr="00B7451A">
                        <w:t xml:space="preserve">One Kingdom Street Paddington </w:t>
                      </w:r>
                      <w:r w:rsidRPr="00B7451A">
                        <w:br/>
                        <w:t>London W2 6BL</w:t>
                      </w:r>
                      <w:r w:rsidRPr="00B7451A">
                        <w:br/>
                        <w:t>United Kingdom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1138DA" w:rsidRPr="00FC6B7A" w:rsidRDefault="001138DA" w:rsidP="001138DA">
      <w:pPr>
        <w:pStyle w:val="MisysTextStandardFirst"/>
        <w:numPr>
          <w:ilvl w:val="0"/>
          <w:numId w:val="0"/>
        </w:numPr>
      </w:pPr>
      <w:r w:rsidRPr="00FC6B7A">
        <w:lastRenderedPageBreak/>
        <w:t xml:space="preserve">Document Control </w:t>
      </w:r>
    </w:p>
    <w:p w:rsidR="001138DA" w:rsidRPr="00FC6B7A" w:rsidRDefault="001138DA" w:rsidP="001138DA">
      <w:pPr>
        <w:pStyle w:val="MisysTextSubHeadLv1"/>
        <w:numPr>
          <w:ilvl w:val="0"/>
          <w:numId w:val="0"/>
        </w:numPr>
        <w:tabs>
          <w:tab w:val="left" w:pos="6792"/>
        </w:tabs>
      </w:pPr>
      <w:bookmarkStart w:id="0" w:name="_Toc441689276"/>
      <w:bookmarkStart w:id="1" w:name="_Toc469315453"/>
      <w:r>
        <w:t>P</w:t>
      </w:r>
      <w:r w:rsidRPr="00FC6B7A">
        <w:t>urpose</w:t>
      </w:r>
      <w:bookmarkEnd w:id="0"/>
      <w:bookmarkEnd w:id="1"/>
      <w:r>
        <w:tab/>
      </w:r>
    </w:p>
    <w:p w:rsidR="001138DA" w:rsidRDefault="001138DA" w:rsidP="001138DA">
      <w:pPr>
        <w:pStyle w:val="MisysPullQuoteAuthorTitleCompany"/>
      </w:pPr>
      <w:r>
        <w:t xml:space="preserve">This document </w:t>
      </w:r>
      <w:r w:rsidRPr="00FC6B7A">
        <w:t>define</w:t>
      </w:r>
      <w:r>
        <w:t>s</w:t>
      </w:r>
      <w:r w:rsidRPr="00FC6B7A">
        <w:t xml:space="preserve"> the client requirements</w:t>
      </w:r>
      <w:r>
        <w:t xml:space="preserve"> in which additional filtering on counterparties are needed </w:t>
      </w:r>
      <w:r w:rsidR="00B64B6A">
        <w:t>for</w:t>
      </w:r>
      <w:r>
        <w:t xml:space="preserve"> pre-trade compliance checks</w:t>
      </w:r>
      <w:r w:rsidRPr="00FC6B7A">
        <w:t xml:space="preserve">.  </w:t>
      </w:r>
    </w:p>
    <w:tbl>
      <w:tblPr>
        <w:tblStyle w:val="MediumShading1-Accent4"/>
        <w:tblpPr w:leftFromText="180" w:rightFromText="180" w:vertAnchor="text" w:horzAnchor="margin" w:tblpX="144" w:tblpY="178"/>
        <w:tblW w:w="4814" w:type="pct"/>
        <w:tblLook w:val="04A0" w:firstRow="1" w:lastRow="0" w:firstColumn="1" w:lastColumn="0" w:noHBand="0" w:noVBand="1"/>
      </w:tblPr>
      <w:tblGrid>
        <w:gridCol w:w="1283"/>
        <w:gridCol w:w="1167"/>
        <w:gridCol w:w="1959"/>
        <w:gridCol w:w="1625"/>
        <w:gridCol w:w="2986"/>
      </w:tblGrid>
      <w:tr w:rsidR="001138DA" w:rsidTr="00482C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1" w:type="pct"/>
          </w:tcPr>
          <w:p w:rsidR="001138DA" w:rsidRDefault="001138DA" w:rsidP="001919CD">
            <w:pPr>
              <w:spacing w:line="360" w:lineRule="auto"/>
            </w:pPr>
            <w:r>
              <w:t>ACTION</w:t>
            </w:r>
          </w:p>
        </w:tc>
        <w:tc>
          <w:tcPr>
            <w:tcW w:w="647" w:type="pct"/>
          </w:tcPr>
          <w:p w:rsidR="001138DA" w:rsidRDefault="001138DA" w:rsidP="001919CD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VERSION</w:t>
            </w:r>
          </w:p>
        </w:tc>
        <w:tc>
          <w:tcPr>
            <w:tcW w:w="1086" w:type="pct"/>
          </w:tcPr>
          <w:p w:rsidR="001138DA" w:rsidRDefault="001138DA" w:rsidP="001919CD">
            <w:pPr>
              <w:spacing w:line="360" w:lineRule="auto"/>
              <w:ind w:right="-3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NAME</w:t>
            </w:r>
          </w:p>
        </w:tc>
        <w:tc>
          <w:tcPr>
            <w:tcW w:w="901" w:type="pct"/>
          </w:tcPr>
          <w:p w:rsidR="001138DA" w:rsidRDefault="001138DA" w:rsidP="001919CD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DATE</w:t>
            </w:r>
          </w:p>
        </w:tc>
        <w:tc>
          <w:tcPr>
            <w:tcW w:w="1655" w:type="pct"/>
          </w:tcPr>
          <w:p w:rsidR="001138DA" w:rsidRDefault="001138DA" w:rsidP="001919CD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COMMENTS</w:t>
            </w:r>
          </w:p>
        </w:tc>
      </w:tr>
      <w:tr w:rsidR="001138DA" w:rsidTr="00482C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1" w:type="pct"/>
          </w:tcPr>
          <w:p w:rsidR="001138DA" w:rsidRDefault="001138DA" w:rsidP="001919CD">
            <w:pPr>
              <w:spacing w:line="360" w:lineRule="auto"/>
            </w:pPr>
            <w:r>
              <w:t>Creation</w:t>
            </w:r>
          </w:p>
        </w:tc>
        <w:tc>
          <w:tcPr>
            <w:tcW w:w="647" w:type="pct"/>
          </w:tcPr>
          <w:p w:rsidR="001138DA" w:rsidRDefault="001138DA" w:rsidP="001919CD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</w:t>
            </w:r>
          </w:p>
        </w:tc>
        <w:tc>
          <w:tcPr>
            <w:tcW w:w="1086" w:type="pct"/>
          </w:tcPr>
          <w:p w:rsidR="001138DA" w:rsidRDefault="001138DA" w:rsidP="001919CD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Yuanjia Su</w:t>
            </w:r>
          </w:p>
        </w:tc>
        <w:tc>
          <w:tcPr>
            <w:tcW w:w="901" w:type="pct"/>
          </w:tcPr>
          <w:p w:rsidR="001138DA" w:rsidRDefault="001138DA" w:rsidP="001138D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</w:t>
            </w:r>
            <w:r>
              <w:t>-</w:t>
            </w:r>
            <w:r>
              <w:t>DEC</w:t>
            </w:r>
            <w:r>
              <w:t>-2016</w:t>
            </w:r>
          </w:p>
        </w:tc>
        <w:tc>
          <w:tcPr>
            <w:tcW w:w="1655" w:type="pct"/>
          </w:tcPr>
          <w:p w:rsidR="001138DA" w:rsidRDefault="001138DA" w:rsidP="001919CD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Beta version, internal distribution </w:t>
            </w:r>
          </w:p>
        </w:tc>
      </w:tr>
    </w:tbl>
    <w:p w:rsidR="001138DA" w:rsidRPr="00D27B20" w:rsidRDefault="001138DA" w:rsidP="001138DA">
      <w:pPr>
        <w:pStyle w:val="MisysTextBody"/>
      </w:pPr>
    </w:p>
    <w:p w:rsidR="001138DA" w:rsidRPr="00FC6B7A" w:rsidRDefault="001138DA" w:rsidP="001138DA">
      <w:pPr>
        <w:pStyle w:val="MisysTextBody"/>
      </w:pPr>
    </w:p>
    <w:p w:rsidR="001138DA" w:rsidRPr="00FC6B7A" w:rsidRDefault="001138DA" w:rsidP="001138DA">
      <w:pPr>
        <w:pStyle w:val="MisysTextBody"/>
      </w:pPr>
    </w:p>
    <w:p w:rsidR="001138DA" w:rsidRDefault="001138DA" w:rsidP="001138DA">
      <w:pPr>
        <w:spacing w:line="360" w:lineRule="auto"/>
        <w:jc w:val="both"/>
        <w:rPr>
          <w:rFonts w:asciiTheme="majorHAnsi" w:hAnsiTheme="majorHAnsi" w:cstheme="majorHAnsi"/>
          <w:szCs w:val="18"/>
        </w:rPr>
      </w:pPr>
    </w:p>
    <w:p w:rsidR="001138DA" w:rsidRDefault="001138DA" w:rsidP="001138DA">
      <w:pPr>
        <w:pStyle w:val="MisysPullQuoteAuthorTitleCompany"/>
      </w:pPr>
    </w:p>
    <w:p w:rsidR="001138DA" w:rsidRDefault="001138DA" w:rsidP="001138DA">
      <w:pPr>
        <w:pStyle w:val="MisysTextBody"/>
        <w:rPr>
          <w:rFonts w:ascii="Consolas" w:hAnsi="Consolas" w:cs="Consolas"/>
        </w:rPr>
      </w:pPr>
      <w:r>
        <w:br w:type="page"/>
      </w:r>
    </w:p>
    <w:p w:rsidR="001138DA" w:rsidRPr="005B70D4" w:rsidRDefault="001138DA" w:rsidP="001138DA">
      <w:pPr>
        <w:pStyle w:val="MisysTextStandardFirst"/>
      </w:pPr>
      <w:r>
        <w:lastRenderedPageBreak/>
        <w:t>Functional details</w:t>
      </w:r>
    </w:p>
    <w:p w:rsidR="001138DA" w:rsidRPr="005B70D4" w:rsidRDefault="001138DA" w:rsidP="001138DA">
      <w:pPr>
        <w:pStyle w:val="MisysSectionHeadingLv1"/>
        <w:jc w:val="both"/>
      </w:pPr>
      <w:bookmarkStart w:id="2" w:name="_Toc469315454"/>
      <w:r>
        <w:t>B</w:t>
      </w:r>
      <w:r w:rsidRPr="005B70D4">
        <w:t>usiness requirement</w:t>
      </w:r>
      <w:bookmarkEnd w:id="2"/>
      <w:r w:rsidRPr="005B70D4">
        <w:t xml:space="preserve"> </w:t>
      </w:r>
    </w:p>
    <w:p w:rsidR="00482CEB" w:rsidRDefault="00482CEB" w:rsidP="00482CEB">
      <w:pPr>
        <w:pStyle w:val="MisysPullQuoteAuthorTitleCompany"/>
        <w:tabs>
          <w:tab w:val="left" w:pos="1870"/>
        </w:tabs>
        <w:jc w:val="both"/>
      </w:pPr>
      <w:r>
        <w:tab/>
      </w:r>
    </w:p>
    <w:p w:rsidR="00482CEB" w:rsidRDefault="00482CEB" w:rsidP="00D62899">
      <w:pPr>
        <w:pStyle w:val="MisysPullQuoteAuthorTitleCompany"/>
        <w:jc w:val="both"/>
      </w:pPr>
      <w:r>
        <w:t xml:space="preserve">Mediolanum would like to add </w:t>
      </w:r>
      <w:r w:rsidR="00B64B6A">
        <w:t xml:space="preserve">additional </w:t>
      </w:r>
      <w:r>
        <w:t>user properties on counterparties</w:t>
      </w:r>
      <w:r w:rsidR="00D62899">
        <w:t xml:space="preserve">, </w:t>
      </w:r>
      <w:r w:rsidR="00B64B6A">
        <w:t xml:space="preserve">and this will allow </w:t>
      </w:r>
      <w:r w:rsidR="00D62899">
        <w:t xml:space="preserve">toolkit criteria to pick up </w:t>
      </w:r>
      <w:r w:rsidR="00B64B6A">
        <w:t xml:space="preserve">the user defined values </w:t>
      </w:r>
      <w:r w:rsidR="00D62899">
        <w:t xml:space="preserve">and group trades accordingly. Eventually </w:t>
      </w:r>
      <w:r w:rsidR="00B64B6A">
        <w:t>this development</w:t>
      </w:r>
      <w:r w:rsidR="00D62899">
        <w:t xml:space="preserve"> </w:t>
      </w:r>
      <w:r w:rsidR="00B64B6A">
        <w:t>will give accessibility of these criteria to the compliance checks.</w:t>
      </w:r>
    </w:p>
    <w:p w:rsidR="001138DA" w:rsidRPr="005B70D4" w:rsidRDefault="001138DA" w:rsidP="00482CEB">
      <w:pPr>
        <w:pStyle w:val="MisysPullQuoteAuthorTitleCompany"/>
        <w:jc w:val="both"/>
      </w:pPr>
      <w:r w:rsidRPr="005B70D4">
        <w:t xml:space="preserve"> </w:t>
      </w:r>
    </w:p>
    <w:p w:rsidR="001138DA" w:rsidRPr="005B70D4" w:rsidRDefault="001138DA" w:rsidP="001138DA">
      <w:pPr>
        <w:pStyle w:val="MisysSectionHeadingLv2"/>
        <w:jc w:val="both"/>
      </w:pPr>
      <w:bookmarkStart w:id="3" w:name="_Toc469315455"/>
      <w:r>
        <w:t xml:space="preserve">1.1 </w:t>
      </w:r>
      <w:r w:rsidR="00482CEB">
        <w:t xml:space="preserve">Sector </w:t>
      </w:r>
      <w:r w:rsidR="00D62899">
        <w:t>credit</w:t>
      </w:r>
      <w:bookmarkEnd w:id="3"/>
      <w:r w:rsidR="00D62899">
        <w:t xml:space="preserve"> </w:t>
      </w:r>
      <w:r w:rsidR="00482CEB">
        <w:t xml:space="preserve"> </w:t>
      </w:r>
    </w:p>
    <w:p w:rsidR="001138DA" w:rsidRPr="00D62899" w:rsidRDefault="00D62899" w:rsidP="00D62899">
      <w:pPr>
        <w:pStyle w:val="MisysTextBody"/>
      </w:pPr>
      <w:r w:rsidRPr="00D62899">
        <w:t>(TBC) Basically, a flag</w:t>
      </w:r>
      <w:r w:rsidR="00B64B6A">
        <w:t xml:space="preserve"> (Yes/No)</w:t>
      </w:r>
      <w:r w:rsidRPr="00D62899">
        <w:t xml:space="preserve"> is introduced to segregate credit institutions from other types of counterparties</w:t>
      </w:r>
    </w:p>
    <w:p w:rsidR="001138DA" w:rsidRPr="00D80B69" w:rsidRDefault="001138DA" w:rsidP="00D62899">
      <w:pPr>
        <w:pStyle w:val="MisysTextBody"/>
        <w:jc w:val="both"/>
      </w:pPr>
    </w:p>
    <w:p w:rsidR="001138DA" w:rsidRDefault="001138DA" w:rsidP="00D62899">
      <w:pPr>
        <w:pStyle w:val="MisysSectionHeadingLv2"/>
      </w:pPr>
      <w:bookmarkStart w:id="4" w:name="_Toc469315456"/>
      <w:r>
        <w:t xml:space="preserve">1.2 </w:t>
      </w:r>
      <w:r w:rsidR="00D62899">
        <w:t>Counterparty rating</w:t>
      </w:r>
      <w:bookmarkEnd w:id="4"/>
      <w:r>
        <w:t xml:space="preserve"> </w:t>
      </w:r>
    </w:p>
    <w:p w:rsidR="001138DA" w:rsidRDefault="00D62899" w:rsidP="00D62899">
      <w:pPr>
        <w:pStyle w:val="MisysTextBody"/>
      </w:pPr>
      <w:r>
        <w:t xml:space="preserve">Possible values are </w:t>
      </w:r>
      <w:r w:rsidRPr="00D62899">
        <w:t>A++, A+, etc</w:t>
      </w:r>
      <w:r>
        <w:t>.</w:t>
      </w:r>
    </w:p>
    <w:p w:rsidR="001138DA" w:rsidRDefault="001138DA" w:rsidP="001138DA">
      <w:pPr>
        <w:pStyle w:val="MisysPullQuoteAuthorTitleCompany"/>
        <w:jc w:val="both"/>
      </w:pPr>
    </w:p>
    <w:p w:rsidR="001138DA" w:rsidRDefault="001138DA" w:rsidP="001138DA">
      <w:pPr>
        <w:pStyle w:val="MisysTextStandardFirst"/>
        <w:numPr>
          <w:ilvl w:val="0"/>
          <w:numId w:val="0"/>
        </w:numPr>
        <w:jc w:val="both"/>
      </w:pPr>
      <w:r>
        <w:t xml:space="preserve">2 Technical details </w:t>
      </w:r>
    </w:p>
    <w:p w:rsidR="00D62899" w:rsidRDefault="001138DA" w:rsidP="001138DA">
      <w:pPr>
        <w:pStyle w:val="MisysSectionHeadingLv1"/>
        <w:jc w:val="both"/>
      </w:pPr>
      <w:bookmarkStart w:id="5" w:name="_Toc469315457"/>
      <w:r>
        <w:t xml:space="preserve">2.1 </w:t>
      </w:r>
      <w:r w:rsidR="00D62899">
        <w:t>Counterparty user property set up</w:t>
      </w:r>
      <w:bookmarkEnd w:id="5"/>
    </w:p>
    <w:p w:rsidR="001138DA" w:rsidRDefault="001138DA" w:rsidP="001138DA">
      <w:pPr>
        <w:pStyle w:val="MisysPullQuoteAuthorTitleCompany"/>
        <w:jc w:val="both"/>
      </w:pPr>
    </w:p>
    <w:p w:rsidR="00272C3E" w:rsidRDefault="00272C3E" w:rsidP="00272C3E">
      <w:pPr>
        <w:pStyle w:val="MisysTextBody"/>
      </w:pPr>
      <w:r>
        <w:t xml:space="preserve">In the </w:t>
      </w:r>
      <w:r w:rsidRPr="00272C3E">
        <w:rPr>
          <w:i/>
        </w:rPr>
        <w:t>Set up Back Office/General/Back Office Parameter</w:t>
      </w:r>
      <w:r>
        <w:t xml:space="preserve"> tab, add two names, namely: </w:t>
      </w:r>
      <w:proofErr w:type="spellStart"/>
      <w:r>
        <w:t>MEDIO_Credit</w:t>
      </w:r>
      <w:proofErr w:type="spellEnd"/>
      <w:r>
        <w:t xml:space="preserve">, and </w:t>
      </w:r>
      <w:proofErr w:type="spellStart"/>
      <w:r>
        <w:t>MEDIO_Rating</w:t>
      </w:r>
      <w:proofErr w:type="spellEnd"/>
      <w:r>
        <w:t>:</w:t>
      </w:r>
    </w:p>
    <w:p w:rsidR="00272C3E" w:rsidRDefault="00272C3E" w:rsidP="00272C3E">
      <w:pPr>
        <w:pStyle w:val="MisysTextBody"/>
      </w:pPr>
    </w:p>
    <w:p w:rsidR="00272C3E" w:rsidRDefault="00272C3E" w:rsidP="00272C3E">
      <w:pPr>
        <w:pStyle w:val="MisysTextBody"/>
      </w:pPr>
      <w:r>
        <w:rPr>
          <w:noProof/>
          <w:lang w:val="en-US" w:eastAsia="zh-CN"/>
        </w:rPr>
        <w:drawing>
          <wp:inline distT="0" distB="0" distL="0" distR="0" wp14:anchorId="6113D811" wp14:editId="449BBA29">
            <wp:extent cx="3964895" cy="1692234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8698" cy="169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C3E" w:rsidRDefault="00272C3E" w:rsidP="00272C3E">
      <w:pPr>
        <w:pStyle w:val="MisysTextBody"/>
      </w:pPr>
    </w:p>
    <w:p w:rsidR="00272C3E" w:rsidRDefault="00272C3E" w:rsidP="00272C3E">
      <w:pPr>
        <w:pStyle w:val="MisysTextBody"/>
      </w:pPr>
      <w:r>
        <w:t>Add/modify the values in the counterparty dialog:</w:t>
      </w:r>
    </w:p>
    <w:p w:rsidR="00272C3E" w:rsidRPr="00272C3E" w:rsidRDefault="00272C3E" w:rsidP="00272C3E">
      <w:pPr>
        <w:pStyle w:val="MisysTextBody"/>
      </w:pPr>
      <w:r>
        <w:rPr>
          <w:noProof/>
          <w:lang w:val="en-US" w:eastAsia="zh-CN"/>
        </w:rPr>
        <w:drawing>
          <wp:inline distT="0" distB="0" distL="0" distR="0" wp14:anchorId="54B64E90" wp14:editId="6111CD49">
            <wp:extent cx="3283527" cy="908462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5408" cy="90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C3E" w:rsidRPr="00272C3E" w:rsidRDefault="00272C3E" w:rsidP="00272C3E">
      <w:pPr>
        <w:pStyle w:val="MisysTextBody"/>
      </w:pPr>
    </w:p>
    <w:p w:rsidR="001138DA" w:rsidRDefault="001138DA" w:rsidP="00B36F42">
      <w:pPr>
        <w:pStyle w:val="MisysSectionHeadingLv1"/>
        <w:jc w:val="both"/>
      </w:pPr>
      <w:bookmarkStart w:id="6" w:name="_Toc469315458"/>
      <w:r>
        <w:t xml:space="preserve">2.2 </w:t>
      </w:r>
      <w:r w:rsidR="00272C3E">
        <w:t>Toolkit criteria</w:t>
      </w:r>
      <w:bookmarkEnd w:id="6"/>
      <w:r w:rsidR="00272C3E">
        <w:t xml:space="preserve"> </w:t>
      </w:r>
      <w:r>
        <w:t xml:space="preserve"> </w:t>
      </w:r>
      <w:bookmarkStart w:id="7" w:name="_Toc437867018"/>
    </w:p>
    <w:p w:rsidR="00B36F42" w:rsidRPr="00B36F42" w:rsidRDefault="00B36F42" w:rsidP="00B36F42">
      <w:pPr>
        <w:pStyle w:val="MisysTextSubHeadLv2"/>
        <w:rPr>
          <w:lang w:val="en-GB"/>
        </w:rPr>
      </w:pPr>
    </w:p>
    <w:p w:rsidR="001138DA" w:rsidRDefault="00B36F42" w:rsidP="001138DA">
      <w:r>
        <w:lastRenderedPageBreak/>
        <w:t xml:space="preserve">Two criteria (Medio </w:t>
      </w:r>
      <w:proofErr w:type="spellStart"/>
      <w:r>
        <w:t>Thirdparty</w:t>
      </w:r>
      <w:proofErr w:type="spellEnd"/>
      <w:r>
        <w:t xml:space="preserve"> Rating/Credit) can be found in the extraction criterion list as well as in the compliance rules dialog:</w:t>
      </w:r>
    </w:p>
    <w:p w:rsidR="001138DA" w:rsidRDefault="00B36F42" w:rsidP="001138DA">
      <w:r>
        <w:rPr>
          <w:noProof/>
          <w:lang w:val="en-US" w:eastAsia="zh-CN"/>
        </w:rPr>
        <w:drawing>
          <wp:inline distT="0" distB="0" distL="0" distR="0" wp14:anchorId="2A94BE84" wp14:editId="4B54B273">
            <wp:extent cx="2861953" cy="1214396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71693" cy="121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8DA" w:rsidRDefault="001138DA" w:rsidP="001138DA"/>
    <w:p w:rsidR="001138DA" w:rsidRDefault="00B36F42" w:rsidP="001138DA">
      <w:r>
        <w:rPr>
          <w:noProof/>
          <w:lang w:val="en-US" w:eastAsia="zh-CN"/>
        </w:rPr>
        <w:drawing>
          <wp:inline distT="0" distB="0" distL="0" distR="0" wp14:anchorId="43706F58" wp14:editId="1902EDEC">
            <wp:extent cx="3069771" cy="19681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9005" cy="196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8DA" w:rsidRDefault="001138DA" w:rsidP="001138DA"/>
    <w:p w:rsidR="001138DA" w:rsidRDefault="00B36F42" w:rsidP="001138DA">
      <w:r>
        <w:t>Take an example of the rating criteria, the group-by structure are populated identical</w:t>
      </w:r>
      <w:r w:rsidR="00F30F9C">
        <w:t>ly</w:t>
      </w:r>
      <w:r>
        <w:t xml:space="preserve"> in </w:t>
      </w:r>
      <w:proofErr w:type="spellStart"/>
      <w:r>
        <w:t>FusionInvest</w:t>
      </w:r>
      <w:proofErr w:type="spellEnd"/>
      <w:r>
        <w:t xml:space="preserve"> client vs </w:t>
      </w:r>
      <w:r w:rsidR="00F30F9C">
        <w:t xml:space="preserve">in </w:t>
      </w:r>
      <w:r>
        <w:t>compliance GUI:</w:t>
      </w:r>
    </w:p>
    <w:p w:rsidR="00B36F42" w:rsidRDefault="00B36F42" w:rsidP="001138DA"/>
    <w:p w:rsidR="001138DA" w:rsidRDefault="00B36F42" w:rsidP="001138DA">
      <w:bookmarkStart w:id="8" w:name="_GoBack"/>
      <w:r>
        <w:rPr>
          <w:noProof/>
          <w:lang w:val="en-US" w:eastAsia="zh-CN"/>
        </w:rPr>
        <w:drawing>
          <wp:inline distT="0" distB="0" distL="0" distR="0" wp14:anchorId="0A851CFD" wp14:editId="6B1B76B9">
            <wp:extent cx="5811520" cy="3711053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11520" cy="371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p w:rsidR="001138DA" w:rsidRDefault="00B64B6A" w:rsidP="001138DA">
      <w:r>
        <w:t xml:space="preserve">Furthermore, user will be able to put restrictions on the rules by certain conditions (Rating equals to A+ for instance). </w:t>
      </w:r>
    </w:p>
    <w:p w:rsidR="00F30F9C" w:rsidRDefault="00F30F9C" w:rsidP="001138DA"/>
    <w:p w:rsidR="001A11DC" w:rsidRDefault="001A11DC" w:rsidP="001138DA"/>
    <w:p w:rsidR="001A11DC" w:rsidRPr="00202D58" w:rsidRDefault="001A11DC" w:rsidP="001138DA"/>
    <w:p w:rsidR="001138DA" w:rsidRPr="00D960C0" w:rsidRDefault="001138DA" w:rsidP="001138DA">
      <w:pPr>
        <w:pStyle w:val="MisysTextStandardFirst"/>
        <w:numPr>
          <w:ilvl w:val="0"/>
          <w:numId w:val="0"/>
        </w:numPr>
      </w:pPr>
      <w:r>
        <w:lastRenderedPageBreak/>
        <w:t>Sign-off</w:t>
      </w:r>
      <w:bookmarkEnd w:id="7"/>
    </w:p>
    <w:tbl>
      <w:tblPr>
        <w:tblW w:w="5000" w:type="pct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1E0" w:firstRow="1" w:lastRow="1" w:firstColumn="1" w:lastColumn="1" w:noHBand="0" w:noVBand="0"/>
      </w:tblPr>
      <w:tblGrid>
        <w:gridCol w:w="1951"/>
        <w:gridCol w:w="2438"/>
        <w:gridCol w:w="2438"/>
        <w:gridCol w:w="2541"/>
      </w:tblGrid>
      <w:tr w:rsidR="001138DA" w:rsidRPr="00966019" w:rsidTr="001919CD">
        <w:tc>
          <w:tcPr>
            <w:tcW w:w="1042" w:type="pct"/>
            <w:shd w:val="clear" w:color="auto" w:fill="BFBFBF"/>
          </w:tcPr>
          <w:p w:rsidR="001138DA" w:rsidRPr="000A0AF0" w:rsidRDefault="001138DA" w:rsidP="001919CD">
            <w:pPr>
              <w:pStyle w:val="BodyText"/>
              <w:rPr>
                <w:rFonts w:ascii="Calibri" w:hAnsi="Calibri"/>
                <w:i/>
              </w:rPr>
            </w:pPr>
            <w:r w:rsidRPr="000A0AF0">
              <w:rPr>
                <w:rFonts w:ascii="Calibri" w:hAnsi="Calibri"/>
                <w:i/>
              </w:rPr>
              <w:t>Date</w:t>
            </w:r>
          </w:p>
        </w:tc>
        <w:tc>
          <w:tcPr>
            <w:tcW w:w="1301" w:type="pct"/>
          </w:tcPr>
          <w:p w:rsidR="001138DA" w:rsidRPr="000A0AF0" w:rsidRDefault="001138DA" w:rsidP="001919CD">
            <w:pPr>
              <w:pStyle w:val="BodyText"/>
              <w:rPr>
                <w:rFonts w:ascii="Calibri" w:hAnsi="Calibri"/>
                <w:i/>
              </w:rPr>
            </w:pPr>
          </w:p>
        </w:tc>
        <w:tc>
          <w:tcPr>
            <w:tcW w:w="1301" w:type="pct"/>
            <w:shd w:val="clear" w:color="auto" w:fill="BFBFBF"/>
          </w:tcPr>
          <w:p w:rsidR="001138DA" w:rsidRPr="000A0AF0" w:rsidRDefault="001138DA" w:rsidP="001919CD">
            <w:pPr>
              <w:pStyle w:val="BodyText"/>
              <w:rPr>
                <w:rFonts w:ascii="Calibri" w:hAnsi="Calibri"/>
                <w:i/>
              </w:rPr>
            </w:pPr>
            <w:r w:rsidRPr="000A0AF0">
              <w:rPr>
                <w:rFonts w:ascii="Calibri" w:hAnsi="Calibri"/>
                <w:i/>
              </w:rPr>
              <w:t>Date</w:t>
            </w:r>
          </w:p>
        </w:tc>
        <w:tc>
          <w:tcPr>
            <w:tcW w:w="1357" w:type="pct"/>
          </w:tcPr>
          <w:p w:rsidR="001138DA" w:rsidRPr="000A0AF0" w:rsidRDefault="001138DA" w:rsidP="001919CD">
            <w:pPr>
              <w:pStyle w:val="BodyText"/>
              <w:rPr>
                <w:rFonts w:ascii="Calibri" w:hAnsi="Calibri"/>
                <w:i/>
              </w:rPr>
            </w:pPr>
          </w:p>
        </w:tc>
      </w:tr>
      <w:tr w:rsidR="001138DA" w:rsidRPr="00966019" w:rsidTr="001919CD">
        <w:trPr>
          <w:trHeight w:val="1807"/>
        </w:trPr>
        <w:tc>
          <w:tcPr>
            <w:tcW w:w="1042" w:type="pct"/>
            <w:shd w:val="clear" w:color="auto" w:fill="BFBFBF"/>
          </w:tcPr>
          <w:p w:rsidR="001138DA" w:rsidRPr="000A0AF0" w:rsidRDefault="001138DA" w:rsidP="001919CD">
            <w:pPr>
              <w:pStyle w:val="BodyText"/>
              <w:rPr>
                <w:rFonts w:ascii="Calibri" w:hAnsi="Calibri"/>
                <w:i/>
              </w:rPr>
            </w:pPr>
            <w:r>
              <w:rPr>
                <w:rFonts w:ascii="Calibri" w:hAnsi="Calibri"/>
                <w:i/>
              </w:rPr>
              <w:t>Authoriz</w:t>
            </w:r>
            <w:r w:rsidRPr="000A0AF0">
              <w:rPr>
                <w:rFonts w:ascii="Calibri" w:hAnsi="Calibri"/>
                <w:i/>
              </w:rPr>
              <w:t xml:space="preserve">ed </w:t>
            </w:r>
            <w:r>
              <w:rPr>
                <w:rFonts w:ascii="Calibri" w:hAnsi="Calibri"/>
                <w:i/>
              </w:rPr>
              <w:t>Mediolanum</w:t>
            </w:r>
            <w:r w:rsidRPr="000A0AF0">
              <w:rPr>
                <w:rFonts w:ascii="Calibri" w:hAnsi="Calibri"/>
                <w:i/>
              </w:rPr>
              <w:t xml:space="preserve"> Signature(s)</w:t>
            </w:r>
          </w:p>
        </w:tc>
        <w:tc>
          <w:tcPr>
            <w:tcW w:w="1301" w:type="pct"/>
          </w:tcPr>
          <w:p w:rsidR="001138DA" w:rsidRPr="000A0AF0" w:rsidRDefault="001138DA" w:rsidP="001919CD">
            <w:pPr>
              <w:pStyle w:val="BodyText"/>
              <w:rPr>
                <w:rFonts w:ascii="Calibri" w:hAnsi="Calibri"/>
              </w:rPr>
            </w:pPr>
          </w:p>
          <w:p w:rsidR="001138DA" w:rsidRPr="000A0AF0" w:rsidRDefault="001138DA" w:rsidP="001919CD">
            <w:pPr>
              <w:pStyle w:val="BodyText"/>
              <w:rPr>
                <w:rFonts w:ascii="Calibri" w:hAnsi="Calibri"/>
              </w:rPr>
            </w:pPr>
          </w:p>
          <w:p w:rsidR="001138DA" w:rsidRPr="000A0AF0" w:rsidRDefault="001138DA" w:rsidP="001919CD">
            <w:pPr>
              <w:pStyle w:val="BodyText"/>
              <w:rPr>
                <w:rFonts w:ascii="Calibri" w:hAnsi="Calibri"/>
              </w:rPr>
            </w:pPr>
          </w:p>
        </w:tc>
        <w:tc>
          <w:tcPr>
            <w:tcW w:w="1301" w:type="pct"/>
            <w:shd w:val="clear" w:color="auto" w:fill="BFBFBF"/>
          </w:tcPr>
          <w:p w:rsidR="001138DA" w:rsidRPr="000A0AF0" w:rsidRDefault="001138DA" w:rsidP="001919CD">
            <w:pPr>
              <w:pStyle w:val="BodyText"/>
              <w:rPr>
                <w:rFonts w:ascii="Calibri" w:hAnsi="Calibri"/>
                <w:i/>
              </w:rPr>
            </w:pPr>
            <w:r>
              <w:rPr>
                <w:rFonts w:ascii="Calibri" w:hAnsi="Calibri"/>
                <w:i/>
              </w:rPr>
              <w:t>Authoriz</w:t>
            </w:r>
            <w:r w:rsidRPr="000A0AF0">
              <w:rPr>
                <w:rFonts w:ascii="Calibri" w:hAnsi="Calibri"/>
                <w:i/>
              </w:rPr>
              <w:t>ed MISYS Signature(s)</w:t>
            </w:r>
          </w:p>
        </w:tc>
        <w:tc>
          <w:tcPr>
            <w:tcW w:w="1357" w:type="pct"/>
          </w:tcPr>
          <w:p w:rsidR="001138DA" w:rsidRPr="000A0AF0" w:rsidRDefault="001138DA" w:rsidP="001919CD">
            <w:pPr>
              <w:pStyle w:val="BodyText"/>
              <w:rPr>
                <w:rFonts w:ascii="Calibri" w:hAnsi="Calibri"/>
              </w:rPr>
            </w:pPr>
          </w:p>
        </w:tc>
      </w:tr>
    </w:tbl>
    <w:p w:rsidR="001138DA" w:rsidRPr="005B70D4" w:rsidRDefault="001138DA" w:rsidP="001138DA">
      <w:pPr>
        <w:pStyle w:val="MisysPullQuoteAuthorTitleCompany"/>
      </w:pPr>
      <w:r w:rsidRPr="005B70D4">
        <w:br w:type="page"/>
      </w:r>
      <w:r>
        <w:lastRenderedPageBreak/>
        <w:t xml:space="preserve"> </w:t>
      </w:r>
    </w:p>
    <w:p w:rsidR="001138DA" w:rsidRPr="00A30866" w:rsidRDefault="001138DA" w:rsidP="001138DA">
      <w:pPr>
        <w:pStyle w:val="MisysPullQuoteAuthorTitleCompany"/>
      </w:pPr>
      <w:r w:rsidRPr="009B4FD6">
        <w:rPr>
          <w:noProof/>
          <w:lang w:val="en-US" w:eastAsia="zh-CN"/>
        </w:rPr>
        <w:drawing>
          <wp:anchor distT="0" distB="0" distL="114300" distR="114300" simplePos="0" relativeHeight="251662336" behindDoc="1" locked="0" layoutInCell="1" allowOverlap="1" wp14:anchorId="2FB08774" wp14:editId="22494B54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60578" cy="10691772"/>
            <wp:effectExtent l="0" t="0" r="8890" b="190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sys_FusionInvest_Backpag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578" cy="10691772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339D" w:rsidRDefault="001A11DC"/>
    <w:sectPr w:rsidR="0052339D" w:rsidSect="00984DED">
      <w:pgSz w:w="11906" w:h="16838" w:code="9"/>
      <w:pgMar w:top="1134" w:right="1134" w:bottom="1134" w:left="1620" w:header="567" w:footer="567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7317" w:rsidRPr="0064032F" w:rsidRDefault="001A11DC" w:rsidP="00407317">
    <w:pPr>
      <w:pStyle w:val="Footer"/>
      <w:rPr>
        <w:sz w:val="16"/>
        <w:szCs w:val="16"/>
      </w:rPr>
    </w:pPr>
    <w:r w:rsidRPr="00EA4106">
      <w:rPr>
        <w:rFonts w:cstheme="minorHAnsi"/>
        <w:sz w:val="16"/>
        <w:szCs w:val="16"/>
      </w:rPr>
      <w:t>©</w:t>
    </w:r>
    <w:r w:rsidRPr="00EA4106">
      <w:rPr>
        <w:sz w:val="16"/>
        <w:szCs w:val="16"/>
      </w:rPr>
      <w:t xml:space="preserve"> </w:t>
    </w:r>
    <w:proofErr w:type="gramStart"/>
    <w:r w:rsidRPr="00EA4106">
      <w:rPr>
        <w:sz w:val="16"/>
        <w:szCs w:val="16"/>
      </w:rPr>
      <w:t>Misys  |</w:t>
    </w:r>
    <w:proofErr w:type="gramEnd"/>
    <w:r w:rsidRPr="00EA4106">
      <w:rPr>
        <w:sz w:val="16"/>
        <w:szCs w:val="16"/>
      </w:rPr>
      <w:t xml:space="preserve">  </w:t>
    </w:r>
    <w:r>
      <w:rPr>
        <w:sz w:val="16"/>
        <w:szCs w:val="16"/>
      </w:rPr>
      <w:fldChar w:fldCharType="begin"/>
    </w:r>
    <w:r>
      <w:rPr>
        <w:sz w:val="16"/>
        <w:szCs w:val="16"/>
      </w:rPr>
      <w:instrText xml:space="preserve"> DATE \@ "dd MMMM yyyy" </w:instrText>
    </w:r>
    <w:r>
      <w:rPr>
        <w:sz w:val="16"/>
        <w:szCs w:val="16"/>
      </w:rPr>
      <w:fldChar w:fldCharType="separate"/>
    </w:r>
    <w:r>
      <w:rPr>
        <w:noProof/>
        <w:sz w:val="16"/>
        <w:szCs w:val="16"/>
      </w:rPr>
      <w:t>12 December 2016</w:t>
    </w:r>
    <w:r>
      <w:rPr>
        <w:sz w:val="16"/>
        <w:szCs w:val="16"/>
      </w:rPr>
      <w:fldChar w:fldCharType="end"/>
    </w:r>
    <w:r>
      <w:rPr>
        <w:sz w:val="16"/>
        <w:szCs w:val="16"/>
      </w:rPr>
      <w:t xml:space="preserve">  |  </w:t>
    </w:r>
    <w:r>
      <w:rPr>
        <w:sz w:val="16"/>
        <w:szCs w:val="16"/>
      </w:rPr>
      <w:fldChar w:fldCharType="begin"/>
    </w:r>
    <w:r>
      <w:rPr>
        <w:sz w:val="16"/>
        <w:szCs w:val="16"/>
      </w:rPr>
      <w:instrText xml:space="preserve"> STYLEREF  "Misys Cover Family/Product name"  \* MERGEFORMAT </w:instrText>
    </w:r>
    <w:r w:rsidR="001138DA">
      <w:rPr>
        <w:sz w:val="16"/>
        <w:szCs w:val="16"/>
      </w:rPr>
      <w:fldChar w:fldCharType="separate"/>
    </w:r>
    <w:r>
      <w:rPr>
        <w:noProof/>
        <w:sz w:val="16"/>
        <w:szCs w:val="16"/>
      </w:rPr>
      <w:t>Misys</w:t>
    </w:r>
    <w:r>
      <w:rPr>
        <w:sz w:val="16"/>
        <w:szCs w:val="16"/>
      </w:rPr>
      <w:fldChar w:fldCharType="end"/>
    </w:r>
    <w:r>
      <w:rPr>
        <w:sz w:val="16"/>
        <w:szCs w:val="16"/>
      </w:rPr>
      <w:t xml:space="preserve">  |  </w:t>
    </w:r>
    <w:r>
      <w:rPr>
        <w:sz w:val="16"/>
        <w:szCs w:val="16"/>
      </w:rPr>
      <w:fldChar w:fldCharType="begin"/>
    </w:r>
    <w:r>
      <w:rPr>
        <w:sz w:val="16"/>
        <w:szCs w:val="16"/>
      </w:rPr>
      <w:instrText xml:space="preserve"> STYLEREF  "Misys Cover Title"  \* MERGEFORMAT </w:instrText>
    </w:r>
    <w:r w:rsidR="001138DA">
      <w:rPr>
        <w:sz w:val="16"/>
        <w:szCs w:val="16"/>
      </w:rPr>
      <w:fldChar w:fldCharType="separate"/>
    </w:r>
    <w:r>
      <w:rPr>
        <w:noProof/>
        <w:sz w:val="16"/>
        <w:szCs w:val="16"/>
      </w:rPr>
      <w:t>Compliance - Counterparty Sector grouping</w:t>
    </w:r>
    <w:r>
      <w:rPr>
        <w:sz w:val="16"/>
        <w:szCs w:val="16"/>
      </w:rPr>
      <w:fldChar w:fldCharType="end"/>
    </w:r>
    <w:r>
      <w:rPr>
        <w:sz w:val="16"/>
        <w:szCs w:val="16"/>
      </w:rPr>
      <w:tab/>
    </w:r>
    <w:sdt>
      <w:sdtPr>
        <w:id w:val="-1861339533"/>
        <w:docPartObj>
          <w:docPartGallery w:val="Page Numbers (Bottom of Page)"/>
          <w:docPartUnique/>
        </w:docPartObj>
      </w:sdtPr>
      <w:sdtEndPr>
        <w:rPr>
          <w:sz w:val="16"/>
          <w:szCs w:val="16"/>
        </w:rPr>
      </w:sdtEndPr>
      <w:sdtContent>
        <w:r w:rsidRPr="0064032F">
          <w:rPr>
            <w:sz w:val="16"/>
            <w:szCs w:val="16"/>
          </w:rPr>
          <w:fldChar w:fldCharType="begin"/>
        </w:r>
        <w:r w:rsidRPr="0064032F">
          <w:rPr>
            <w:sz w:val="16"/>
            <w:szCs w:val="16"/>
          </w:rPr>
          <w:instrText xml:space="preserve"> PAGE   \* MERGEFORMAT </w:instrText>
        </w:r>
        <w:r w:rsidRPr="0064032F">
          <w:rPr>
            <w:sz w:val="16"/>
            <w:szCs w:val="16"/>
          </w:rPr>
          <w:fldChar w:fldCharType="separate"/>
        </w:r>
        <w:r>
          <w:rPr>
            <w:noProof/>
            <w:sz w:val="16"/>
            <w:szCs w:val="16"/>
          </w:rPr>
          <w:t>4</w:t>
        </w:r>
        <w:r w:rsidRPr="0064032F">
          <w:rPr>
            <w:sz w:val="16"/>
            <w:szCs w:val="16"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7317" w:rsidRPr="004F4426" w:rsidRDefault="001A11DC">
    <w:pPr>
      <w:pStyle w:val="Footer"/>
      <w:rPr>
        <w:sz w:val="16"/>
        <w:szCs w:val="16"/>
      </w:rPr>
    </w:pPr>
    <w:r w:rsidRPr="00EA4106">
      <w:rPr>
        <w:rFonts w:cstheme="minorHAnsi"/>
        <w:sz w:val="16"/>
        <w:szCs w:val="16"/>
      </w:rPr>
      <w:t>©</w:t>
    </w:r>
    <w:r w:rsidRPr="00EA4106">
      <w:rPr>
        <w:sz w:val="16"/>
        <w:szCs w:val="16"/>
      </w:rPr>
      <w:t xml:space="preserve"> </w:t>
    </w:r>
    <w:proofErr w:type="gramStart"/>
    <w:r w:rsidRPr="00EA4106">
      <w:rPr>
        <w:sz w:val="16"/>
        <w:szCs w:val="16"/>
      </w:rPr>
      <w:t>Misys  |</w:t>
    </w:r>
    <w:proofErr w:type="gramEnd"/>
    <w:r w:rsidRPr="00EA4106">
      <w:rPr>
        <w:sz w:val="16"/>
        <w:szCs w:val="16"/>
      </w:rPr>
      <w:t xml:space="preserve">  </w:t>
    </w:r>
    <w:r>
      <w:rPr>
        <w:sz w:val="16"/>
        <w:szCs w:val="16"/>
      </w:rPr>
      <w:fldChar w:fldCharType="begin"/>
    </w:r>
    <w:r>
      <w:rPr>
        <w:sz w:val="16"/>
        <w:szCs w:val="16"/>
      </w:rPr>
      <w:instrText xml:space="preserve"> DATE \@ "dd MMMM yyyy" </w:instrText>
    </w:r>
    <w:r>
      <w:rPr>
        <w:sz w:val="16"/>
        <w:szCs w:val="16"/>
      </w:rPr>
      <w:fldChar w:fldCharType="separate"/>
    </w:r>
    <w:r>
      <w:rPr>
        <w:noProof/>
        <w:sz w:val="16"/>
        <w:szCs w:val="16"/>
      </w:rPr>
      <w:t>12 December 2016</w:t>
    </w:r>
    <w:r>
      <w:rPr>
        <w:sz w:val="16"/>
        <w:szCs w:val="16"/>
      </w:rPr>
      <w:fldChar w:fldCharType="end"/>
    </w:r>
    <w:r>
      <w:rPr>
        <w:sz w:val="16"/>
        <w:szCs w:val="16"/>
      </w:rPr>
      <w:t xml:space="preserve">  |  Title XXXXXXXXXXX</w:t>
    </w:r>
    <w:r>
      <w:rPr>
        <w:sz w:val="16"/>
        <w:szCs w:val="16"/>
      </w:rPr>
      <w:softHyphen/>
    </w:r>
    <w:r>
      <w:rPr>
        <w:sz w:val="16"/>
        <w:szCs w:val="16"/>
      </w:rPr>
      <w:softHyphen/>
    </w:r>
    <w:r>
      <w:rPr>
        <w:sz w:val="16"/>
        <w:szCs w:val="16"/>
      </w:rPr>
      <w:tab/>
    </w:r>
    <w:r>
      <w:rPr>
        <w:sz w:val="16"/>
        <w:szCs w:val="16"/>
      </w:rPr>
      <w:tab/>
    </w:r>
    <w:sdt>
      <w:sdtPr>
        <w:id w:val="901801265"/>
        <w:docPartObj>
          <w:docPartGallery w:val="Page Numbers (Bottom of Page)"/>
          <w:docPartUnique/>
        </w:docPartObj>
      </w:sdtPr>
      <w:sdtEndPr>
        <w:rPr>
          <w:sz w:val="16"/>
          <w:szCs w:val="16"/>
        </w:rPr>
      </w:sdtEndPr>
      <w:sdtContent>
        <w:r w:rsidRPr="0064032F">
          <w:rPr>
            <w:sz w:val="16"/>
            <w:szCs w:val="16"/>
          </w:rPr>
          <w:fldChar w:fldCharType="begin"/>
        </w:r>
        <w:r w:rsidRPr="0064032F">
          <w:rPr>
            <w:sz w:val="16"/>
            <w:szCs w:val="16"/>
          </w:rPr>
          <w:instrText xml:space="preserve"> PAGE   \* MERGEFORMAT </w:instrText>
        </w:r>
        <w:r w:rsidRPr="0064032F">
          <w:rPr>
            <w:sz w:val="16"/>
            <w:szCs w:val="16"/>
          </w:rPr>
          <w:fldChar w:fldCharType="separate"/>
        </w:r>
        <w:r>
          <w:rPr>
            <w:noProof/>
            <w:sz w:val="16"/>
            <w:szCs w:val="16"/>
          </w:rPr>
          <w:t>0</w:t>
        </w:r>
        <w:r w:rsidRPr="0064032F">
          <w:rPr>
            <w:sz w:val="16"/>
            <w:szCs w:val="16"/>
          </w:rPr>
          <w:fldChar w:fldCharType="end"/>
        </w:r>
      </w:sdtContent>
    </w:sdt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69147A"/>
    <w:multiLevelType w:val="hybridMultilevel"/>
    <w:tmpl w:val="0DA2623A"/>
    <w:lvl w:ilvl="0" w:tplc="A524EB22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ajorHAns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A16B70"/>
    <w:multiLevelType w:val="multilevel"/>
    <w:tmpl w:val="021EACE0"/>
    <w:lvl w:ilvl="0">
      <w:start w:val="1"/>
      <w:numFmt w:val="none"/>
      <w:pStyle w:val="MisysTextStandardFirst"/>
      <w:lvlText w:val="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MisysTextSubHeadLv1"/>
      <w:isLgl/>
      <w:lvlText w:val="%11.3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>
    <w:nsid w:val="69842B4E"/>
    <w:multiLevelType w:val="hybridMultilevel"/>
    <w:tmpl w:val="8A9CE292"/>
    <w:lvl w:ilvl="0" w:tplc="94B43A50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38DA"/>
    <w:rsid w:val="00010B11"/>
    <w:rsid w:val="000A5FB9"/>
    <w:rsid w:val="001138DA"/>
    <w:rsid w:val="001A11DC"/>
    <w:rsid w:val="00272C3E"/>
    <w:rsid w:val="00301B30"/>
    <w:rsid w:val="00482CEB"/>
    <w:rsid w:val="00733531"/>
    <w:rsid w:val="00B36F42"/>
    <w:rsid w:val="00B64B6A"/>
    <w:rsid w:val="00D62899"/>
    <w:rsid w:val="00F30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138DA"/>
    <w:pPr>
      <w:spacing w:after="60" w:line="240" w:lineRule="auto"/>
    </w:pPr>
    <w:rPr>
      <w:rFonts w:eastAsiaTheme="minorHAnsi"/>
      <w:color w:val="000000" w:themeColor="text1"/>
      <w:sz w:val="20"/>
      <w:szCs w:val="20"/>
      <w:lang w:val="en-GB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1138D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38D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 w:eastAsia="en-US"/>
    </w:rPr>
  </w:style>
  <w:style w:type="paragraph" w:styleId="NoSpacing">
    <w:name w:val="No Spacing"/>
    <w:basedOn w:val="MisysTextBody"/>
    <w:link w:val="NoSpacingChar"/>
    <w:autoRedefine/>
    <w:uiPriority w:val="1"/>
    <w:qFormat/>
    <w:rsid w:val="001138DA"/>
    <w:pPr>
      <w:spacing w:after="0"/>
    </w:pPr>
    <w:rPr>
      <w:b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138DA"/>
    <w:rPr>
      <w:rFonts w:asciiTheme="majorHAnsi" w:eastAsiaTheme="minorHAnsi" w:hAnsiTheme="majorHAnsi" w:cstheme="majorHAnsi"/>
      <w:b/>
      <w:color w:val="000000" w:themeColor="text1"/>
      <w:sz w:val="20"/>
      <w:szCs w:val="20"/>
      <w:lang w:eastAsia="en-US"/>
    </w:rPr>
  </w:style>
  <w:style w:type="paragraph" w:styleId="Footer">
    <w:name w:val="footer"/>
    <w:basedOn w:val="Normal"/>
    <w:link w:val="FooterChar"/>
    <w:uiPriority w:val="99"/>
    <w:semiHidden/>
    <w:qFormat/>
    <w:rsid w:val="001138DA"/>
    <w:pPr>
      <w:tabs>
        <w:tab w:val="center" w:pos="4513"/>
        <w:tab w:val="right" w:pos="9026"/>
      </w:tabs>
    </w:pPr>
    <w:rPr>
      <w:rFonts w:ascii="Arial" w:hAnsi="Arial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1138DA"/>
    <w:rPr>
      <w:rFonts w:ascii="Arial" w:eastAsiaTheme="minorHAnsi" w:hAnsi="Arial"/>
      <w:color w:val="000000" w:themeColor="text1"/>
      <w:sz w:val="20"/>
      <w:szCs w:val="20"/>
      <w:lang w:val="en-GB" w:eastAsia="en-US"/>
    </w:rPr>
  </w:style>
  <w:style w:type="paragraph" w:customStyle="1" w:styleId="MisysCoverTitle">
    <w:name w:val="Misys Cover Title"/>
    <w:autoRedefine/>
    <w:qFormat/>
    <w:rsid w:val="001138DA"/>
    <w:pPr>
      <w:framePr w:hSpace="187" w:wrap="around" w:hAnchor="margin" w:xAlign="center" w:y="2881"/>
      <w:spacing w:line="240" w:lineRule="auto"/>
    </w:pPr>
    <w:rPr>
      <w:rFonts w:asciiTheme="majorHAnsi" w:eastAsiaTheme="majorEastAsia" w:hAnsiTheme="majorHAnsi" w:cstheme="majorBidi"/>
      <w:color w:val="000000" w:themeColor="text1"/>
      <w:sz w:val="60"/>
      <w:szCs w:val="60"/>
      <w:lang w:val="en-GB" w:eastAsia="en-US"/>
    </w:rPr>
  </w:style>
  <w:style w:type="paragraph" w:customStyle="1" w:styleId="MisysCoverSubTitle">
    <w:name w:val="Misys Cover Sub Title"/>
    <w:autoRedefine/>
    <w:qFormat/>
    <w:rsid w:val="001138DA"/>
    <w:pPr>
      <w:framePr w:hSpace="187" w:wrap="around" w:hAnchor="margin" w:xAlign="center" w:y="2881"/>
      <w:spacing w:line="240" w:lineRule="auto"/>
    </w:pPr>
    <w:rPr>
      <w:color w:val="000000" w:themeColor="text1"/>
      <w:sz w:val="32"/>
      <w:szCs w:val="32"/>
      <w:lang w:val="en-GB" w:eastAsia="en-US"/>
    </w:rPr>
  </w:style>
  <w:style w:type="paragraph" w:customStyle="1" w:styleId="MisysCoverFamilyProductname">
    <w:name w:val="Misys Cover Family/Product name"/>
    <w:autoRedefine/>
    <w:qFormat/>
    <w:rsid w:val="001138DA"/>
    <w:pPr>
      <w:framePr w:hSpace="187" w:wrap="around" w:hAnchor="margin" w:y="2881"/>
      <w:tabs>
        <w:tab w:val="left" w:pos="4020"/>
      </w:tabs>
      <w:spacing w:after="0" w:line="240" w:lineRule="auto"/>
    </w:pPr>
    <w:rPr>
      <w:sz w:val="24"/>
      <w:szCs w:val="24"/>
      <w:lang w:val="en-GB" w:eastAsia="en-US"/>
    </w:rPr>
  </w:style>
  <w:style w:type="paragraph" w:customStyle="1" w:styleId="MisysTextBody">
    <w:name w:val="Misys Text: Body"/>
    <w:basedOn w:val="Normal"/>
    <w:autoRedefine/>
    <w:qFormat/>
    <w:rsid w:val="001138DA"/>
    <w:pPr>
      <w:tabs>
        <w:tab w:val="left" w:pos="3680"/>
      </w:tabs>
      <w:spacing w:after="120"/>
    </w:pPr>
    <w:rPr>
      <w:rFonts w:asciiTheme="majorHAnsi" w:hAnsiTheme="majorHAnsi" w:cstheme="majorHAnsi"/>
    </w:rPr>
  </w:style>
  <w:style w:type="paragraph" w:customStyle="1" w:styleId="MisysTextSubHeadLv1">
    <w:name w:val="Misys Text: Sub Head Lv1"/>
    <w:basedOn w:val="Normal"/>
    <w:next w:val="MisysTextBody"/>
    <w:autoRedefine/>
    <w:qFormat/>
    <w:rsid w:val="001138DA"/>
    <w:pPr>
      <w:numPr>
        <w:ilvl w:val="1"/>
        <w:numId w:val="2"/>
      </w:numPr>
      <w:ind w:left="720"/>
    </w:pPr>
    <w:rPr>
      <w:rFonts w:asciiTheme="majorHAnsi" w:hAnsiTheme="majorHAnsi" w:cstheme="majorHAnsi"/>
      <w:b/>
      <w:sz w:val="24"/>
      <w:szCs w:val="24"/>
    </w:rPr>
  </w:style>
  <w:style w:type="paragraph" w:customStyle="1" w:styleId="MisysTextSubHeadLv2">
    <w:name w:val="Misys Text: Sub Head Lv2"/>
    <w:basedOn w:val="Normal"/>
    <w:next w:val="MisysTextBody"/>
    <w:autoRedefine/>
    <w:qFormat/>
    <w:rsid w:val="001138DA"/>
    <w:pPr>
      <w:jc w:val="center"/>
    </w:pPr>
    <w:rPr>
      <w:rFonts w:asciiTheme="majorHAnsi" w:hAnsiTheme="majorHAnsi" w:cstheme="majorHAnsi"/>
      <w:b/>
      <w:sz w:val="16"/>
      <w:szCs w:val="18"/>
      <w:lang w:val="en-IE"/>
    </w:rPr>
  </w:style>
  <w:style w:type="paragraph" w:customStyle="1" w:styleId="MisysPullQuoteAuthorTitleCompany">
    <w:name w:val="Misys Pull Quote Author Title/Company"/>
    <w:basedOn w:val="Normal"/>
    <w:next w:val="MisysTextBody"/>
    <w:autoRedefine/>
    <w:qFormat/>
    <w:rsid w:val="001138DA"/>
    <w:pPr>
      <w:spacing w:after="200"/>
    </w:pPr>
    <w:rPr>
      <w:rFonts w:ascii="Arial" w:hAnsi="Arial" w:cs="Arial"/>
    </w:rPr>
  </w:style>
  <w:style w:type="paragraph" w:styleId="TOCHeading">
    <w:name w:val="TOC Heading"/>
    <w:basedOn w:val="Normal"/>
    <w:next w:val="Normal"/>
    <w:autoRedefine/>
    <w:uiPriority w:val="39"/>
    <w:semiHidden/>
    <w:rsid w:val="001138DA"/>
    <w:pPr>
      <w:spacing w:before="480" w:after="320"/>
    </w:pPr>
    <w:rPr>
      <w:rFonts w:asciiTheme="majorHAnsi" w:hAnsiTheme="majorHAnsi" w:cstheme="majorHAnsi"/>
      <w:bCs/>
      <w:color w:val="8064A2" w:themeColor="accent4"/>
      <w:sz w:val="40"/>
      <w:szCs w:val="30"/>
    </w:rPr>
  </w:style>
  <w:style w:type="paragraph" w:customStyle="1" w:styleId="MisysSectionHeadingLv1">
    <w:name w:val="Misys Section Heading Lv1"/>
    <w:basedOn w:val="Normal"/>
    <w:next w:val="MisysTextSubHeadLv2"/>
    <w:autoRedefine/>
    <w:qFormat/>
    <w:rsid w:val="001138DA"/>
    <w:rPr>
      <w:rFonts w:asciiTheme="majorHAnsi" w:hAnsiTheme="majorHAnsi" w:cstheme="majorHAnsi"/>
      <w:b/>
      <w:sz w:val="32"/>
      <w:szCs w:val="36"/>
    </w:rPr>
  </w:style>
  <w:style w:type="paragraph" w:styleId="TOC1">
    <w:name w:val="toc 1"/>
    <w:basedOn w:val="MisysSectionHeadingLv1"/>
    <w:next w:val="Normal"/>
    <w:autoRedefine/>
    <w:uiPriority w:val="39"/>
    <w:rsid w:val="001138DA"/>
    <w:pPr>
      <w:tabs>
        <w:tab w:val="right" w:leader="dot" w:pos="7360"/>
      </w:tabs>
      <w:spacing w:after="100"/>
    </w:pPr>
    <w:rPr>
      <w:sz w:val="24"/>
    </w:rPr>
  </w:style>
  <w:style w:type="paragraph" w:styleId="TOC2">
    <w:name w:val="toc 2"/>
    <w:basedOn w:val="MisysSectionHeadingLv2"/>
    <w:next w:val="Normal"/>
    <w:autoRedefine/>
    <w:uiPriority w:val="39"/>
    <w:qFormat/>
    <w:rsid w:val="001138DA"/>
    <w:pPr>
      <w:tabs>
        <w:tab w:val="right" w:leader="dot" w:pos="7360"/>
      </w:tabs>
      <w:spacing w:after="100"/>
    </w:pPr>
    <w:rPr>
      <w:sz w:val="24"/>
    </w:rPr>
  </w:style>
  <w:style w:type="paragraph" w:customStyle="1" w:styleId="MisysSectionHeadingLv2">
    <w:name w:val="Misys Section Heading Lv2"/>
    <w:basedOn w:val="MisysSectionHeadingLv1"/>
    <w:next w:val="Normal"/>
    <w:autoRedefine/>
    <w:qFormat/>
    <w:rsid w:val="001138DA"/>
    <w:pPr>
      <w:spacing w:after="200"/>
    </w:pPr>
    <w:rPr>
      <w:b w:val="0"/>
      <w:sz w:val="28"/>
      <w:szCs w:val="32"/>
    </w:rPr>
  </w:style>
  <w:style w:type="character" w:styleId="Hyperlink">
    <w:name w:val="Hyperlink"/>
    <w:basedOn w:val="DefaultParagraphFont"/>
    <w:uiPriority w:val="99"/>
    <w:qFormat/>
    <w:rsid w:val="001138DA"/>
    <w:rPr>
      <w:rFonts w:asciiTheme="majorHAnsi" w:hAnsiTheme="majorHAnsi"/>
      <w:color w:val="4873BA"/>
      <w:sz w:val="20"/>
      <w:u w:val="none"/>
    </w:rPr>
  </w:style>
  <w:style w:type="paragraph" w:styleId="TOC3">
    <w:name w:val="toc 3"/>
    <w:basedOn w:val="MisysTextSubHeadLv1"/>
    <w:next w:val="Normal"/>
    <w:autoRedefine/>
    <w:uiPriority w:val="39"/>
    <w:rsid w:val="001138DA"/>
    <w:pPr>
      <w:spacing w:after="100"/>
      <w:ind w:left="284"/>
    </w:pPr>
    <w:rPr>
      <w:sz w:val="20"/>
    </w:rPr>
  </w:style>
  <w:style w:type="table" w:styleId="MediumShading1-Accent4">
    <w:name w:val="Medium Shading 1 Accent 4"/>
    <w:basedOn w:val="TableNormal"/>
    <w:uiPriority w:val="63"/>
    <w:rsid w:val="001138DA"/>
    <w:pPr>
      <w:spacing w:after="0" w:line="240" w:lineRule="auto"/>
    </w:pPr>
    <w:rPr>
      <w:rFonts w:eastAsiaTheme="minorHAnsi"/>
      <w:color w:val="000000" w:themeColor="text1"/>
      <w:sz w:val="20"/>
      <w:szCs w:val="20"/>
      <w:lang w:val="en-GB" w:eastAsia="en-US"/>
    </w:r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MisysTextStandardFirst">
    <w:name w:val="Misys Text: Standard First"/>
    <w:basedOn w:val="Normal"/>
    <w:next w:val="MisysTextBody"/>
    <w:autoRedefine/>
    <w:qFormat/>
    <w:rsid w:val="001138DA"/>
    <w:pPr>
      <w:numPr>
        <w:numId w:val="2"/>
      </w:numPr>
      <w:tabs>
        <w:tab w:val="left" w:pos="0"/>
      </w:tabs>
      <w:spacing w:before="200" w:after="320"/>
      <w:ind w:left="360"/>
    </w:pPr>
    <w:rPr>
      <w:rFonts w:ascii="Arial" w:hAnsi="Arial" w:cs="Arial"/>
      <w:color w:val="8064A2" w:themeColor="accent4"/>
      <w:sz w:val="30"/>
      <w:szCs w:val="30"/>
    </w:rPr>
  </w:style>
  <w:style w:type="paragraph" w:styleId="BodyText2">
    <w:name w:val="Body Text 2"/>
    <w:basedOn w:val="MisysTextBody"/>
    <w:link w:val="BodyText2Char"/>
    <w:uiPriority w:val="99"/>
    <w:rsid w:val="001138DA"/>
    <w:pPr>
      <w:spacing w:line="480" w:lineRule="auto"/>
    </w:pPr>
    <w:rPr>
      <w:sz w:val="16"/>
    </w:rPr>
  </w:style>
  <w:style w:type="character" w:customStyle="1" w:styleId="BodyText2Char">
    <w:name w:val="Body Text 2 Char"/>
    <w:basedOn w:val="DefaultParagraphFont"/>
    <w:link w:val="BodyText2"/>
    <w:uiPriority w:val="99"/>
    <w:rsid w:val="001138DA"/>
    <w:rPr>
      <w:rFonts w:asciiTheme="majorHAnsi" w:eastAsiaTheme="minorHAnsi" w:hAnsiTheme="majorHAnsi" w:cstheme="majorHAnsi"/>
      <w:color w:val="000000" w:themeColor="text1"/>
      <w:sz w:val="16"/>
      <w:szCs w:val="20"/>
      <w:lang w:val="en-GB" w:eastAsia="en-US"/>
    </w:rPr>
  </w:style>
  <w:style w:type="paragraph" w:styleId="BodyText3">
    <w:name w:val="Body Text 3"/>
    <w:basedOn w:val="MisysTextBody"/>
    <w:link w:val="BodyText3Char"/>
    <w:uiPriority w:val="99"/>
    <w:rsid w:val="001138DA"/>
    <w:rPr>
      <w:i/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1138DA"/>
    <w:rPr>
      <w:rFonts w:asciiTheme="majorHAnsi" w:eastAsiaTheme="minorHAnsi" w:hAnsiTheme="majorHAnsi" w:cstheme="majorHAnsi"/>
      <w:i/>
      <w:color w:val="000000" w:themeColor="text1"/>
      <w:sz w:val="16"/>
      <w:szCs w:val="16"/>
      <w:lang w:val="en-GB" w:eastAsia="en-US"/>
    </w:rPr>
  </w:style>
  <w:style w:type="character" w:customStyle="1" w:styleId="TableTextCharChar">
    <w:name w:val="Table Text Char Char"/>
    <w:link w:val="TableText"/>
    <w:rsid w:val="001138DA"/>
    <w:rPr>
      <w:rFonts w:ascii="Verdana" w:eastAsia="MS Mincho" w:hAnsi="Verdana"/>
      <w:color w:val="6F6E6F"/>
      <w:kern w:val="16"/>
      <w:sz w:val="18"/>
      <w:lang w:eastAsia="ja-JP"/>
    </w:rPr>
  </w:style>
  <w:style w:type="paragraph" w:customStyle="1" w:styleId="TableText">
    <w:name w:val="Table Text"/>
    <w:basedOn w:val="BodyText"/>
    <w:link w:val="TableTextCharChar"/>
    <w:rsid w:val="001138DA"/>
    <w:pPr>
      <w:adjustRightInd w:val="0"/>
      <w:spacing w:before="40" w:after="40" w:line="200" w:lineRule="atLeast"/>
    </w:pPr>
    <w:rPr>
      <w:rFonts w:ascii="Verdana" w:eastAsia="MS Mincho" w:hAnsi="Verdana"/>
      <w:color w:val="6F6E6F"/>
      <w:kern w:val="16"/>
      <w:sz w:val="18"/>
      <w:szCs w:val="22"/>
      <w:lang w:val="en-US" w:eastAsia="ja-JP"/>
    </w:rPr>
  </w:style>
  <w:style w:type="paragraph" w:styleId="BodyText">
    <w:name w:val="Body Text"/>
    <w:basedOn w:val="Normal"/>
    <w:link w:val="BodyTextChar"/>
    <w:uiPriority w:val="99"/>
    <w:unhideWhenUsed/>
    <w:rsid w:val="001138DA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1138DA"/>
    <w:rPr>
      <w:rFonts w:eastAsiaTheme="minorHAnsi"/>
      <w:color w:val="000000" w:themeColor="text1"/>
      <w:sz w:val="20"/>
      <w:szCs w:val="20"/>
      <w:lang w:val="en-GB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138DA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38DA"/>
    <w:rPr>
      <w:rFonts w:ascii="Tahoma" w:eastAsiaTheme="minorHAnsi" w:hAnsi="Tahoma" w:cs="Tahoma"/>
      <w:color w:val="000000" w:themeColor="text1"/>
      <w:sz w:val="16"/>
      <w:szCs w:val="16"/>
      <w:lang w:val="en-GB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138DA"/>
    <w:pPr>
      <w:spacing w:after="60" w:line="240" w:lineRule="auto"/>
    </w:pPr>
    <w:rPr>
      <w:rFonts w:eastAsiaTheme="minorHAnsi"/>
      <w:color w:val="000000" w:themeColor="text1"/>
      <w:sz w:val="20"/>
      <w:szCs w:val="20"/>
      <w:lang w:val="en-GB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1138D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38D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 w:eastAsia="en-US"/>
    </w:rPr>
  </w:style>
  <w:style w:type="paragraph" w:styleId="NoSpacing">
    <w:name w:val="No Spacing"/>
    <w:basedOn w:val="MisysTextBody"/>
    <w:link w:val="NoSpacingChar"/>
    <w:autoRedefine/>
    <w:uiPriority w:val="1"/>
    <w:qFormat/>
    <w:rsid w:val="001138DA"/>
    <w:pPr>
      <w:spacing w:after="0"/>
    </w:pPr>
    <w:rPr>
      <w:b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138DA"/>
    <w:rPr>
      <w:rFonts w:asciiTheme="majorHAnsi" w:eastAsiaTheme="minorHAnsi" w:hAnsiTheme="majorHAnsi" w:cstheme="majorHAnsi"/>
      <w:b/>
      <w:color w:val="000000" w:themeColor="text1"/>
      <w:sz w:val="20"/>
      <w:szCs w:val="20"/>
      <w:lang w:eastAsia="en-US"/>
    </w:rPr>
  </w:style>
  <w:style w:type="paragraph" w:styleId="Footer">
    <w:name w:val="footer"/>
    <w:basedOn w:val="Normal"/>
    <w:link w:val="FooterChar"/>
    <w:uiPriority w:val="99"/>
    <w:semiHidden/>
    <w:qFormat/>
    <w:rsid w:val="001138DA"/>
    <w:pPr>
      <w:tabs>
        <w:tab w:val="center" w:pos="4513"/>
        <w:tab w:val="right" w:pos="9026"/>
      </w:tabs>
    </w:pPr>
    <w:rPr>
      <w:rFonts w:ascii="Arial" w:hAnsi="Arial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1138DA"/>
    <w:rPr>
      <w:rFonts w:ascii="Arial" w:eastAsiaTheme="minorHAnsi" w:hAnsi="Arial"/>
      <w:color w:val="000000" w:themeColor="text1"/>
      <w:sz w:val="20"/>
      <w:szCs w:val="20"/>
      <w:lang w:val="en-GB" w:eastAsia="en-US"/>
    </w:rPr>
  </w:style>
  <w:style w:type="paragraph" w:customStyle="1" w:styleId="MisysCoverTitle">
    <w:name w:val="Misys Cover Title"/>
    <w:autoRedefine/>
    <w:qFormat/>
    <w:rsid w:val="001138DA"/>
    <w:pPr>
      <w:framePr w:hSpace="187" w:wrap="around" w:hAnchor="margin" w:xAlign="center" w:y="2881"/>
      <w:spacing w:line="240" w:lineRule="auto"/>
    </w:pPr>
    <w:rPr>
      <w:rFonts w:asciiTheme="majorHAnsi" w:eastAsiaTheme="majorEastAsia" w:hAnsiTheme="majorHAnsi" w:cstheme="majorBidi"/>
      <w:color w:val="000000" w:themeColor="text1"/>
      <w:sz w:val="60"/>
      <w:szCs w:val="60"/>
      <w:lang w:val="en-GB" w:eastAsia="en-US"/>
    </w:rPr>
  </w:style>
  <w:style w:type="paragraph" w:customStyle="1" w:styleId="MisysCoverSubTitle">
    <w:name w:val="Misys Cover Sub Title"/>
    <w:autoRedefine/>
    <w:qFormat/>
    <w:rsid w:val="001138DA"/>
    <w:pPr>
      <w:framePr w:hSpace="187" w:wrap="around" w:hAnchor="margin" w:xAlign="center" w:y="2881"/>
      <w:spacing w:line="240" w:lineRule="auto"/>
    </w:pPr>
    <w:rPr>
      <w:color w:val="000000" w:themeColor="text1"/>
      <w:sz w:val="32"/>
      <w:szCs w:val="32"/>
      <w:lang w:val="en-GB" w:eastAsia="en-US"/>
    </w:rPr>
  </w:style>
  <w:style w:type="paragraph" w:customStyle="1" w:styleId="MisysCoverFamilyProductname">
    <w:name w:val="Misys Cover Family/Product name"/>
    <w:autoRedefine/>
    <w:qFormat/>
    <w:rsid w:val="001138DA"/>
    <w:pPr>
      <w:framePr w:hSpace="187" w:wrap="around" w:hAnchor="margin" w:y="2881"/>
      <w:tabs>
        <w:tab w:val="left" w:pos="4020"/>
      </w:tabs>
      <w:spacing w:after="0" w:line="240" w:lineRule="auto"/>
    </w:pPr>
    <w:rPr>
      <w:sz w:val="24"/>
      <w:szCs w:val="24"/>
      <w:lang w:val="en-GB" w:eastAsia="en-US"/>
    </w:rPr>
  </w:style>
  <w:style w:type="paragraph" w:customStyle="1" w:styleId="MisysTextBody">
    <w:name w:val="Misys Text: Body"/>
    <w:basedOn w:val="Normal"/>
    <w:autoRedefine/>
    <w:qFormat/>
    <w:rsid w:val="001138DA"/>
    <w:pPr>
      <w:tabs>
        <w:tab w:val="left" w:pos="3680"/>
      </w:tabs>
      <w:spacing w:after="120"/>
    </w:pPr>
    <w:rPr>
      <w:rFonts w:asciiTheme="majorHAnsi" w:hAnsiTheme="majorHAnsi" w:cstheme="majorHAnsi"/>
    </w:rPr>
  </w:style>
  <w:style w:type="paragraph" w:customStyle="1" w:styleId="MisysTextSubHeadLv1">
    <w:name w:val="Misys Text: Sub Head Lv1"/>
    <w:basedOn w:val="Normal"/>
    <w:next w:val="MisysTextBody"/>
    <w:autoRedefine/>
    <w:qFormat/>
    <w:rsid w:val="001138DA"/>
    <w:pPr>
      <w:numPr>
        <w:ilvl w:val="1"/>
        <w:numId w:val="2"/>
      </w:numPr>
      <w:ind w:left="720"/>
    </w:pPr>
    <w:rPr>
      <w:rFonts w:asciiTheme="majorHAnsi" w:hAnsiTheme="majorHAnsi" w:cstheme="majorHAnsi"/>
      <w:b/>
      <w:sz w:val="24"/>
      <w:szCs w:val="24"/>
    </w:rPr>
  </w:style>
  <w:style w:type="paragraph" w:customStyle="1" w:styleId="MisysTextSubHeadLv2">
    <w:name w:val="Misys Text: Sub Head Lv2"/>
    <w:basedOn w:val="Normal"/>
    <w:next w:val="MisysTextBody"/>
    <w:autoRedefine/>
    <w:qFormat/>
    <w:rsid w:val="001138DA"/>
    <w:pPr>
      <w:jc w:val="center"/>
    </w:pPr>
    <w:rPr>
      <w:rFonts w:asciiTheme="majorHAnsi" w:hAnsiTheme="majorHAnsi" w:cstheme="majorHAnsi"/>
      <w:b/>
      <w:sz w:val="16"/>
      <w:szCs w:val="18"/>
      <w:lang w:val="en-IE"/>
    </w:rPr>
  </w:style>
  <w:style w:type="paragraph" w:customStyle="1" w:styleId="MisysPullQuoteAuthorTitleCompany">
    <w:name w:val="Misys Pull Quote Author Title/Company"/>
    <w:basedOn w:val="Normal"/>
    <w:next w:val="MisysTextBody"/>
    <w:autoRedefine/>
    <w:qFormat/>
    <w:rsid w:val="001138DA"/>
    <w:pPr>
      <w:spacing w:after="200"/>
    </w:pPr>
    <w:rPr>
      <w:rFonts w:ascii="Arial" w:hAnsi="Arial" w:cs="Arial"/>
    </w:rPr>
  </w:style>
  <w:style w:type="paragraph" w:styleId="TOCHeading">
    <w:name w:val="TOC Heading"/>
    <w:basedOn w:val="Normal"/>
    <w:next w:val="Normal"/>
    <w:autoRedefine/>
    <w:uiPriority w:val="39"/>
    <w:semiHidden/>
    <w:rsid w:val="001138DA"/>
    <w:pPr>
      <w:spacing w:before="480" w:after="320"/>
    </w:pPr>
    <w:rPr>
      <w:rFonts w:asciiTheme="majorHAnsi" w:hAnsiTheme="majorHAnsi" w:cstheme="majorHAnsi"/>
      <w:bCs/>
      <w:color w:val="8064A2" w:themeColor="accent4"/>
      <w:sz w:val="40"/>
      <w:szCs w:val="30"/>
    </w:rPr>
  </w:style>
  <w:style w:type="paragraph" w:customStyle="1" w:styleId="MisysSectionHeadingLv1">
    <w:name w:val="Misys Section Heading Lv1"/>
    <w:basedOn w:val="Normal"/>
    <w:next w:val="MisysTextSubHeadLv2"/>
    <w:autoRedefine/>
    <w:qFormat/>
    <w:rsid w:val="001138DA"/>
    <w:rPr>
      <w:rFonts w:asciiTheme="majorHAnsi" w:hAnsiTheme="majorHAnsi" w:cstheme="majorHAnsi"/>
      <w:b/>
      <w:sz w:val="32"/>
      <w:szCs w:val="36"/>
    </w:rPr>
  </w:style>
  <w:style w:type="paragraph" w:styleId="TOC1">
    <w:name w:val="toc 1"/>
    <w:basedOn w:val="MisysSectionHeadingLv1"/>
    <w:next w:val="Normal"/>
    <w:autoRedefine/>
    <w:uiPriority w:val="39"/>
    <w:rsid w:val="001138DA"/>
    <w:pPr>
      <w:tabs>
        <w:tab w:val="right" w:leader="dot" w:pos="7360"/>
      </w:tabs>
      <w:spacing w:after="100"/>
    </w:pPr>
    <w:rPr>
      <w:sz w:val="24"/>
    </w:rPr>
  </w:style>
  <w:style w:type="paragraph" w:styleId="TOC2">
    <w:name w:val="toc 2"/>
    <w:basedOn w:val="MisysSectionHeadingLv2"/>
    <w:next w:val="Normal"/>
    <w:autoRedefine/>
    <w:uiPriority w:val="39"/>
    <w:qFormat/>
    <w:rsid w:val="001138DA"/>
    <w:pPr>
      <w:tabs>
        <w:tab w:val="right" w:leader="dot" w:pos="7360"/>
      </w:tabs>
      <w:spacing w:after="100"/>
    </w:pPr>
    <w:rPr>
      <w:sz w:val="24"/>
    </w:rPr>
  </w:style>
  <w:style w:type="paragraph" w:customStyle="1" w:styleId="MisysSectionHeadingLv2">
    <w:name w:val="Misys Section Heading Lv2"/>
    <w:basedOn w:val="MisysSectionHeadingLv1"/>
    <w:next w:val="Normal"/>
    <w:autoRedefine/>
    <w:qFormat/>
    <w:rsid w:val="001138DA"/>
    <w:pPr>
      <w:spacing w:after="200"/>
    </w:pPr>
    <w:rPr>
      <w:b w:val="0"/>
      <w:sz w:val="28"/>
      <w:szCs w:val="32"/>
    </w:rPr>
  </w:style>
  <w:style w:type="character" w:styleId="Hyperlink">
    <w:name w:val="Hyperlink"/>
    <w:basedOn w:val="DefaultParagraphFont"/>
    <w:uiPriority w:val="99"/>
    <w:qFormat/>
    <w:rsid w:val="001138DA"/>
    <w:rPr>
      <w:rFonts w:asciiTheme="majorHAnsi" w:hAnsiTheme="majorHAnsi"/>
      <w:color w:val="4873BA"/>
      <w:sz w:val="20"/>
      <w:u w:val="none"/>
    </w:rPr>
  </w:style>
  <w:style w:type="paragraph" w:styleId="TOC3">
    <w:name w:val="toc 3"/>
    <w:basedOn w:val="MisysTextSubHeadLv1"/>
    <w:next w:val="Normal"/>
    <w:autoRedefine/>
    <w:uiPriority w:val="39"/>
    <w:rsid w:val="001138DA"/>
    <w:pPr>
      <w:spacing w:after="100"/>
      <w:ind w:left="284"/>
    </w:pPr>
    <w:rPr>
      <w:sz w:val="20"/>
    </w:rPr>
  </w:style>
  <w:style w:type="table" w:styleId="MediumShading1-Accent4">
    <w:name w:val="Medium Shading 1 Accent 4"/>
    <w:basedOn w:val="TableNormal"/>
    <w:uiPriority w:val="63"/>
    <w:rsid w:val="001138DA"/>
    <w:pPr>
      <w:spacing w:after="0" w:line="240" w:lineRule="auto"/>
    </w:pPr>
    <w:rPr>
      <w:rFonts w:eastAsiaTheme="minorHAnsi"/>
      <w:color w:val="000000" w:themeColor="text1"/>
      <w:sz w:val="20"/>
      <w:szCs w:val="20"/>
      <w:lang w:val="en-GB" w:eastAsia="en-US"/>
    </w:r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MisysTextStandardFirst">
    <w:name w:val="Misys Text: Standard First"/>
    <w:basedOn w:val="Normal"/>
    <w:next w:val="MisysTextBody"/>
    <w:autoRedefine/>
    <w:qFormat/>
    <w:rsid w:val="001138DA"/>
    <w:pPr>
      <w:numPr>
        <w:numId w:val="2"/>
      </w:numPr>
      <w:tabs>
        <w:tab w:val="left" w:pos="0"/>
      </w:tabs>
      <w:spacing w:before="200" w:after="320"/>
      <w:ind w:left="360"/>
    </w:pPr>
    <w:rPr>
      <w:rFonts w:ascii="Arial" w:hAnsi="Arial" w:cs="Arial"/>
      <w:color w:val="8064A2" w:themeColor="accent4"/>
      <w:sz w:val="30"/>
      <w:szCs w:val="30"/>
    </w:rPr>
  </w:style>
  <w:style w:type="paragraph" w:styleId="BodyText2">
    <w:name w:val="Body Text 2"/>
    <w:basedOn w:val="MisysTextBody"/>
    <w:link w:val="BodyText2Char"/>
    <w:uiPriority w:val="99"/>
    <w:rsid w:val="001138DA"/>
    <w:pPr>
      <w:spacing w:line="480" w:lineRule="auto"/>
    </w:pPr>
    <w:rPr>
      <w:sz w:val="16"/>
    </w:rPr>
  </w:style>
  <w:style w:type="character" w:customStyle="1" w:styleId="BodyText2Char">
    <w:name w:val="Body Text 2 Char"/>
    <w:basedOn w:val="DefaultParagraphFont"/>
    <w:link w:val="BodyText2"/>
    <w:uiPriority w:val="99"/>
    <w:rsid w:val="001138DA"/>
    <w:rPr>
      <w:rFonts w:asciiTheme="majorHAnsi" w:eastAsiaTheme="minorHAnsi" w:hAnsiTheme="majorHAnsi" w:cstheme="majorHAnsi"/>
      <w:color w:val="000000" w:themeColor="text1"/>
      <w:sz w:val="16"/>
      <w:szCs w:val="20"/>
      <w:lang w:val="en-GB" w:eastAsia="en-US"/>
    </w:rPr>
  </w:style>
  <w:style w:type="paragraph" w:styleId="BodyText3">
    <w:name w:val="Body Text 3"/>
    <w:basedOn w:val="MisysTextBody"/>
    <w:link w:val="BodyText3Char"/>
    <w:uiPriority w:val="99"/>
    <w:rsid w:val="001138DA"/>
    <w:rPr>
      <w:i/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1138DA"/>
    <w:rPr>
      <w:rFonts w:asciiTheme="majorHAnsi" w:eastAsiaTheme="minorHAnsi" w:hAnsiTheme="majorHAnsi" w:cstheme="majorHAnsi"/>
      <w:i/>
      <w:color w:val="000000" w:themeColor="text1"/>
      <w:sz w:val="16"/>
      <w:szCs w:val="16"/>
      <w:lang w:val="en-GB" w:eastAsia="en-US"/>
    </w:rPr>
  </w:style>
  <w:style w:type="character" w:customStyle="1" w:styleId="TableTextCharChar">
    <w:name w:val="Table Text Char Char"/>
    <w:link w:val="TableText"/>
    <w:rsid w:val="001138DA"/>
    <w:rPr>
      <w:rFonts w:ascii="Verdana" w:eastAsia="MS Mincho" w:hAnsi="Verdana"/>
      <w:color w:val="6F6E6F"/>
      <w:kern w:val="16"/>
      <w:sz w:val="18"/>
      <w:lang w:eastAsia="ja-JP"/>
    </w:rPr>
  </w:style>
  <w:style w:type="paragraph" w:customStyle="1" w:styleId="TableText">
    <w:name w:val="Table Text"/>
    <w:basedOn w:val="BodyText"/>
    <w:link w:val="TableTextCharChar"/>
    <w:rsid w:val="001138DA"/>
    <w:pPr>
      <w:adjustRightInd w:val="0"/>
      <w:spacing w:before="40" w:after="40" w:line="200" w:lineRule="atLeast"/>
    </w:pPr>
    <w:rPr>
      <w:rFonts w:ascii="Verdana" w:eastAsia="MS Mincho" w:hAnsi="Verdana"/>
      <w:color w:val="6F6E6F"/>
      <w:kern w:val="16"/>
      <w:sz w:val="18"/>
      <w:szCs w:val="22"/>
      <w:lang w:val="en-US" w:eastAsia="ja-JP"/>
    </w:rPr>
  </w:style>
  <w:style w:type="paragraph" w:styleId="BodyText">
    <w:name w:val="Body Text"/>
    <w:basedOn w:val="Normal"/>
    <w:link w:val="BodyTextChar"/>
    <w:uiPriority w:val="99"/>
    <w:unhideWhenUsed/>
    <w:rsid w:val="001138DA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1138DA"/>
    <w:rPr>
      <w:rFonts w:eastAsiaTheme="minorHAnsi"/>
      <w:color w:val="000000" w:themeColor="text1"/>
      <w:sz w:val="20"/>
      <w:szCs w:val="20"/>
      <w:lang w:val="en-GB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138DA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38DA"/>
    <w:rPr>
      <w:rFonts w:ascii="Tahoma" w:eastAsiaTheme="minorHAnsi" w:hAnsi="Tahoma" w:cs="Tahoma"/>
      <w:color w:val="000000" w:themeColor="text1"/>
      <w:sz w:val="16"/>
      <w:szCs w:val="16"/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</Pages>
  <Words>349</Words>
  <Characters>1995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Misys</Company>
  <LinksUpToDate>false</LinksUpToDate>
  <CharactersWithSpaces>2340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Compliance - Counterparty Sector grouping</dc:title>
  <dc:subject>FusionInvest Toolkit</dc:subject>
  <dc:creator>Su, Yuanjia</dc:creator>
  <cp:lastModifiedBy>Su, Yuanjia</cp:lastModifiedBy>
  <cp:revision>5</cp:revision>
  <dcterms:created xsi:type="dcterms:W3CDTF">2016-12-12T11:49:00Z</dcterms:created>
  <dcterms:modified xsi:type="dcterms:W3CDTF">2016-12-12T14:28:00Z</dcterms:modified>
</cp:coreProperties>
</file>