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noProof/>
          <w:szCs w:val="22"/>
        </w:rPr>
        <w:id w:val="-84312233"/>
        <w:docPartObj>
          <w:docPartGallery w:val="Cover Pages"/>
          <w:docPartUnique/>
        </w:docPartObj>
      </w:sdtPr>
      <w:sdtEndPr>
        <w:rPr>
          <w:szCs w:val="20"/>
        </w:rPr>
      </w:sdtEndPr>
      <w:sdtContent>
        <w:p w:rsidR="008905CA" w:rsidRPr="002F6757" w:rsidRDefault="00EA44D3" w:rsidP="00777B83">
          <w:pPr>
            <w:pStyle w:val="MisysTextBody"/>
            <w:rPr>
              <w:noProof/>
            </w:rPr>
          </w:pPr>
          <w:r w:rsidRPr="002F6757">
            <w:rPr>
              <w:noProof/>
              <w:lang w:val="en-US" w:eastAsia="zh-CN"/>
            </w:rPr>
            <w:drawing>
              <wp:anchor distT="0" distB="0" distL="114300" distR="114300" simplePos="0" relativeHeight="251659264" behindDoc="1" locked="0" layoutInCell="1" allowOverlap="1" wp14:anchorId="36F78AD4" wp14:editId="5195C832">
                <wp:simplePos x="0" y="0"/>
                <wp:positionH relativeFrom="page">
                  <wp:posOffset>360045</wp:posOffset>
                </wp:positionH>
                <wp:positionV relativeFrom="page">
                  <wp:posOffset>360045</wp:posOffset>
                </wp:positionV>
                <wp:extent cx="1386000" cy="381600"/>
                <wp:effectExtent l="0" t="0" r="5080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isysLogo_192ppi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000" cy="38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1B17" w:rsidRPr="002F6757">
            <w:rPr>
              <w:noProof/>
              <w:lang w:val="en-US" w:eastAsia="zh-CN"/>
            </w:rPr>
            <w:drawing>
              <wp:anchor distT="0" distB="0" distL="114300" distR="114300" simplePos="0" relativeHeight="251658240" behindDoc="1" locked="0" layoutInCell="1" allowOverlap="1" wp14:anchorId="7A2E168E" wp14:editId="5524311B">
                <wp:simplePos x="914400" y="91440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0000" cy="10692000"/>
                <wp:effectExtent l="0" t="0" r="3175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v3_Misys-Colour_Corporate_A4_96ppi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000" cy="106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Y="2881"/>
            <w:tblW w:w="4000" w:type="pct"/>
            <w:tblBorders>
              <w:left w:val="single" w:sz="12" w:space="0" w:color="27AFA3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080"/>
          </w:tblGrid>
          <w:tr w:rsidR="008905CA" w:rsidRPr="002F6757" w:rsidTr="004F4426">
            <w:tc>
              <w:tcPr>
                <w:tcW w:w="7672" w:type="dxa"/>
                <w:tcBorders>
                  <w:left w:val="nil"/>
                  <w:bottom w:val="dotted" w:sz="8" w:space="0" w:color="313131" w:themeColor="text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905CA" w:rsidRPr="002F6757" w:rsidRDefault="00C65833" w:rsidP="00265033">
                <w:pPr>
                  <w:pStyle w:val="MisysCoverFamilyProductname"/>
                  <w:framePr w:hSpace="0" w:wrap="auto" w:hAnchor="text" w:yAlign="inline"/>
                  <w:rPr>
                    <w:noProof/>
                  </w:rPr>
                </w:pPr>
                <w:sdt>
                  <w:sdtPr>
                    <w:rPr>
                      <w:noProof/>
                    </w:rPr>
                    <w:alias w:val="Family"/>
                    <w:tag w:val="Family name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265033" w:rsidRPr="002F6757">
                      <w:rPr>
                        <w:noProof/>
                      </w:rPr>
                      <w:t>FusionInvest</w:t>
                    </w:r>
                  </w:sdtContent>
                </w:sdt>
              </w:p>
            </w:tc>
          </w:tr>
          <w:tr w:rsidR="008905CA" w:rsidRPr="002F6757" w:rsidTr="004F4426">
            <w:tc>
              <w:tcPr>
                <w:tcW w:w="7672" w:type="dxa"/>
                <w:tcBorders>
                  <w:top w:val="dotted" w:sz="8" w:space="0" w:color="313131" w:themeColor="text1"/>
                  <w:left w:val="nil"/>
                </w:tcBorders>
                <w:tcMar>
                  <w:top w:w="170" w:type="dxa"/>
                </w:tcMar>
              </w:tcPr>
              <w:sdt>
                <w:sdtPr>
                  <w:rPr>
                    <w:noProof/>
                  </w:rPr>
                  <w:alias w:val="Title"/>
                  <w:tag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8905CA" w:rsidRPr="002F6757" w:rsidRDefault="00265033" w:rsidP="00265033">
                    <w:pPr>
                      <w:pStyle w:val="MisysCoverTitle"/>
                      <w:framePr w:hSpace="0" w:wrap="auto" w:hAnchor="text" w:xAlign="left" w:yAlign="inline"/>
                      <w:rPr>
                        <w:noProof/>
                      </w:rPr>
                    </w:pPr>
                    <w:r w:rsidRPr="002F6757">
                      <w:rPr>
                        <w:noProof/>
                      </w:rPr>
                      <w:t>Mediolanum inbound RBC CSV files</w:t>
                    </w:r>
                  </w:p>
                </w:sdtContent>
              </w:sdt>
            </w:tc>
          </w:tr>
          <w:tr w:rsidR="008905CA" w:rsidRPr="002F6757" w:rsidTr="004F4426">
            <w:sdt>
              <w:sdtPr>
                <w:rPr>
                  <w:noProof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Borders>
                      <w:lef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905CA" w:rsidRPr="002F6757" w:rsidRDefault="001C14FD" w:rsidP="00265033">
                    <w:pPr>
                      <w:pStyle w:val="MisysCoverSubTitle"/>
                      <w:framePr w:hSpace="0" w:wrap="auto" w:hAnchor="text" w:xAlign="left" w:yAlign="inline"/>
                      <w:rPr>
                        <w:noProof/>
                      </w:rPr>
                    </w:pPr>
                    <w:r w:rsidRPr="002F6757">
                      <w:rPr>
                        <w:noProof/>
                      </w:rPr>
                      <w:t>Equities,</w:t>
                    </w:r>
                    <w:r w:rsidR="00265033" w:rsidRPr="002F6757">
                      <w:rPr>
                        <w:noProof/>
                      </w:rPr>
                      <w:t xml:space="preserve"> fixed income</w:t>
                    </w:r>
                    <w:r w:rsidR="003F27A4" w:rsidRPr="002F6757">
                      <w:rPr>
                        <w:noProof/>
                      </w:rPr>
                      <w:t>,</w:t>
                    </w:r>
                    <w:r w:rsidRPr="002F6757">
                      <w:rPr>
                        <w:noProof/>
                      </w:rPr>
                      <w:t xml:space="preserve"> </w:t>
                    </w:r>
                    <w:r w:rsidR="00AE4112">
                      <w:rPr>
                        <w:noProof/>
                      </w:rPr>
                      <w:t xml:space="preserve">loans, </w:t>
                    </w:r>
                    <w:r w:rsidRPr="002F6757">
                      <w:rPr>
                        <w:noProof/>
                      </w:rPr>
                      <w:t>forex</w:t>
                    </w:r>
                    <w:r w:rsidR="000E7435">
                      <w:rPr>
                        <w:noProof/>
                      </w:rPr>
                      <w:t>,</w:t>
                    </w:r>
                    <w:r w:rsidR="003F27A4" w:rsidRPr="002F6757">
                      <w:rPr>
                        <w:noProof/>
                      </w:rPr>
                      <w:t xml:space="preserve"> options</w:t>
                    </w:r>
                    <w:r w:rsidR="00DA0AB9">
                      <w:rPr>
                        <w:noProof/>
                      </w:rPr>
                      <w:t>,</w:t>
                    </w:r>
                    <w:r w:rsidR="000E7435">
                      <w:rPr>
                        <w:noProof/>
                      </w:rPr>
                      <w:t xml:space="preserve"> futures</w:t>
                    </w:r>
                    <w:r w:rsidR="00DA0AB9">
                      <w:rPr>
                        <w:noProof/>
                      </w:rPr>
                      <w:t>, cash transfers and invoices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YSpec="bottom"/>
            <w:tblW w:w="3857" w:type="pct"/>
            <w:tblLook w:val="04A0" w:firstRow="1" w:lastRow="0" w:firstColumn="1" w:lastColumn="0" w:noHBand="0" w:noVBand="1"/>
          </w:tblPr>
          <w:tblGrid>
            <w:gridCol w:w="5863"/>
          </w:tblGrid>
          <w:tr w:rsidR="008905CA" w:rsidRPr="002F6757" w:rsidTr="004F442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noProof/>
                    <w:lang w:val="en-GB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8905CA" w:rsidRPr="002F6757" w:rsidRDefault="00265033" w:rsidP="00777B83">
                    <w:pPr>
                      <w:pStyle w:val="NoSpacing"/>
                      <w:rPr>
                        <w:noProof/>
                        <w:lang w:val="en-GB"/>
                      </w:rPr>
                    </w:pPr>
                    <w:r w:rsidRPr="002F6757">
                      <w:rPr>
                        <w:noProof/>
                        <w:lang w:val="en-GB"/>
                      </w:rPr>
                      <w:t>Cristian Berceanu</w:t>
                    </w:r>
                  </w:p>
                </w:sdtContent>
              </w:sdt>
              <w:sdt>
                <w:sdtPr>
                  <w:rPr>
                    <w:noProof/>
                    <w:lang w:val="en-GB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9-12T00:00:00Z">
                    <w:dateFormat w:val="d MMMM 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8905CA" w:rsidRPr="002F6757" w:rsidRDefault="00E75BBE" w:rsidP="00777B83">
                    <w:pPr>
                      <w:pStyle w:val="NoSpacing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</w:rPr>
                      <w:t>12 September 2016</w:t>
                    </w:r>
                  </w:p>
                </w:sdtContent>
              </w:sdt>
            </w:tc>
          </w:tr>
        </w:tbl>
        <w:p w:rsidR="00744D3F" w:rsidRPr="002F6757" w:rsidRDefault="004C4813" w:rsidP="00777B83">
          <w:pPr>
            <w:pStyle w:val="MisysTextBody"/>
            <w:rPr>
              <w:noProof/>
            </w:rPr>
          </w:pPr>
          <w:r w:rsidRPr="002F6757">
            <w:rPr>
              <w:noProof/>
              <w:lang w:val="en-US" w:eastAsia="zh-CN"/>
            </w:rPr>
            <w:drawing>
              <wp:anchor distT="0" distB="0" distL="114300" distR="114300" simplePos="0" relativeHeight="251660288" behindDoc="1" locked="0" layoutInCell="1" allowOverlap="1" wp14:anchorId="687CCBD2" wp14:editId="16A43087">
                <wp:simplePos x="0" y="0"/>
                <wp:positionH relativeFrom="page">
                  <wp:posOffset>5943600</wp:posOffset>
                </wp:positionH>
                <wp:positionV relativeFrom="page">
                  <wp:posOffset>9355455</wp:posOffset>
                </wp:positionV>
                <wp:extent cx="1620000" cy="1339850"/>
                <wp:effectExtent l="0" t="0" r="0" b="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onnectiveIntelligence_384ppi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000" cy="1339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905CA" w:rsidRPr="002F6757">
            <w:rPr>
              <w:noProof/>
            </w:rPr>
            <w:br w:type="page"/>
          </w:r>
        </w:p>
        <w:sdt>
          <w:sdtPr>
            <w:rPr>
              <w:rFonts w:ascii="Calibri" w:hAnsi="Calibri" w:cstheme="minorBidi"/>
              <w:bCs w:val="0"/>
              <w:noProof/>
              <w:color w:val="313131" w:themeColor="text1"/>
              <w:sz w:val="22"/>
              <w:szCs w:val="22"/>
            </w:rPr>
            <w:id w:val="-1973128341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/>
              <w:sz w:val="20"/>
              <w:szCs w:val="20"/>
            </w:rPr>
          </w:sdtEndPr>
          <w:sdtContent>
            <w:p w:rsidR="00AF2848" w:rsidRPr="002F6757" w:rsidRDefault="00AF2848" w:rsidP="00102E99">
              <w:pPr>
                <w:pStyle w:val="TOCHeading"/>
                <w:rPr>
                  <w:noProof/>
                </w:rPr>
              </w:pPr>
              <w:r w:rsidRPr="002F6757">
                <w:rPr>
                  <w:noProof/>
                </w:rPr>
                <w:t>Contents</w:t>
              </w:r>
            </w:p>
            <w:p w:rsidR="001A573E" w:rsidRDefault="007D0E6D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r w:rsidRPr="002F6757">
                <w:rPr>
                  <w:noProof/>
                </w:rPr>
                <w:fldChar w:fldCharType="begin"/>
              </w:r>
              <w:r w:rsidRPr="002F6757">
                <w:rPr>
                  <w:noProof/>
                </w:rPr>
                <w:instrText xml:space="preserve"> TOC \o "1-4" \h \z \t "Misys Text: Sub Head Lv1,3,Misys Text: Sub Head Lv2,4,Misys Section Heading Lv1,1,Misys Section Heading Lv2,2" </w:instrText>
              </w:r>
              <w:r w:rsidRPr="002F6757">
                <w:rPr>
                  <w:noProof/>
                </w:rPr>
                <w:fldChar w:fldCharType="separate"/>
              </w:r>
              <w:hyperlink w:anchor="_Toc461474539" w:history="1">
                <w:r w:rsidR="001A573E" w:rsidRPr="00C341B4">
                  <w:rPr>
                    <w:rStyle w:val="Hyperlink"/>
                    <w:noProof/>
                  </w:rPr>
                  <w:t>Toolkit behaviour and custom parameters</w:t>
                </w:r>
                <w:r w:rsidR="001A573E">
                  <w:rPr>
                    <w:noProof/>
                    <w:webHidden/>
                  </w:rPr>
                  <w:tab/>
                </w:r>
                <w:r w:rsidR="001A573E">
                  <w:rPr>
                    <w:noProof/>
                    <w:webHidden/>
                  </w:rPr>
                  <w:fldChar w:fldCharType="begin"/>
                </w:r>
                <w:r w:rsidR="001A573E">
                  <w:rPr>
                    <w:noProof/>
                    <w:webHidden/>
                  </w:rPr>
                  <w:instrText xml:space="preserve"> PAGEREF _Toc461474539 \h </w:instrText>
                </w:r>
                <w:r w:rsidR="001A573E">
                  <w:rPr>
                    <w:noProof/>
                    <w:webHidden/>
                  </w:rPr>
                </w:r>
                <w:r w:rsidR="001A573E">
                  <w:rPr>
                    <w:noProof/>
                    <w:webHidden/>
                  </w:rPr>
                  <w:fldChar w:fldCharType="separate"/>
                </w:r>
                <w:r w:rsidR="001A573E">
                  <w:rPr>
                    <w:noProof/>
                    <w:webHidden/>
                  </w:rPr>
                  <w:t>2</w:t>
                </w:r>
                <w:r w:rsidR="001A573E">
                  <w:rPr>
                    <w:noProof/>
                    <w:webHidden/>
                  </w:rPr>
                  <w:fldChar w:fldCharType="end"/>
                </w:r>
              </w:hyperlink>
            </w:p>
            <w:p w:rsidR="001A573E" w:rsidRDefault="001A573E">
              <w:pPr>
                <w:pStyle w:val="TOC1"/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1474540" w:history="1">
                <w:r w:rsidRPr="00C341B4">
                  <w:rPr>
                    <w:rStyle w:val="Hyperlink"/>
                    <w:noProof/>
                  </w:rPr>
                  <w:t>Rich Market Adapter configuration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_Toc461474540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A573E" w:rsidRDefault="001A573E">
              <w:pPr>
                <w:pStyle w:val="TOC3"/>
                <w:tabs>
                  <w:tab w:val="right" w:leader="dot" w:pos="7360"/>
                </w:tabs>
                <w:rPr>
                  <w:rFonts w:asciiTheme="minorHAnsi" w:eastAsiaTheme="minorEastAsia" w:hAnsiTheme="minorHAnsi" w:cstheme="minorBidi"/>
                  <w:b w:val="0"/>
                  <w:noProof/>
                  <w:color w:val="auto"/>
                  <w:sz w:val="22"/>
                  <w:szCs w:val="22"/>
                  <w:lang w:val="en-US" w:eastAsia="zh-CN"/>
                </w:rPr>
              </w:pPr>
              <w:hyperlink w:anchor="_Toc461474541" w:history="1">
                <w:r w:rsidRPr="00C341B4">
                  <w:rPr>
                    <w:rStyle w:val="Hyperlink"/>
                    <w:noProof/>
                  </w:rPr>
                  <w:t>Adding toolkit custom parameters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_Toc461474541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52886" w:rsidRPr="002F6757" w:rsidRDefault="007D0E6D" w:rsidP="00D52886">
              <w:pPr>
                <w:rPr>
                  <w:noProof/>
                </w:rPr>
              </w:pPr>
              <w:r w:rsidRPr="002F6757">
                <w:rPr>
                  <w:rFonts w:asciiTheme="majorHAnsi" w:hAnsiTheme="majorHAnsi"/>
                  <w:b/>
                  <w:noProof/>
                  <w:sz w:val="32"/>
                </w:rPr>
                <w:fldChar w:fldCharType="end"/>
              </w:r>
            </w:p>
          </w:sdtContent>
        </w:sdt>
      </w:sdtContent>
    </w:sdt>
    <w:p w:rsidR="004F4426" w:rsidRPr="002F6757" w:rsidRDefault="0050680E" w:rsidP="00D52886">
      <w:pPr>
        <w:rPr>
          <w:noProof/>
        </w:rPr>
        <w:sectPr w:rsidR="004F4426" w:rsidRPr="002F6757" w:rsidSect="004F4426">
          <w:footerReference w:type="default" r:id="rId13"/>
          <w:footerReference w:type="first" r:id="rId14"/>
          <w:pgSz w:w="11906" w:h="16838" w:code="9"/>
          <w:pgMar w:top="1134" w:right="1134" w:bottom="1134" w:left="3402" w:header="567" w:footer="567" w:gutter="0"/>
          <w:pgNumType w:start="0"/>
          <w:cols w:space="708"/>
          <w:titlePg/>
          <w:docGrid w:linePitch="360"/>
        </w:sectPr>
      </w:pPr>
      <w:bookmarkStart w:id="0" w:name="_GoBack"/>
      <w:bookmarkEnd w:id="0"/>
      <w:r w:rsidRPr="002F675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3E65A79" wp14:editId="2729ACF9">
                <wp:simplePos x="0" y="0"/>
                <wp:positionH relativeFrom="page">
                  <wp:posOffset>361950</wp:posOffset>
                </wp:positionH>
                <wp:positionV relativeFrom="page">
                  <wp:posOffset>7762875</wp:posOffset>
                </wp:positionV>
                <wp:extent cx="1440000" cy="2609215"/>
                <wp:effectExtent l="0" t="0" r="8255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609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0605" w:rsidRPr="00B7451A" w:rsidRDefault="008C0605" w:rsidP="005860BA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© Misys Limited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</w:r>
                            <w:proofErr w:type="gramStart"/>
                            <w:r w:rsidRPr="00B7451A">
                              <w:rPr>
                                <w:b/>
                              </w:rPr>
                              <w:t>All</w:t>
                            </w:r>
                            <w:proofErr w:type="gramEnd"/>
                            <w:r w:rsidRPr="00B7451A">
                              <w:rPr>
                                <w:b/>
                              </w:rPr>
                              <w:t xml:space="preserve"> rights reserved</w:t>
                            </w:r>
                          </w:p>
                          <w:p w:rsidR="008C0605" w:rsidRPr="00B7451A" w:rsidRDefault="008C0605" w:rsidP="005860BA"/>
                          <w:p w:rsidR="008C0605" w:rsidRPr="00B7451A" w:rsidRDefault="008C0605" w:rsidP="005860BA">
                            <w:pPr>
                              <w:rPr>
                                <w:b/>
                              </w:rPr>
                            </w:pPr>
                            <w:r w:rsidRPr="00B7451A">
                              <w:rPr>
                                <w:b/>
                              </w:rPr>
                              <w:t xml:space="preserve">Registered in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  <w:t>England &amp; Wales</w:t>
                            </w:r>
                          </w:p>
                          <w:p w:rsidR="008C0605" w:rsidRPr="00B7451A" w:rsidRDefault="008C0605" w:rsidP="005860BA">
                            <w:r w:rsidRPr="00B7451A">
                              <w:t>No. 01360027</w:t>
                            </w:r>
                          </w:p>
                          <w:p w:rsidR="008C0605" w:rsidRPr="00B7451A" w:rsidRDefault="008C0605" w:rsidP="005860BA"/>
                          <w:p w:rsidR="008C0605" w:rsidRPr="00B7451A" w:rsidRDefault="008C0605" w:rsidP="005860BA">
                            <w:r w:rsidRPr="00B7451A">
                              <w:rPr>
                                <w:b/>
                              </w:rPr>
                              <w:t xml:space="preserve">Registered Office: </w:t>
                            </w:r>
                            <w:r w:rsidRPr="00B7451A">
                              <w:rPr>
                                <w:b/>
                              </w:rPr>
                              <w:br/>
                            </w:r>
                            <w:r w:rsidRPr="00B7451A">
                              <w:t xml:space="preserve">One Kingdom Street Paddington </w:t>
                            </w:r>
                            <w:r w:rsidRPr="00B7451A">
                              <w:br/>
                              <w:t>London W2 6BL</w:t>
                            </w:r>
                            <w:r w:rsidRPr="00B7451A">
                              <w:br/>
                              <w:t>United Kingdom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.5pt;margin-top:611.25pt;width:113.4pt;height:20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" filled="f" stroked="f" strokeweight=".5pt">
                <v:textbox inset="0,0,0,0">
                  <w:txbxContent>
                    <w:p w:rsidR="008C0605" w:rsidRPr="00B7451A" w:rsidRDefault="008C0605" w:rsidP="005860BA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© Misys Limited </w:t>
                      </w:r>
                      <w:r w:rsidRPr="00B7451A">
                        <w:rPr>
                          <w:b/>
                        </w:rPr>
                        <w:br/>
                      </w:r>
                      <w:proofErr w:type="gramStart"/>
                      <w:r w:rsidRPr="00B7451A">
                        <w:rPr>
                          <w:b/>
                        </w:rPr>
                        <w:t>All</w:t>
                      </w:r>
                      <w:proofErr w:type="gramEnd"/>
                      <w:r w:rsidRPr="00B7451A">
                        <w:rPr>
                          <w:b/>
                        </w:rPr>
                        <w:t xml:space="preserve"> rights reserved</w:t>
                      </w:r>
                    </w:p>
                    <w:p w:rsidR="008C0605" w:rsidRPr="00B7451A" w:rsidRDefault="008C0605" w:rsidP="005860BA"/>
                    <w:p w:rsidR="008C0605" w:rsidRPr="00B7451A" w:rsidRDefault="008C0605" w:rsidP="005860BA">
                      <w:pPr>
                        <w:rPr>
                          <w:b/>
                        </w:rPr>
                      </w:pPr>
                      <w:r w:rsidRPr="00B7451A">
                        <w:rPr>
                          <w:b/>
                        </w:rPr>
                        <w:t xml:space="preserve">Registered in </w:t>
                      </w:r>
                      <w:r w:rsidRPr="00B7451A">
                        <w:rPr>
                          <w:b/>
                        </w:rPr>
                        <w:br/>
                        <w:t>England &amp; Wales</w:t>
                      </w:r>
                    </w:p>
                    <w:p w:rsidR="008C0605" w:rsidRPr="00B7451A" w:rsidRDefault="008C0605" w:rsidP="005860BA">
                      <w:r w:rsidRPr="00B7451A">
                        <w:t>No. 01360027</w:t>
                      </w:r>
                    </w:p>
                    <w:p w:rsidR="008C0605" w:rsidRPr="00B7451A" w:rsidRDefault="008C0605" w:rsidP="005860BA"/>
                    <w:p w:rsidR="008C0605" w:rsidRPr="00B7451A" w:rsidRDefault="008C0605" w:rsidP="005860BA">
                      <w:r w:rsidRPr="00B7451A">
                        <w:rPr>
                          <w:b/>
                        </w:rPr>
                        <w:t xml:space="preserve">Registered Office: </w:t>
                      </w:r>
                      <w:r w:rsidRPr="00B7451A">
                        <w:rPr>
                          <w:b/>
                        </w:rPr>
                        <w:br/>
                      </w:r>
                      <w:r w:rsidRPr="00B7451A">
                        <w:t xml:space="preserve">One Kingdom Street Paddington </w:t>
                      </w:r>
                      <w:r w:rsidRPr="00B7451A">
                        <w:br/>
                        <w:t>London W2 6BL</w:t>
                      </w:r>
                      <w:r w:rsidRPr="00B7451A">
                        <w:br/>
                        <w:t>United Kingdom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512594" w:rsidRPr="002F6757" w:rsidRDefault="00512594" w:rsidP="00512594">
      <w:pPr>
        <w:pStyle w:val="MisysSectionHeadingLv1"/>
        <w:rPr>
          <w:noProof/>
        </w:rPr>
      </w:pPr>
      <w:bookmarkStart w:id="1" w:name="_Toc461474539"/>
      <w:r w:rsidRPr="002F6757">
        <w:rPr>
          <w:noProof/>
        </w:rPr>
        <w:lastRenderedPageBreak/>
        <w:t>Toolkit behaviour and custom parameters</w:t>
      </w:r>
      <w:bookmarkEnd w:id="1"/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 xml:space="preserve">The purpose of this toolkit is to select the portfolio where a trade will be booked based on the </w:t>
      </w:r>
      <w:r w:rsidRPr="002F6757">
        <w:rPr>
          <w:b/>
          <w:noProof/>
        </w:rPr>
        <w:t>CommonIdentifier</w:t>
      </w:r>
      <w:r w:rsidRPr="002F6757">
        <w:rPr>
          <w:noProof/>
        </w:rPr>
        <w:t xml:space="preserve"> field in the received CSV file</w:t>
      </w:r>
      <w:r w:rsidR="00F464E3" w:rsidRPr="002F6757">
        <w:rPr>
          <w:noProof/>
        </w:rPr>
        <w:t xml:space="preserve"> and to select the broker of a trade based on </w:t>
      </w:r>
      <w:r w:rsidR="00955799" w:rsidRPr="002F6757">
        <w:rPr>
          <w:noProof/>
        </w:rPr>
        <w:t xml:space="preserve">the </w:t>
      </w:r>
      <w:r w:rsidR="00955799" w:rsidRPr="002F6757">
        <w:rPr>
          <w:b/>
          <w:noProof/>
        </w:rPr>
        <w:t>DelegateManagerID</w:t>
      </w:r>
      <w:r w:rsidRPr="002F6757">
        <w:rPr>
          <w:noProof/>
        </w:rPr>
        <w:t xml:space="preserve">. The </w:t>
      </w:r>
      <w:r w:rsidRPr="002F6757">
        <w:rPr>
          <w:b/>
          <w:noProof/>
        </w:rPr>
        <w:t>CommonIdentifier</w:t>
      </w:r>
      <w:r w:rsidRPr="002F6757">
        <w:rPr>
          <w:noProof/>
        </w:rPr>
        <w:t xml:space="preserve"> is a concatenation of the RBC Fund Identifier and the RBC Delegate Manager Identifier. 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>For example: DB4223</w:t>
      </w:r>
      <w:r w:rsidRPr="002F6757">
        <w:rPr>
          <w:b/>
          <w:noProof/>
        </w:rPr>
        <w:t>Z</w:t>
      </w:r>
      <w:r w:rsidRPr="002F6757">
        <w:rPr>
          <w:noProof/>
        </w:rPr>
        <w:t>9173803</w:t>
      </w:r>
    </w:p>
    <w:p w:rsidR="00512594" w:rsidRPr="002F6757" w:rsidRDefault="00512594" w:rsidP="00512594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>DB4223 - Challenge International Equity Fund</w:t>
      </w:r>
    </w:p>
    <w:p w:rsidR="00512594" w:rsidRPr="002F6757" w:rsidRDefault="00512594" w:rsidP="00512594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>9173803 - The Delegate Manager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>The CommonIdentifier is the account at custodian defined in FusionInvest for accounts at Back Office -&gt; Nostro Management -&gt; Accounts.</w:t>
      </w:r>
    </w:p>
    <w:p w:rsidR="00512594" w:rsidRPr="002F6757" w:rsidRDefault="00512594" w:rsidP="00512594">
      <w:pPr>
        <w:pStyle w:val="MisysTextBody"/>
        <w:rPr>
          <w:noProof/>
        </w:rPr>
      </w:pPr>
    </w:p>
    <w:p w:rsidR="00512594" w:rsidRPr="002F6757" w:rsidRDefault="00512594" w:rsidP="00512594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04DD9E35" wp14:editId="450B1140">
            <wp:extent cx="4219145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859" cy="3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 xml:space="preserve">The </w:t>
      </w:r>
      <w:r w:rsidRPr="002F6757">
        <w:rPr>
          <w:b/>
          <w:noProof/>
        </w:rPr>
        <w:t>RootPortfolio</w:t>
      </w:r>
      <w:r w:rsidRPr="002F6757">
        <w:rPr>
          <w:noProof/>
        </w:rPr>
        <w:t xml:space="preserve"> </w:t>
      </w:r>
      <w:r w:rsidR="00955799" w:rsidRPr="002F6757">
        <w:rPr>
          <w:noProof/>
        </w:rPr>
        <w:t xml:space="preserve">and </w:t>
      </w:r>
      <w:r w:rsidR="00955799" w:rsidRPr="002F6757">
        <w:rPr>
          <w:b/>
          <w:noProof/>
        </w:rPr>
        <w:t>DelegateManagerID</w:t>
      </w:r>
      <w:r w:rsidR="00955799" w:rsidRPr="002F6757">
        <w:rPr>
          <w:noProof/>
        </w:rPr>
        <w:t xml:space="preserve"> are</w:t>
      </w:r>
      <w:r w:rsidRPr="002F6757">
        <w:rPr>
          <w:noProof/>
        </w:rPr>
        <w:t xml:space="preserve"> defined as external reference</w:t>
      </w:r>
      <w:r w:rsidR="002A323F" w:rsidRPr="002F6757">
        <w:rPr>
          <w:noProof/>
        </w:rPr>
        <w:t>s</w:t>
      </w:r>
      <w:r w:rsidRPr="002F6757">
        <w:rPr>
          <w:noProof/>
        </w:rPr>
        <w:t xml:space="preserve"> for accounts. </w:t>
      </w:r>
    </w:p>
    <w:p w:rsidR="00512594" w:rsidRPr="002F6757" w:rsidRDefault="00512594" w:rsidP="00512594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54A18E5A" wp14:editId="54DF052F">
            <wp:extent cx="4217093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3932" cy="31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 xml:space="preserve">The </w:t>
      </w:r>
      <w:r w:rsidR="00955799" w:rsidRPr="002F6757">
        <w:rPr>
          <w:b/>
          <w:noProof/>
        </w:rPr>
        <w:t xml:space="preserve">RootPortfolio </w:t>
      </w:r>
      <w:r w:rsidR="00955799" w:rsidRPr="002F6757">
        <w:rPr>
          <w:noProof/>
        </w:rPr>
        <w:t>is the folio id where the trades will be booked by default.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lastRenderedPageBreak/>
        <w:t>The CSV columns mapped to fields in FusionInvest ar</w:t>
      </w:r>
      <w:r w:rsidR="00102228" w:rsidRPr="002F6757">
        <w:rPr>
          <w:noProof/>
        </w:rPr>
        <w:t>e shown in</w:t>
      </w:r>
      <w:r w:rsidRPr="002F6757">
        <w:rPr>
          <w:noProof/>
        </w:rPr>
        <w:t xml:space="preserve"> </w:t>
      </w:r>
      <w:r w:rsidR="00DF3B8D">
        <w:rPr>
          <w:noProof/>
        </w:rPr>
        <w:t xml:space="preserve">Tables </w:t>
      </w:r>
      <w:r w:rsidR="00102228" w:rsidRPr="002F6757">
        <w:rPr>
          <w:noProof/>
        </w:rPr>
        <w:fldChar w:fldCharType="begin"/>
      </w:r>
      <w:r w:rsidR="00102228" w:rsidRPr="002F6757">
        <w:rPr>
          <w:noProof/>
        </w:rPr>
        <w:instrText xml:space="preserve"> REF _Ref460583728 \h </w:instrText>
      </w:r>
      <w:r w:rsidR="00102228" w:rsidRPr="002F6757">
        <w:rPr>
          <w:noProof/>
        </w:rPr>
      </w:r>
      <w:r w:rsidR="00102228" w:rsidRPr="002F6757">
        <w:rPr>
          <w:noProof/>
        </w:rPr>
        <w:fldChar w:fldCharType="separate"/>
      </w:r>
      <w:r w:rsidR="00102228" w:rsidRPr="002F6757">
        <w:rPr>
          <w:noProof/>
        </w:rPr>
        <w:t>1</w:t>
      </w:r>
      <w:r w:rsidR="00102228" w:rsidRPr="002F6757">
        <w:rPr>
          <w:noProof/>
        </w:rPr>
        <w:fldChar w:fldCharType="end"/>
      </w:r>
      <w:r w:rsidR="00027687">
        <w:rPr>
          <w:noProof/>
        </w:rPr>
        <w:t xml:space="preserve"> - </w:t>
      </w:r>
      <w:r w:rsidR="00027687">
        <w:rPr>
          <w:noProof/>
        </w:rPr>
        <w:fldChar w:fldCharType="begin"/>
      </w:r>
      <w:r w:rsidR="00027687">
        <w:rPr>
          <w:noProof/>
        </w:rPr>
        <w:instrText xml:space="preserve"> REF _Ref461474495 \h </w:instrText>
      </w:r>
      <w:r w:rsidR="00027687">
        <w:rPr>
          <w:noProof/>
        </w:rPr>
      </w:r>
      <w:r w:rsidR="00027687">
        <w:rPr>
          <w:noProof/>
        </w:rPr>
        <w:fldChar w:fldCharType="separate"/>
      </w:r>
      <w:r w:rsidR="00027687">
        <w:rPr>
          <w:noProof/>
        </w:rPr>
        <w:t>6</w:t>
      </w:r>
      <w:r w:rsidR="00027687">
        <w:rPr>
          <w:noProof/>
        </w:rPr>
        <w:fldChar w:fldCharType="end"/>
      </w:r>
      <w:r w:rsidRPr="002F6757">
        <w:rPr>
          <w:noProof/>
        </w:rPr>
        <w:t>.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 xml:space="preserve">There are </w:t>
      </w:r>
      <w:r w:rsidR="0075103A">
        <w:rPr>
          <w:noProof/>
        </w:rPr>
        <w:t>13</w:t>
      </w:r>
      <w:r w:rsidRPr="002F6757">
        <w:rPr>
          <w:noProof/>
        </w:rPr>
        <w:t xml:space="preserve"> customizable parameters for this toolkit: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UseStrategyFolios</w:t>
      </w:r>
      <w:r w:rsidRPr="002F6757">
        <w:rPr>
          <w:noProof/>
        </w:rPr>
        <w:t xml:space="preserve"> (default value: false) : If this parameter is false, the toolkit will place the trade in </w:t>
      </w:r>
      <w:r w:rsidRPr="002F6757">
        <w:rPr>
          <w:b/>
          <w:noProof/>
        </w:rPr>
        <w:t>RootPortfolio</w:t>
      </w:r>
      <w:r w:rsidRPr="002F6757">
        <w:rPr>
          <w:noProof/>
        </w:rPr>
        <w:t xml:space="preserve"> and if this parameter is true, the toolkit will place the trade in the </w:t>
      </w:r>
      <w:r w:rsidR="00216537">
        <w:rPr>
          <w:noProof/>
        </w:rPr>
        <w:t>strategy subfolio (“EQUITIES”,</w:t>
      </w:r>
      <w:r w:rsidRPr="002F6757">
        <w:rPr>
          <w:noProof/>
        </w:rPr>
        <w:t xml:space="preserve"> “BOND</w:t>
      </w:r>
      <w:r w:rsidR="00216537">
        <w:rPr>
          <w:noProof/>
        </w:rPr>
        <w:t>S</w:t>
      </w:r>
      <w:r w:rsidRPr="002F6757">
        <w:rPr>
          <w:noProof/>
        </w:rPr>
        <w:t>”</w:t>
      </w:r>
      <w:r w:rsidR="00216537">
        <w:rPr>
          <w:noProof/>
        </w:rPr>
        <w:t>, etc.</w:t>
      </w:r>
      <w:r w:rsidRPr="002F6757">
        <w:rPr>
          <w:noProof/>
        </w:rPr>
        <w:t xml:space="preserve">) of the </w:t>
      </w:r>
      <w:r w:rsidRPr="002F6757">
        <w:rPr>
          <w:b/>
          <w:noProof/>
        </w:rPr>
        <w:t>RootPortfolio</w:t>
      </w:r>
      <w:r w:rsidRPr="002F6757">
        <w:rPr>
          <w:noProof/>
        </w:rPr>
        <w:t>.</w:t>
      </w:r>
    </w:p>
    <w:p w:rsidR="00512594" w:rsidRPr="002F6757" w:rsidRDefault="00512594" w:rsidP="00512594">
      <w:pPr>
        <w:pStyle w:val="MisysTextBody"/>
        <w:rPr>
          <w:noProof/>
        </w:rPr>
      </w:pPr>
      <w:r w:rsidRPr="002F6757">
        <w:rPr>
          <w:noProof/>
        </w:rPr>
        <w:t>For example: Blackrock is the RootPortfolio and the strategy subfolio is EQUITIES.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ValidateGrossAmount</w:t>
      </w:r>
      <w:r w:rsidRPr="002F6757">
        <w:rPr>
          <w:noProof/>
        </w:rPr>
        <w:t xml:space="preserve"> (default value: false) : If this parameter is false, no additional validation will be done, otherwise the toolkit will check if the value of the gross amount in received CSV file is close to a calculated value of gross amount using the following condition:</w:t>
      </w:r>
    </w:p>
    <w:p w:rsidR="00512594" w:rsidRPr="002F6757" w:rsidRDefault="00C65833" w:rsidP="00512594">
      <w:pPr>
        <w:pStyle w:val="MisysTextBody"/>
        <w:rPr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HAnsi" w:hAnsi="Cambria Math"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calculatedGA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</m:t>
              </m:r>
              <m:r>
                <w:rPr>
                  <w:rFonts w:ascii="Cambria Math" w:hAnsi="Cambria Math"/>
                  <w:noProof/>
                </w:rPr>
                <m:t>receivedGA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</w:rPr>
            <m:t>≤</m:t>
          </m:r>
          <m:r>
            <w:rPr>
              <w:rFonts w:ascii="Cambria Math" w:hAnsi="Cambria Math"/>
              <w:noProof/>
            </w:rPr>
            <m:t>GrossAmountEpsilon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</m:oMath>
      </m:oMathPara>
    </w:p>
    <w:p w:rsidR="00512594" w:rsidRPr="002F6757" w:rsidRDefault="00512594" w:rsidP="0080141C">
      <w:pPr>
        <w:pStyle w:val="MisysTextBody"/>
        <w:rPr>
          <w:noProof/>
        </w:rPr>
      </w:pPr>
      <w:r w:rsidRPr="002F6757">
        <w:rPr>
          <w:noProof/>
        </w:rPr>
        <w:t>If this condition is false, the trade will not be imported and an error message will be written to RMA log file.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GrossAmountEpsilon</w:t>
      </w:r>
      <w:r w:rsidRPr="002F6757">
        <w:rPr>
          <w:noProof/>
        </w:rPr>
        <w:t xml:space="preserve"> (default value: 0.1) : The value of GrossAmountEpsilon.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ValidateNetAmount</w:t>
      </w:r>
      <w:r w:rsidRPr="002F6757">
        <w:rPr>
          <w:noProof/>
        </w:rPr>
        <w:t xml:space="preserve"> (default value: false) : If this parameter is false, no additional validation will be done, otherwise the toolkit will check if the value of the net amount in received CSV file is close to a calculated value of gross amount using the following condition:</w:t>
      </w:r>
    </w:p>
    <w:p w:rsidR="00512594" w:rsidRPr="002F6757" w:rsidRDefault="00C65833" w:rsidP="00512594">
      <w:pPr>
        <w:pStyle w:val="MisysTextBody"/>
        <w:rPr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HAnsi" w:hAnsi="Cambria Math"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calculatedNA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</m:t>
              </m:r>
              <m:r>
                <w:rPr>
                  <w:rFonts w:ascii="Cambria Math" w:hAnsi="Cambria Math"/>
                  <w:noProof/>
                </w:rPr>
                <m:t>receivedNA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</w:rPr>
            <m:t>≤</m:t>
          </m:r>
          <m:r>
            <w:rPr>
              <w:rFonts w:ascii="Cambria Math" w:hAnsi="Cambria Math"/>
              <w:noProof/>
            </w:rPr>
            <m:t>NetAmountEpsilon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</m:oMath>
      </m:oMathPara>
    </w:p>
    <w:p w:rsidR="00512594" w:rsidRPr="002F6757" w:rsidRDefault="00512594" w:rsidP="00512594">
      <w:pPr>
        <w:pStyle w:val="MisysTextBody"/>
        <w:rPr>
          <w:noProof/>
        </w:rPr>
      </w:pPr>
      <w:r w:rsidRPr="002F6757">
        <w:rPr>
          <w:noProof/>
        </w:rPr>
        <w:t>If this condition is false, the trade will not be imported and an error message will be written to RMA log file.</w:t>
      </w:r>
    </w:p>
    <w:p w:rsidR="00512594" w:rsidRPr="002F6757" w:rsidRDefault="00512594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NetAmountEpsilon</w:t>
      </w:r>
      <w:r w:rsidRPr="002F6757">
        <w:rPr>
          <w:noProof/>
        </w:rPr>
        <w:t xml:space="preserve"> (default value: 0.1) : The value of NetAmountEpsilon.</w:t>
      </w:r>
    </w:p>
    <w:p w:rsidR="00CE60F7" w:rsidRPr="002F6757" w:rsidRDefault="00CE60F7" w:rsidP="00CE60F7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ValidateForexAmount</w:t>
      </w:r>
      <w:r w:rsidRPr="002F6757">
        <w:rPr>
          <w:noProof/>
        </w:rPr>
        <w:t xml:space="preserve"> (default value: true) : If this parameter is false, no additional validation will be done, otherwise the toolkit will check if the value of the </w:t>
      </w:r>
      <w:r w:rsidR="008C0F16" w:rsidRPr="002F6757">
        <w:rPr>
          <w:noProof/>
        </w:rPr>
        <w:t>sold</w:t>
      </w:r>
      <w:r w:rsidRPr="002F6757">
        <w:rPr>
          <w:noProof/>
        </w:rPr>
        <w:t xml:space="preserve"> amount in received CSV file is close to a calculated value of </w:t>
      </w:r>
      <w:r w:rsidR="008C0F16" w:rsidRPr="002F6757">
        <w:rPr>
          <w:noProof/>
        </w:rPr>
        <w:t>sold</w:t>
      </w:r>
      <w:r w:rsidRPr="002F6757">
        <w:rPr>
          <w:noProof/>
        </w:rPr>
        <w:t xml:space="preserve"> amount using the following condition:</w:t>
      </w:r>
    </w:p>
    <w:p w:rsidR="00CE60F7" w:rsidRPr="002F6757" w:rsidRDefault="00C65833" w:rsidP="00CE60F7">
      <w:pPr>
        <w:pStyle w:val="MisysTextBody"/>
        <w:rPr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HAnsi" w:hAnsi="Cambria Math"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calculatedSold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-</m:t>
              </m:r>
              <m:r>
                <w:rPr>
                  <w:rFonts w:ascii="Cambria Math" w:hAnsi="Cambria Math"/>
                  <w:noProof/>
                </w:rPr>
                <m:t>receivedSold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</w:rPr>
            <m:t>≤</m:t>
          </m:r>
          <m:r>
            <w:rPr>
              <w:rFonts w:ascii="Cambria Math" w:hAnsi="Cambria Math"/>
              <w:noProof/>
            </w:rPr>
            <m:t>ForexAmountEpsilon</m:t>
          </m:r>
          <m:r>
            <m:rPr>
              <m:sty m:val="p"/>
            </m:rPr>
            <w:rPr>
              <w:rFonts w:ascii="Cambria Math" w:hAnsi="Cambria Math"/>
              <w:noProof/>
            </w:rPr>
            <m:t xml:space="preserve"> </m:t>
          </m:r>
        </m:oMath>
      </m:oMathPara>
    </w:p>
    <w:p w:rsidR="00CE60F7" w:rsidRPr="002F6757" w:rsidRDefault="00CE60F7" w:rsidP="00CE60F7">
      <w:pPr>
        <w:pStyle w:val="MisysTextBody"/>
        <w:rPr>
          <w:noProof/>
        </w:rPr>
      </w:pPr>
      <w:r w:rsidRPr="002F6757">
        <w:rPr>
          <w:noProof/>
        </w:rPr>
        <w:t>If this condition is false, the trade will not be imported and an error message will be written to RMA log file.</w:t>
      </w:r>
    </w:p>
    <w:p w:rsidR="00CE60F7" w:rsidRDefault="00CE60F7" w:rsidP="00512594">
      <w:pPr>
        <w:pStyle w:val="MisysTextBody"/>
        <w:numPr>
          <w:ilvl w:val="0"/>
          <w:numId w:val="40"/>
        </w:numPr>
        <w:rPr>
          <w:noProof/>
        </w:rPr>
      </w:pPr>
      <w:r w:rsidRPr="002F6757">
        <w:rPr>
          <w:b/>
          <w:noProof/>
        </w:rPr>
        <w:t>ForexAmountEpsilon</w:t>
      </w:r>
      <w:r w:rsidRPr="002F6757">
        <w:rPr>
          <w:noProof/>
        </w:rPr>
        <w:t xml:space="preserve"> (default value: 0.01) : </w:t>
      </w:r>
      <w:r w:rsidR="001F152C" w:rsidRPr="002F6757">
        <w:rPr>
          <w:noProof/>
        </w:rPr>
        <w:t>The value of ForexAmountEpsilon.</w:t>
      </w:r>
    </w:p>
    <w:p w:rsidR="00F607E0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>
        <w:rPr>
          <w:b/>
          <w:noProof/>
        </w:rPr>
        <w:t>DefaultCounterparty</w:t>
      </w:r>
      <w:r w:rsidR="00A22119">
        <w:rPr>
          <w:b/>
          <w:noProof/>
        </w:rPr>
        <w:t xml:space="preserve"> </w:t>
      </w:r>
      <w:r w:rsidR="00A22119" w:rsidRPr="00292173">
        <w:rPr>
          <w:noProof/>
        </w:rPr>
        <w:t>: Name of the default counterparty for inbound trades</w:t>
      </w:r>
      <w:r w:rsidR="00292173">
        <w:rPr>
          <w:noProof/>
        </w:rPr>
        <w:t>.</w:t>
      </w:r>
    </w:p>
    <w:p w:rsidR="00F607E0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UseDefaultCounterparty</w:t>
      </w:r>
      <w:r w:rsidR="00A22119">
        <w:rPr>
          <w:noProof/>
        </w:rPr>
        <w:t xml:space="preserve"> : </w:t>
      </w:r>
      <w:r w:rsidR="00A22119" w:rsidRPr="00292173">
        <w:rPr>
          <w:noProof/>
        </w:rPr>
        <w:t xml:space="preserve">DefaultCounterparty applies for all inbound trades when this parameter is </w:t>
      </w:r>
      <w:r w:rsidR="00A22119" w:rsidRPr="00292173">
        <w:rPr>
          <w:b/>
          <w:noProof/>
        </w:rPr>
        <w:t>true</w:t>
      </w:r>
      <w:r w:rsidR="00292173">
        <w:rPr>
          <w:noProof/>
        </w:rPr>
        <w:t>.</w:t>
      </w:r>
    </w:p>
    <w:p w:rsidR="00F607E0" w:rsidRPr="00292173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DefaultDepositary</w:t>
      </w:r>
      <w:r w:rsidR="00A22119">
        <w:rPr>
          <w:noProof/>
        </w:rPr>
        <w:t xml:space="preserve"> : </w:t>
      </w:r>
      <w:r w:rsidR="00A22119" w:rsidRPr="00292173">
        <w:rPr>
          <w:noProof/>
        </w:rPr>
        <w:t>Name of the default depositary for inbound trades</w:t>
      </w:r>
    </w:p>
    <w:p w:rsidR="00F607E0" w:rsidRPr="00292173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UseDefaultDepositary</w:t>
      </w:r>
      <w:r w:rsidR="00A22119" w:rsidRPr="00292173">
        <w:rPr>
          <w:noProof/>
        </w:rPr>
        <w:t xml:space="preserve"> : DefaultDepositary applies for all inbound trades when this parameter is </w:t>
      </w:r>
      <w:r w:rsidR="00A22119" w:rsidRPr="00292173">
        <w:rPr>
          <w:b/>
          <w:noProof/>
        </w:rPr>
        <w:t>true</w:t>
      </w:r>
      <w:r w:rsidR="00292173">
        <w:rPr>
          <w:noProof/>
        </w:rPr>
        <w:t>.</w:t>
      </w:r>
    </w:p>
    <w:p w:rsidR="00F607E0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ReplaceBORemarks</w:t>
      </w:r>
      <w:r w:rsidR="004C4B28">
        <w:rPr>
          <w:noProof/>
        </w:rPr>
        <w:t xml:space="preserve"> : BORemarks field for imported trades will be replaced by </w:t>
      </w:r>
      <w:r w:rsidR="00292173" w:rsidRPr="002F6757">
        <w:rPr>
          <w:noProof/>
          <w:color w:val="000000"/>
        </w:rPr>
        <w:t>Transaction ID</w:t>
      </w:r>
      <w:r w:rsidR="00292173">
        <w:rPr>
          <w:noProof/>
        </w:rPr>
        <w:t xml:space="preserve"> if this parameter is</w:t>
      </w:r>
      <w:r w:rsidR="00292173" w:rsidRPr="00292173">
        <w:rPr>
          <w:b/>
          <w:noProof/>
        </w:rPr>
        <w:t xml:space="preserve"> true</w:t>
      </w:r>
      <w:r w:rsidR="00292173">
        <w:rPr>
          <w:b/>
          <w:noProof/>
        </w:rPr>
        <w:t>.</w:t>
      </w:r>
    </w:p>
    <w:p w:rsidR="00F607E0" w:rsidRDefault="008C0260" w:rsidP="00512594">
      <w:pPr>
        <w:pStyle w:val="MisysTextBody"/>
        <w:numPr>
          <w:ilvl w:val="0"/>
          <w:numId w:val="40"/>
        </w:numPr>
        <w:rPr>
          <w:noProof/>
        </w:rPr>
      </w:pPr>
      <w:r w:rsidRPr="00292173">
        <w:rPr>
          <w:b/>
          <w:noProof/>
        </w:rPr>
        <w:t>MAMLZCodes</w:t>
      </w:r>
      <w:r w:rsidR="00292173">
        <w:rPr>
          <w:noProof/>
        </w:rPr>
        <w:t xml:space="preserve"> : List of MAML Z Codes in CSV format (see </w:t>
      </w:r>
      <w:r w:rsidR="00292173">
        <w:rPr>
          <w:noProof/>
        </w:rPr>
        <w:fldChar w:fldCharType="begin"/>
      </w:r>
      <w:r w:rsidR="00292173">
        <w:rPr>
          <w:noProof/>
        </w:rPr>
        <w:instrText xml:space="preserve"> REF _Ref460601245 \h </w:instrText>
      </w:r>
      <w:r w:rsidR="00292173">
        <w:rPr>
          <w:noProof/>
        </w:rPr>
      </w:r>
      <w:r w:rsidR="00292173">
        <w:rPr>
          <w:noProof/>
        </w:rPr>
        <w:fldChar w:fldCharType="separate"/>
      </w:r>
      <w:r w:rsidR="00292173" w:rsidRPr="002F6757">
        <w:rPr>
          <w:noProof/>
        </w:rPr>
        <w:t>Table 4</w:t>
      </w:r>
      <w:r w:rsidR="00292173">
        <w:rPr>
          <w:noProof/>
        </w:rPr>
        <w:fldChar w:fldCharType="end"/>
      </w:r>
      <w:r w:rsidR="00292173">
        <w:rPr>
          <w:noProof/>
        </w:rPr>
        <w:t xml:space="preserve">); If the </w:t>
      </w:r>
      <w:r w:rsidR="00292173" w:rsidRPr="00292173">
        <w:rPr>
          <w:b/>
          <w:noProof/>
        </w:rPr>
        <w:t>CommonIdentifier</w:t>
      </w:r>
      <w:r w:rsidR="00292173">
        <w:rPr>
          <w:noProof/>
        </w:rPr>
        <w:t xml:space="preserve"> of the inbound file contains one of the MAML Z Codes, the broker for the trade is selected by </w:t>
      </w:r>
      <w:r w:rsidR="00292173" w:rsidRPr="00292173">
        <w:rPr>
          <w:b/>
          <w:noProof/>
        </w:rPr>
        <w:t>BIC Code (SWIFT)</w:t>
      </w:r>
      <w:r w:rsidR="00292173">
        <w:rPr>
          <w:noProof/>
        </w:rPr>
        <w:t xml:space="preserve"> insetead of </w:t>
      </w:r>
      <w:r w:rsidR="00292173" w:rsidRPr="00292173">
        <w:rPr>
          <w:b/>
          <w:noProof/>
        </w:rPr>
        <w:t>DelegateManagerID</w:t>
      </w:r>
      <w:r w:rsidR="00292173">
        <w:rPr>
          <w:noProof/>
        </w:rPr>
        <w:t>.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w:r w:rsidRPr="002F6757">
        <w:rPr>
          <w:noProof/>
        </w:rPr>
        <w:t>The amounts are calculated using the following formulas:</w:t>
      </w:r>
    </w:p>
    <w:p w:rsidR="00512594" w:rsidRPr="002F6757" w:rsidRDefault="00512594" w:rsidP="00512594">
      <w:pPr>
        <w:pStyle w:val="MisysTextBody"/>
        <w:ind w:left="0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Gross amount=Quantity*Spot price</m:t>
          </m:r>
        </m:oMath>
      </m:oMathPara>
    </w:p>
    <w:p w:rsidR="00512594" w:rsidRPr="002F6757" w:rsidRDefault="00512594" w:rsidP="00512594">
      <w:pPr>
        <w:pStyle w:val="MisysTextBody"/>
        <w:ind w:left="0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Net amount=Gross amount+broker fees+market fees+counterparty fees</m:t>
          </m:r>
        </m:oMath>
      </m:oMathPara>
    </w:p>
    <w:p w:rsidR="008C0F16" w:rsidRPr="002F6757" w:rsidRDefault="008C0F16" w:rsidP="00512594">
      <w:pPr>
        <w:pStyle w:val="MisysTextBody"/>
        <w:ind w:left="0"/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Forex calculated sold amount=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received purchased amount</m:t>
              </m:r>
            </m:num>
            <m:den>
              <m:r>
                <w:rPr>
                  <w:rFonts w:ascii="Cambria Math" w:hAnsi="Cambria Math"/>
                  <w:noProof/>
                </w:rPr>
                <m:t>received FX rate</m:t>
              </m:r>
            </m:den>
          </m:f>
        </m:oMath>
      </m:oMathPara>
    </w:p>
    <w:p w:rsidR="0080141C" w:rsidRDefault="0080141C" w:rsidP="00512594">
      <w:pPr>
        <w:pStyle w:val="Caption"/>
        <w:keepNext/>
        <w:rPr>
          <w:rFonts w:asciiTheme="majorHAnsi" w:eastAsiaTheme="minorEastAsia" w:hAnsiTheme="majorHAnsi" w:cstheme="majorHAnsi"/>
          <w:b w:val="0"/>
          <w:bCs w:val="0"/>
          <w:noProof/>
          <w:color w:val="313131" w:themeColor="text1"/>
          <w:sz w:val="20"/>
          <w:szCs w:val="20"/>
        </w:rPr>
      </w:pPr>
      <w:bookmarkStart w:id="2" w:name="_Ref460583728"/>
    </w:p>
    <w:p w:rsidR="0080141C" w:rsidRDefault="0080141C" w:rsidP="0080141C"/>
    <w:p w:rsidR="0080141C" w:rsidRPr="0080141C" w:rsidRDefault="0080141C" w:rsidP="0080141C"/>
    <w:p w:rsidR="00512594" w:rsidRPr="002F6757" w:rsidRDefault="00512594" w:rsidP="00512594">
      <w:pPr>
        <w:pStyle w:val="Caption"/>
        <w:keepNext/>
        <w:rPr>
          <w:noProof/>
        </w:rPr>
      </w:pPr>
      <w:r w:rsidRPr="002F6757">
        <w:rPr>
          <w:noProof/>
        </w:rPr>
        <w:lastRenderedPageBreak/>
        <w:t xml:space="preserve">Table </w:t>
      </w:r>
      <w:r w:rsidR="00D450A2" w:rsidRPr="002F6757">
        <w:rPr>
          <w:noProof/>
        </w:rPr>
        <w:fldChar w:fldCharType="begin"/>
      </w:r>
      <w:r w:rsidR="00D450A2" w:rsidRPr="002F6757">
        <w:rPr>
          <w:noProof/>
        </w:rPr>
        <w:instrText xml:space="preserve"> SEQ Table \* ARABIC </w:instrText>
      </w:r>
      <w:r w:rsidR="00D450A2" w:rsidRPr="002F6757">
        <w:rPr>
          <w:noProof/>
        </w:rPr>
        <w:fldChar w:fldCharType="separate"/>
      </w:r>
      <w:r w:rsidR="003815D7">
        <w:rPr>
          <w:noProof/>
        </w:rPr>
        <w:t>1</w:t>
      </w:r>
      <w:r w:rsidR="00D450A2" w:rsidRPr="002F6757">
        <w:rPr>
          <w:noProof/>
        </w:rPr>
        <w:fldChar w:fldCharType="end"/>
      </w:r>
      <w:bookmarkEnd w:id="2"/>
      <w:r w:rsidR="008C0605" w:rsidRPr="002F6757">
        <w:rPr>
          <w:noProof/>
        </w:rPr>
        <w:t>: Equities,</w:t>
      </w:r>
      <w:r w:rsidR="0075050E" w:rsidRPr="002F6757">
        <w:rPr>
          <w:noProof/>
        </w:rPr>
        <w:t xml:space="preserve"> bonds </w:t>
      </w:r>
      <w:r w:rsidR="008C0605" w:rsidRPr="002F6757">
        <w:rPr>
          <w:noProof/>
        </w:rPr>
        <w:t xml:space="preserve">and loans </w:t>
      </w:r>
      <w:r w:rsidR="0075050E" w:rsidRPr="002F6757">
        <w:rPr>
          <w:noProof/>
        </w:rPr>
        <w:t>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1497"/>
        <w:gridCol w:w="2258"/>
        <w:gridCol w:w="2403"/>
        <w:gridCol w:w="3027"/>
      </w:tblGrid>
      <w:tr w:rsidR="00512594" w:rsidRPr="002F6757" w:rsidTr="00C84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75050E" w:rsidP="00C84F72">
            <w:pPr>
              <w:rPr>
                <w:noProof/>
              </w:rPr>
            </w:pPr>
            <w:r w:rsidRPr="002F6757">
              <w:rPr>
                <w:noProof/>
              </w:rPr>
              <w:t xml:space="preserve">Column </w:t>
            </w:r>
            <w:r w:rsidR="00512594" w:rsidRPr="002F6757">
              <w:rPr>
                <w:noProof/>
              </w:rPr>
              <w:t>Index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Custody Code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2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3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4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Trade Date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5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Settlement Date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6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ID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 Remarks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7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Manager Reference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8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Type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9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Description</w:t>
            </w:r>
          </w:p>
        </w:tc>
        <w:tc>
          <w:tcPr>
            <w:tcW w:w="2403" w:type="dxa"/>
            <w:vAlign w:val="center"/>
          </w:tcPr>
          <w:p w:rsidR="00512594" w:rsidRPr="002F6757" w:rsidRDefault="00FE1CD5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Side (</w:t>
            </w:r>
            <w:r w:rsidR="00512594" w:rsidRPr="002F6757">
              <w:rPr>
                <w:noProof/>
              </w:rPr>
              <w:t>Buy or Sell</w:t>
            </w:r>
            <w:r w:rsidRPr="002F6757">
              <w:rPr>
                <w:noProof/>
              </w:rPr>
              <w:t>)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"SECURITIES PURCHASE" or "SECURITIES SELL"</w:t>
            </w:r>
            <w:r w:rsidR="00FE1CD5" w:rsidRPr="002F6757">
              <w:rPr>
                <w:noProof/>
              </w:rPr>
              <w:t xml:space="preserve"> (for shares and bonds) and "SECURITIES DIRECT ENTRY" or "SECURITIES WITHDRAWAL" (for loans)</w:t>
            </w: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10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Reversal Flag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11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Security Name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12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Broker Name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13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ISIN Code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ISIN Code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14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Security Description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Instrument type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"EQUITIES"</w:t>
            </w:r>
            <w:r w:rsidR="00E3120E" w:rsidRPr="002F6757">
              <w:rPr>
                <w:noProof/>
              </w:rPr>
              <w:t xml:space="preserve"> for shares</w:t>
            </w:r>
            <w:r w:rsidRPr="002F6757">
              <w:rPr>
                <w:noProof/>
              </w:rPr>
              <w:t>, "BOND</w:t>
            </w:r>
            <w:r w:rsidR="008C0605" w:rsidRPr="002F6757">
              <w:rPr>
                <w:noProof/>
              </w:rPr>
              <w:t>S</w:t>
            </w:r>
            <w:r w:rsidRPr="002F6757">
              <w:rPr>
                <w:noProof/>
              </w:rPr>
              <w:t>"</w:t>
            </w:r>
            <w:r w:rsidR="00E3120E" w:rsidRPr="002F6757">
              <w:rPr>
                <w:noProof/>
              </w:rPr>
              <w:t xml:space="preserve"> for bonds</w:t>
            </w:r>
            <w:r w:rsidRPr="002F6757">
              <w:rPr>
                <w:noProof/>
              </w:rPr>
              <w:t>,</w:t>
            </w:r>
            <w:r w:rsidR="008C0605" w:rsidRPr="002F6757">
              <w:rPr>
                <w:noProof/>
              </w:rPr>
              <w:t xml:space="preserve"> "MEMMM"</w:t>
            </w:r>
            <w:r w:rsidR="00E3120E" w:rsidRPr="002F6757">
              <w:rPr>
                <w:noProof/>
              </w:rPr>
              <w:t xml:space="preserve"> for loans</w:t>
            </w:r>
            <w:r w:rsidRPr="002F6757">
              <w:rPr>
                <w:noProof/>
              </w:rPr>
              <w:t xml:space="preserve"> 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15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Quantity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amount</w:t>
            </w: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16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Currency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currency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17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Price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Spot price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18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Gross Amount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imported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Gross amount is calculated, validation is optional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19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Brokerage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Broker fees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20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Tax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Market fees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21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Expenses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Counterparty fees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22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Net Amount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imported</w:t>
            </w:r>
          </w:p>
        </w:tc>
        <w:tc>
          <w:tcPr>
            <w:tcW w:w="3027" w:type="dxa"/>
            <w:vAlign w:val="center"/>
          </w:tcPr>
          <w:p w:rsidR="00512594" w:rsidRPr="002F6757" w:rsidRDefault="00C84F72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 xml:space="preserve">Net amount is calculated, </w:t>
            </w:r>
            <w:r w:rsidR="00512594" w:rsidRPr="002F6757">
              <w:rPr>
                <w:noProof/>
              </w:rPr>
              <w:t>validation is optional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23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Broker BIC Code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24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Manager BIC Code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512594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vAlign w:val="center"/>
          </w:tcPr>
          <w:p w:rsidR="00512594" w:rsidRPr="002F6757" w:rsidRDefault="00512594" w:rsidP="00C84F72">
            <w:pPr>
              <w:rPr>
                <w:rFonts w:ascii="Calibri" w:hAnsi="Calibri"/>
                <w:noProof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sz w:val="22"/>
                <w:szCs w:val="22"/>
              </w:rPr>
              <w:t>25</w:t>
            </w:r>
          </w:p>
        </w:tc>
        <w:tc>
          <w:tcPr>
            <w:tcW w:w="2258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Bloomberg Code</w:t>
            </w:r>
          </w:p>
        </w:tc>
        <w:tc>
          <w:tcPr>
            <w:tcW w:w="2403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Bloomberg code</w:t>
            </w:r>
          </w:p>
        </w:tc>
        <w:tc>
          <w:tcPr>
            <w:tcW w:w="3027" w:type="dxa"/>
            <w:vAlign w:val="center"/>
          </w:tcPr>
          <w:p w:rsidR="00512594" w:rsidRPr="002F6757" w:rsidRDefault="00512594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:rsidR="00512594" w:rsidRDefault="00512594" w:rsidP="005860BA">
      <w:pPr>
        <w:pStyle w:val="MisysSectionHeadingLv1"/>
        <w:rPr>
          <w:noProof/>
        </w:rPr>
      </w:pPr>
    </w:p>
    <w:p w:rsidR="00B11FD8" w:rsidRPr="00B11FD8" w:rsidRDefault="00B11FD8" w:rsidP="00B11FD8">
      <w:pPr>
        <w:pStyle w:val="MisysTextSubHeadLv2"/>
      </w:pPr>
    </w:p>
    <w:p w:rsidR="0075050E" w:rsidRPr="002F6757" w:rsidRDefault="0075050E" w:rsidP="0075050E">
      <w:pPr>
        <w:pStyle w:val="MisysTextSubHeadLv2"/>
        <w:rPr>
          <w:noProof/>
        </w:rPr>
      </w:pPr>
    </w:p>
    <w:p w:rsidR="0075050E" w:rsidRPr="002F6757" w:rsidRDefault="0075050E" w:rsidP="0075050E">
      <w:pPr>
        <w:pStyle w:val="Caption"/>
        <w:keepNext/>
        <w:rPr>
          <w:noProof/>
        </w:rPr>
      </w:pPr>
      <w:bookmarkStart w:id="3" w:name="_Ref460601269"/>
      <w:r w:rsidRPr="002F6757">
        <w:rPr>
          <w:noProof/>
        </w:rPr>
        <w:lastRenderedPageBreak/>
        <w:t xml:space="preserve">Table </w:t>
      </w:r>
      <w:r w:rsidRPr="002F6757">
        <w:rPr>
          <w:noProof/>
        </w:rPr>
        <w:fldChar w:fldCharType="begin"/>
      </w:r>
      <w:r w:rsidRPr="002F6757">
        <w:rPr>
          <w:noProof/>
        </w:rPr>
        <w:instrText xml:space="preserve"> SEQ Table \* ARABIC </w:instrText>
      </w:r>
      <w:r w:rsidRPr="002F6757">
        <w:rPr>
          <w:noProof/>
        </w:rPr>
        <w:fldChar w:fldCharType="separate"/>
      </w:r>
      <w:r w:rsidR="003815D7">
        <w:rPr>
          <w:noProof/>
        </w:rPr>
        <w:t>2</w:t>
      </w:r>
      <w:r w:rsidRPr="002F6757">
        <w:rPr>
          <w:noProof/>
        </w:rPr>
        <w:fldChar w:fldCharType="end"/>
      </w:r>
      <w:bookmarkEnd w:id="3"/>
      <w:r w:rsidR="00102228" w:rsidRPr="002F6757">
        <w:rPr>
          <w:noProof/>
        </w:rPr>
        <w:t>: Forex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75050E" w:rsidRPr="002F6757" w:rsidTr="00C84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75050E" w:rsidRPr="002F6757" w:rsidRDefault="0075050E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75050E" w:rsidRPr="002F6757" w:rsidRDefault="0075050E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75050E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Fund Custody Code</w:t>
            </w:r>
          </w:p>
        </w:tc>
        <w:tc>
          <w:tcPr>
            <w:tcW w:w="2394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75050E" w:rsidRPr="002F6757" w:rsidRDefault="00D824C1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Not used</w:t>
            </w:r>
          </w:p>
        </w:tc>
      </w:tr>
      <w:tr w:rsidR="001B7A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1B7AC0" w:rsidRPr="002F6757" w:rsidRDefault="001B7AC0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2</w:t>
            </w:r>
          </w:p>
        </w:tc>
        <w:tc>
          <w:tcPr>
            <w:tcW w:w="2296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75050E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3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Fund Name</w:t>
            </w:r>
          </w:p>
        </w:tc>
        <w:tc>
          <w:tcPr>
            <w:tcW w:w="2394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75050E" w:rsidRPr="002F6757" w:rsidRDefault="001B7A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1B7A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1B7AC0" w:rsidRPr="002F6757" w:rsidRDefault="001B7AC0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4</w:t>
            </w:r>
          </w:p>
        </w:tc>
        <w:tc>
          <w:tcPr>
            <w:tcW w:w="2296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Trade Date</w:t>
            </w:r>
          </w:p>
        </w:tc>
        <w:tc>
          <w:tcPr>
            <w:tcW w:w="2394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1B7A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1B7AC0" w:rsidRPr="002F6757" w:rsidRDefault="001B7AC0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5</w:t>
            </w:r>
          </w:p>
        </w:tc>
        <w:tc>
          <w:tcPr>
            <w:tcW w:w="2296" w:type="dxa"/>
            <w:vAlign w:val="center"/>
          </w:tcPr>
          <w:p w:rsidR="001B7AC0" w:rsidRPr="002F6757" w:rsidRDefault="001B7A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Value Date</w:t>
            </w:r>
          </w:p>
        </w:tc>
        <w:tc>
          <w:tcPr>
            <w:tcW w:w="2394" w:type="dxa"/>
            <w:vAlign w:val="center"/>
          </w:tcPr>
          <w:p w:rsidR="001B7AC0" w:rsidRPr="002F6757" w:rsidRDefault="004C4B28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Value</w:t>
            </w:r>
            <w:r w:rsidR="001B7AC0" w:rsidRPr="002F6757">
              <w:rPr>
                <w:noProof/>
              </w:rPr>
              <w:t xml:space="preserve"> Date</w:t>
            </w:r>
          </w:p>
        </w:tc>
        <w:tc>
          <w:tcPr>
            <w:tcW w:w="2198" w:type="dxa"/>
            <w:vAlign w:val="center"/>
          </w:tcPr>
          <w:p w:rsidR="001B7AC0" w:rsidRPr="002F6757" w:rsidRDefault="001B7A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1B7A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1B7AC0" w:rsidRPr="002F6757" w:rsidRDefault="001B7AC0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6</w:t>
            </w:r>
          </w:p>
        </w:tc>
        <w:tc>
          <w:tcPr>
            <w:tcW w:w="2296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Transaction ID</w:t>
            </w:r>
          </w:p>
        </w:tc>
        <w:tc>
          <w:tcPr>
            <w:tcW w:w="2394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 Remarks</w:t>
            </w:r>
          </w:p>
        </w:tc>
        <w:tc>
          <w:tcPr>
            <w:tcW w:w="2198" w:type="dxa"/>
            <w:vAlign w:val="center"/>
          </w:tcPr>
          <w:p w:rsidR="001B7AC0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75050E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7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Reversal Flag</w:t>
            </w:r>
          </w:p>
        </w:tc>
        <w:tc>
          <w:tcPr>
            <w:tcW w:w="2394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75050E" w:rsidRPr="002F6757" w:rsidRDefault="001B7A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75050E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8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Buy Currency</w:t>
            </w:r>
          </w:p>
        </w:tc>
        <w:tc>
          <w:tcPr>
            <w:tcW w:w="2394" w:type="dxa"/>
            <w:vAlign w:val="center"/>
          </w:tcPr>
          <w:p w:rsidR="0075050E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FX rate way (</w:t>
            </w:r>
            <w:r w:rsidR="00FA4F02" w:rsidRPr="002F6757">
              <w:rPr>
                <w:noProof/>
                <w:color w:val="000000"/>
              </w:rPr>
              <w:t>CCY2</w:t>
            </w:r>
            <w:r w:rsidRPr="002F6757">
              <w:rPr>
                <w:noProof/>
                <w:color w:val="000000"/>
              </w:rPr>
              <w:t>)</w:t>
            </w:r>
          </w:p>
        </w:tc>
        <w:tc>
          <w:tcPr>
            <w:tcW w:w="2198" w:type="dxa"/>
            <w:vAlign w:val="center"/>
          </w:tcPr>
          <w:p w:rsidR="0075050E" w:rsidRPr="002F6757" w:rsidRDefault="00FA4F02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CCY1/CCY2</w:t>
            </w:r>
          </w:p>
        </w:tc>
      </w:tr>
      <w:tr w:rsidR="0075050E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9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Purchased Amount</w:t>
            </w:r>
          </w:p>
        </w:tc>
        <w:tc>
          <w:tcPr>
            <w:tcW w:w="2394" w:type="dxa"/>
            <w:vAlign w:val="center"/>
          </w:tcPr>
          <w:p w:rsidR="0075050E" w:rsidRPr="002F6757" w:rsidRDefault="001B7A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75050E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10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Sell Currency</w:t>
            </w:r>
          </w:p>
        </w:tc>
        <w:tc>
          <w:tcPr>
            <w:tcW w:w="2394" w:type="dxa"/>
            <w:vAlign w:val="center"/>
          </w:tcPr>
          <w:p w:rsidR="0075050E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FX rate way (</w:t>
            </w:r>
            <w:r w:rsidR="00FA4F02" w:rsidRPr="002F6757">
              <w:rPr>
                <w:noProof/>
                <w:color w:val="000000"/>
              </w:rPr>
              <w:t>CCY1</w:t>
            </w:r>
            <w:r w:rsidRPr="002F6757">
              <w:rPr>
                <w:noProof/>
                <w:color w:val="000000"/>
              </w:rPr>
              <w:t>)</w:t>
            </w:r>
          </w:p>
        </w:tc>
        <w:tc>
          <w:tcPr>
            <w:tcW w:w="2198" w:type="dxa"/>
            <w:vAlign w:val="center"/>
          </w:tcPr>
          <w:p w:rsidR="0075050E" w:rsidRPr="002F6757" w:rsidRDefault="00FA4F02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CCY1/CCY2</w:t>
            </w:r>
          </w:p>
        </w:tc>
      </w:tr>
      <w:tr w:rsidR="0075050E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11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Sold Amount</w:t>
            </w:r>
          </w:p>
        </w:tc>
        <w:tc>
          <w:tcPr>
            <w:tcW w:w="2394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 xml:space="preserve">Not </w:t>
            </w:r>
            <w:r w:rsidR="001B7AC0" w:rsidRPr="002F6757">
              <w:rPr>
                <w:noProof/>
                <w:color w:val="000000"/>
              </w:rPr>
              <w:t>imported</w:t>
            </w:r>
          </w:p>
        </w:tc>
        <w:tc>
          <w:tcPr>
            <w:tcW w:w="2198" w:type="dxa"/>
            <w:vAlign w:val="center"/>
          </w:tcPr>
          <w:p w:rsidR="0075050E" w:rsidRPr="002F6757" w:rsidRDefault="001B7A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Optional validation</w:t>
            </w:r>
          </w:p>
        </w:tc>
      </w:tr>
      <w:tr w:rsidR="0075050E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12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FX Rate</w:t>
            </w:r>
          </w:p>
        </w:tc>
        <w:tc>
          <w:tcPr>
            <w:tcW w:w="2394" w:type="dxa"/>
            <w:vAlign w:val="center"/>
          </w:tcPr>
          <w:p w:rsidR="0075050E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Price</w:t>
            </w:r>
          </w:p>
        </w:tc>
        <w:tc>
          <w:tcPr>
            <w:tcW w:w="2198" w:type="dxa"/>
            <w:vAlign w:val="center"/>
          </w:tcPr>
          <w:p w:rsidR="0075050E" w:rsidRPr="002F6757" w:rsidRDefault="0075050E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75050E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13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Broker BIC Code</w:t>
            </w:r>
          </w:p>
        </w:tc>
        <w:tc>
          <w:tcPr>
            <w:tcW w:w="2394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75050E" w:rsidRPr="002F6757" w:rsidRDefault="001B7A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75050E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14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Broker Name</w:t>
            </w:r>
          </w:p>
        </w:tc>
        <w:tc>
          <w:tcPr>
            <w:tcW w:w="2394" w:type="dxa"/>
            <w:vAlign w:val="center"/>
          </w:tcPr>
          <w:p w:rsidR="0075050E" w:rsidRPr="002F6757" w:rsidRDefault="0075050E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75050E" w:rsidRPr="002F6757" w:rsidRDefault="001B7A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75050E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75050E" w:rsidRPr="002F6757" w:rsidRDefault="0075050E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15</w:t>
            </w:r>
          </w:p>
        </w:tc>
        <w:tc>
          <w:tcPr>
            <w:tcW w:w="2296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Fund Manager BIC Code</w:t>
            </w:r>
          </w:p>
        </w:tc>
        <w:tc>
          <w:tcPr>
            <w:tcW w:w="2394" w:type="dxa"/>
            <w:vAlign w:val="center"/>
          </w:tcPr>
          <w:p w:rsidR="0075050E" w:rsidRPr="002F6757" w:rsidRDefault="0075050E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75050E" w:rsidRPr="002F6757" w:rsidRDefault="001B7A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  <w:color w:val="000000"/>
              </w:rPr>
              <w:t>Not used</w:t>
            </w:r>
          </w:p>
        </w:tc>
      </w:tr>
      <w:tr w:rsidR="008C0605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8C0605" w:rsidRPr="002F6757" w:rsidRDefault="008C0605" w:rsidP="00C84F72">
            <w:pPr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16</w:t>
            </w:r>
          </w:p>
        </w:tc>
        <w:tc>
          <w:tcPr>
            <w:tcW w:w="2296" w:type="dxa"/>
            <w:vAlign w:val="center"/>
          </w:tcPr>
          <w:p w:rsidR="008C0605" w:rsidRPr="002F6757" w:rsidRDefault="008C060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NDF Flag</w:t>
            </w:r>
          </w:p>
        </w:tc>
        <w:tc>
          <w:tcPr>
            <w:tcW w:w="2394" w:type="dxa"/>
            <w:vAlign w:val="center"/>
          </w:tcPr>
          <w:p w:rsidR="008C0605" w:rsidRPr="002F6757" w:rsidRDefault="008C060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  <w:r w:rsidRPr="002F6757">
              <w:rPr>
                <w:noProof/>
                <w:color w:val="000000"/>
              </w:rPr>
              <w:t>NDF</w:t>
            </w:r>
          </w:p>
        </w:tc>
        <w:tc>
          <w:tcPr>
            <w:tcW w:w="2198" w:type="dxa"/>
            <w:vAlign w:val="center"/>
          </w:tcPr>
          <w:p w:rsidR="008C0605" w:rsidRPr="002F6757" w:rsidRDefault="008C060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000000"/>
              </w:rPr>
            </w:pPr>
          </w:p>
        </w:tc>
      </w:tr>
    </w:tbl>
    <w:p w:rsidR="0075050E" w:rsidRPr="002F6757" w:rsidRDefault="0075050E" w:rsidP="0075050E">
      <w:pPr>
        <w:pStyle w:val="MisysTextSubHeadLv2"/>
        <w:rPr>
          <w:noProof/>
        </w:rPr>
      </w:pPr>
    </w:p>
    <w:p w:rsidR="00566445" w:rsidRPr="002F6757" w:rsidRDefault="00566445" w:rsidP="00566445">
      <w:pPr>
        <w:pStyle w:val="Caption"/>
        <w:keepNext/>
        <w:rPr>
          <w:noProof/>
        </w:rPr>
      </w:pPr>
    </w:p>
    <w:p w:rsidR="00566445" w:rsidRPr="002F6757" w:rsidRDefault="00566445" w:rsidP="00566445">
      <w:pPr>
        <w:pStyle w:val="Caption"/>
        <w:keepNext/>
        <w:rPr>
          <w:noProof/>
        </w:rPr>
      </w:pPr>
      <w:bookmarkStart w:id="4" w:name="_Ref461031992"/>
      <w:r w:rsidRPr="002F6757">
        <w:rPr>
          <w:noProof/>
        </w:rPr>
        <w:t xml:space="preserve">Table </w:t>
      </w:r>
      <w:r w:rsidRPr="002F6757">
        <w:rPr>
          <w:noProof/>
        </w:rPr>
        <w:fldChar w:fldCharType="begin"/>
      </w:r>
      <w:r w:rsidRPr="002F6757">
        <w:rPr>
          <w:noProof/>
        </w:rPr>
        <w:instrText xml:space="preserve"> SEQ Table \* ARABIC </w:instrText>
      </w:r>
      <w:r w:rsidRPr="002F6757">
        <w:rPr>
          <w:noProof/>
        </w:rPr>
        <w:fldChar w:fldCharType="separate"/>
      </w:r>
      <w:r w:rsidR="003815D7">
        <w:rPr>
          <w:noProof/>
        </w:rPr>
        <w:t>3</w:t>
      </w:r>
      <w:r w:rsidRPr="002F6757">
        <w:rPr>
          <w:noProof/>
        </w:rPr>
        <w:fldChar w:fldCharType="end"/>
      </w:r>
      <w:bookmarkEnd w:id="4"/>
      <w:r w:rsidRPr="002F6757">
        <w:rPr>
          <w:noProof/>
        </w:rPr>
        <w:t>: Options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566445" w:rsidRPr="002F6757" w:rsidTr="00C84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566445" w:rsidRPr="002F6757" w:rsidRDefault="00566445" w:rsidP="00C84F72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566445" w:rsidRPr="002F6757" w:rsidRDefault="00566445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566445" w:rsidRPr="002F6757" w:rsidRDefault="00566445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566445" w:rsidRPr="002F6757" w:rsidRDefault="00566445" w:rsidP="00C84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Consolidated Fund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4F3858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4F3858" w:rsidRPr="002F6757" w:rsidRDefault="004F3858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</w:t>
            </w:r>
          </w:p>
        </w:tc>
        <w:tc>
          <w:tcPr>
            <w:tcW w:w="2296" w:type="dxa"/>
            <w:vAlign w:val="center"/>
          </w:tcPr>
          <w:p w:rsidR="004F3858" w:rsidRPr="002F6757" w:rsidRDefault="004F3858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4F3858" w:rsidRPr="002F6757" w:rsidRDefault="004F3858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4F3858" w:rsidRPr="002F6757" w:rsidRDefault="004F3858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5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Ccy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6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Manager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7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Counterparty/Broker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Counterparty/Broker Description</w:t>
            </w:r>
          </w:p>
        </w:tc>
        <w:tc>
          <w:tcPr>
            <w:tcW w:w="2394" w:type="dxa"/>
            <w:vAlign w:val="center"/>
          </w:tcPr>
          <w:p w:rsidR="002862C0" w:rsidRPr="002F6757" w:rsidRDefault="002B6839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9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GTI Code</w:t>
            </w:r>
          </w:p>
        </w:tc>
        <w:tc>
          <w:tcPr>
            <w:tcW w:w="2394" w:type="dxa"/>
            <w:vAlign w:val="center"/>
          </w:tcPr>
          <w:p w:rsidR="002862C0" w:rsidRPr="002F6757" w:rsidRDefault="00EF7F02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EF7F02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GTI Description</w:t>
            </w:r>
          </w:p>
        </w:tc>
        <w:tc>
          <w:tcPr>
            <w:tcW w:w="2394" w:type="dxa"/>
            <w:vAlign w:val="center"/>
          </w:tcPr>
          <w:p w:rsidR="002862C0" w:rsidRPr="002F6757" w:rsidRDefault="002B6839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B6839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11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Type</w:t>
            </w:r>
          </w:p>
        </w:tc>
        <w:tc>
          <w:tcPr>
            <w:tcW w:w="2394" w:type="dxa"/>
            <w:vAlign w:val="center"/>
          </w:tcPr>
          <w:p w:rsidR="002862C0" w:rsidRPr="002F6757" w:rsidRDefault="00EF7F02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Option Type</w:t>
            </w:r>
          </w:p>
        </w:tc>
        <w:tc>
          <w:tcPr>
            <w:tcW w:w="2198" w:type="dxa"/>
            <w:vAlign w:val="center"/>
          </w:tcPr>
          <w:p w:rsidR="002862C0" w:rsidRPr="002F6757" w:rsidRDefault="00EF7F02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CALL or PUT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12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description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13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RBCDIS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14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C</w:t>
            </w:r>
            <w:r w:rsidR="004F3858"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urrency</w:t>
            </w:r>
          </w:p>
        </w:tc>
        <w:tc>
          <w:tcPr>
            <w:tcW w:w="2394" w:type="dxa"/>
            <w:vAlign w:val="center"/>
          </w:tcPr>
          <w:p w:rsidR="002862C0" w:rsidRPr="002F6757" w:rsidRDefault="004B056E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Settlement currency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15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Option Strike</w:t>
            </w:r>
          </w:p>
        </w:tc>
        <w:tc>
          <w:tcPr>
            <w:tcW w:w="2394" w:type="dxa"/>
            <w:vAlign w:val="center"/>
          </w:tcPr>
          <w:p w:rsidR="002862C0" w:rsidRPr="002F6757" w:rsidRDefault="002B6839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Option strike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lastRenderedPageBreak/>
              <w:t>16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Contract Size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17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Contract Number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517845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517845" w:rsidRPr="002F6757" w:rsidRDefault="00517845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18</w:t>
            </w:r>
          </w:p>
        </w:tc>
        <w:tc>
          <w:tcPr>
            <w:tcW w:w="2296" w:type="dxa"/>
            <w:vAlign w:val="center"/>
          </w:tcPr>
          <w:p w:rsidR="00517845" w:rsidRPr="002F6757" w:rsidRDefault="0051784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Trade Date</w:t>
            </w:r>
          </w:p>
        </w:tc>
        <w:tc>
          <w:tcPr>
            <w:tcW w:w="2394" w:type="dxa"/>
            <w:vAlign w:val="center"/>
          </w:tcPr>
          <w:p w:rsidR="00517845" w:rsidRPr="002F6757" w:rsidRDefault="0051784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517845" w:rsidRPr="002F6757" w:rsidRDefault="0051784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517845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517845" w:rsidRPr="002F6757" w:rsidRDefault="00517845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19</w:t>
            </w:r>
          </w:p>
        </w:tc>
        <w:tc>
          <w:tcPr>
            <w:tcW w:w="2296" w:type="dxa"/>
            <w:vAlign w:val="center"/>
          </w:tcPr>
          <w:p w:rsidR="00517845" w:rsidRPr="002F6757" w:rsidRDefault="00517845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NAV Date</w:t>
            </w:r>
          </w:p>
        </w:tc>
        <w:tc>
          <w:tcPr>
            <w:tcW w:w="2394" w:type="dxa"/>
            <w:vAlign w:val="center"/>
          </w:tcPr>
          <w:p w:rsidR="00517845" w:rsidRPr="002F6757" w:rsidRDefault="00517845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Payment Date</w:t>
            </w:r>
          </w:p>
        </w:tc>
        <w:tc>
          <w:tcPr>
            <w:tcW w:w="2198" w:type="dxa"/>
            <w:vAlign w:val="center"/>
          </w:tcPr>
          <w:p w:rsidR="00517845" w:rsidRPr="002F6757" w:rsidRDefault="00517845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517845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517845" w:rsidRPr="002F6757" w:rsidRDefault="00517845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20</w:t>
            </w:r>
          </w:p>
        </w:tc>
        <w:tc>
          <w:tcPr>
            <w:tcW w:w="2296" w:type="dxa"/>
            <w:vAlign w:val="center"/>
          </w:tcPr>
          <w:p w:rsidR="00517845" w:rsidRPr="002F6757" w:rsidRDefault="0051784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Value Date</w:t>
            </w:r>
          </w:p>
        </w:tc>
        <w:tc>
          <w:tcPr>
            <w:tcW w:w="2394" w:type="dxa"/>
            <w:vAlign w:val="center"/>
          </w:tcPr>
          <w:p w:rsidR="00517845" w:rsidRPr="002F6757" w:rsidRDefault="0051784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2198" w:type="dxa"/>
            <w:vAlign w:val="center"/>
          </w:tcPr>
          <w:p w:rsidR="00517845" w:rsidRPr="002F6757" w:rsidRDefault="0051784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21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2394" w:type="dxa"/>
            <w:vAlign w:val="center"/>
          </w:tcPr>
          <w:p w:rsidR="002862C0" w:rsidRPr="002F6757" w:rsidRDefault="00E13125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22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Premium</w:t>
            </w:r>
          </w:p>
        </w:tc>
        <w:tc>
          <w:tcPr>
            <w:tcW w:w="2394" w:type="dxa"/>
            <w:vAlign w:val="center"/>
          </w:tcPr>
          <w:p w:rsidR="002862C0" w:rsidRPr="002F6757" w:rsidRDefault="00E1312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Price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23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Trade Amount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24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Commission Amount</w:t>
            </w:r>
          </w:p>
        </w:tc>
        <w:tc>
          <w:tcPr>
            <w:tcW w:w="2394" w:type="dxa"/>
            <w:vAlign w:val="center"/>
          </w:tcPr>
          <w:p w:rsidR="002862C0" w:rsidRPr="002F6757" w:rsidRDefault="00E1312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Broker fees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25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Fees Amount in Transaction Currency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26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Status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27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Transaction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28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Contract Status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29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Broker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30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Broker Name</w:t>
            </w:r>
          </w:p>
        </w:tc>
        <w:tc>
          <w:tcPr>
            <w:tcW w:w="2394" w:type="dxa"/>
            <w:vAlign w:val="center"/>
          </w:tcPr>
          <w:p w:rsidR="002862C0" w:rsidRPr="002F6757" w:rsidRDefault="00E1312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FO remarks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31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Style</w:t>
            </w:r>
          </w:p>
        </w:tc>
        <w:tc>
          <w:tcPr>
            <w:tcW w:w="2394" w:type="dxa"/>
            <w:vAlign w:val="center"/>
          </w:tcPr>
          <w:p w:rsidR="002862C0" w:rsidRPr="002F6757" w:rsidRDefault="002B6839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Option style</w:t>
            </w:r>
          </w:p>
        </w:tc>
        <w:tc>
          <w:tcPr>
            <w:tcW w:w="2198" w:type="dxa"/>
            <w:vAlign w:val="center"/>
          </w:tcPr>
          <w:p w:rsidR="002862C0" w:rsidRPr="002F6757" w:rsidRDefault="002B6839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American, European or Bermuda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32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Bloomberg Code</w:t>
            </w:r>
          </w:p>
        </w:tc>
        <w:tc>
          <w:tcPr>
            <w:tcW w:w="2394" w:type="dxa"/>
            <w:vAlign w:val="center"/>
          </w:tcPr>
          <w:p w:rsidR="002862C0" w:rsidRPr="002F6757" w:rsidRDefault="00E13125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Bloomberg Code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33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Fusion Ref.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34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Underlying Asset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35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BIC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862C0" w:rsidRPr="002F6757" w:rsidTr="00C84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36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Buy/Sell</w:t>
            </w:r>
          </w:p>
        </w:tc>
        <w:tc>
          <w:tcPr>
            <w:tcW w:w="2394" w:type="dxa"/>
            <w:vAlign w:val="center"/>
          </w:tcPr>
          <w:p w:rsidR="002862C0" w:rsidRPr="002F6757" w:rsidRDefault="002E3058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Side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862C0" w:rsidRPr="002F6757" w:rsidTr="00C84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862C0" w:rsidRPr="002F6757" w:rsidRDefault="002862C0" w:rsidP="00C84F72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37</w:t>
            </w:r>
          </w:p>
        </w:tc>
        <w:tc>
          <w:tcPr>
            <w:tcW w:w="2296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Fund Manager BIC Code</w:t>
            </w:r>
          </w:p>
        </w:tc>
        <w:tc>
          <w:tcPr>
            <w:tcW w:w="2394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862C0" w:rsidRPr="002F6757" w:rsidRDefault="002862C0" w:rsidP="00C84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</w:tbl>
    <w:p w:rsidR="00512594" w:rsidRPr="002F6757" w:rsidRDefault="00512594" w:rsidP="00512594">
      <w:pPr>
        <w:pStyle w:val="MisysTextSubHeadLv2"/>
        <w:rPr>
          <w:noProof/>
        </w:rPr>
      </w:pPr>
    </w:p>
    <w:p w:rsidR="00E22EB3" w:rsidRPr="002F6757" w:rsidRDefault="00E22EB3" w:rsidP="00E22EB3">
      <w:pPr>
        <w:pStyle w:val="Caption"/>
        <w:keepNext/>
        <w:rPr>
          <w:noProof/>
        </w:rPr>
      </w:pPr>
    </w:p>
    <w:p w:rsidR="00E22EB3" w:rsidRDefault="00E22EB3" w:rsidP="00E22EB3">
      <w:pPr>
        <w:pStyle w:val="Caption"/>
        <w:keepNext/>
      </w:pPr>
      <w:bookmarkStart w:id="5" w:name="_Ref461185171"/>
      <w:r>
        <w:t xml:space="preserve">Table </w:t>
      </w:r>
      <w:fldSimple w:instr=" SEQ Table \* ARABIC ">
        <w:r w:rsidR="003815D7">
          <w:rPr>
            <w:noProof/>
          </w:rPr>
          <w:t>4</w:t>
        </w:r>
      </w:fldSimple>
      <w:bookmarkEnd w:id="5"/>
      <w:r>
        <w:t>: Futures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E22EB3" w:rsidRPr="002F6757" w:rsidTr="00D87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E22EB3" w:rsidRPr="002F6757" w:rsidRDefault="00E22EB3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Consolidated Fund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5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Currency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6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Manager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7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Counterparty/Broker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Counterparty/Broker Description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FO remarks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lastRenderedPageBreak/>
              <w:t>9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GTI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GTI Description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11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RBCDIS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12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Underlying ISIN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13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Description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14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Maturity Date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15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Currency</w:t>
            </w:r>
          </w:p>
        </w:tc>
        <w:tc>
          <w:tcPr>
            <w:tcW w:w="2394" w:type="dxa"/>
            <w:vAlign w:val="center"/>
          </w:tcPr>
          <w:p w:rsidR="00E22EB3" w:rsidRPr="002F6757" w:rsidRDefault="00412488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Currency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16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Contract Number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17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Date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18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Accounting Date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Payment Date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19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Value Date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20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Description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21</w:t>
            </w:r>
          </w:p>
        </w:tc>
        <w:tc>
          <w:tcPr>
            <w:tcW w:w="2296" w:type="dxa"/>
            <w:vAlign w:val="bottom"/>
          </w:tcPr>
          <w:p w:rsidR="00E22EB3" w:rsidRDefault="00E22EB3" w:rsidP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Quantity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22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Price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Price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23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Contract Size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24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Amount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25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Commission Amount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26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Fees Amount in Transaction Currency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27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28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Status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29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Contract Status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30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Future Trade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31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Bloomberg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Bloomberg Code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32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Underlying Asset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33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BIC Code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E22EB3" w:rsidRPr="002F6757" w:rsidTr="00EB6D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E22EB3" w:rsidRPr="002F6757" w:rsidRDefault="00E22EB3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34</w:t>
            </w:r>
          </w:p>
        </w:tc>
        <w:tc>
          <w:tcPr>
            <w:tcW w:w="2296" w:type="dxa"/>
            <w:vAlign w:val="bottom"/>
          </w:tcPr>
          <w:p w:rsidR="00E22EB3" w:rsidRDefault="00E22E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Buy/Sell</w:t>
            </w:r>
          </w:p>
        </w:tc>
        <w:tc>
          <w:tcPr>
            <w:tcW w:w="2394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Side</w:t>
            </w:r>
          </w:p>
        </w:tc>
        <w:tc>
          <w:tcPr>
            <w:tcW w:w="2198" w:type="dxa"/>
            <w:vAlign w:val="center"/>
          </w:tcPr>
          <w:p w:rsidR="00E22EB3" w:rsidRPr="002F6757" w:rsidRDefault="00E22EB3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</w:tbl>
    <w:p w:rsidR="00B87D0C" w:rsidRDefault="00B87D0C" w:rsidP="00B87D0C">
      <w:pPr>
        <w:pStyle w:val="MisysTextBody"/>
        <w:rPr>
          <w:rFonts w:eastAsiaTheme="minorHAnsi"/>
          <w:b/>
          <w:noProof/>
          <w:sz w:val="22"/>
        </w:rPr>
      </w:pPr>
    </w:p>
    <w:p w:rsidR="00B87D0C" w:rsidRPr="00B87D0C" w:rsidRDefault="00B87D0C" w:rsidP="00B87D0C">
      <w:pPr>
        <w:pStyle w:val="MisysTextBody"/>
      </w:pPr>
    </w:p>
    <w:p w:rsidR="003815D7" w:rsidRDefault="003815D7" w:rsidP="003815D7">
      <w:pPr>
        <w:pStyle w:val="Caption"/>
        <w:keepNext/>
      </w:pPr>
      <w:r>
        <w:t xml:space="preserve">Table </w:t>
      </w:r>
      <w:r w:rsidR="00C65833">
        <w:fldChar w:fldCharType="begin"/>
      </w:r>
      <w:r w:rsidR="00C65833">
        <w:instrText xml:space="preserve"> SEQ Table \* ARABIC </w:instrText>
      </w:r>
      <w:r w:rsidR="00C65833">
        <w:fldChar w:fldCharType="separate"/>
      </w:r>
      <w:r>
        <w:rPr>
          <w:noProof/>
        </w:rPr>
        <w:t>5</w:t>
      </w:r>
      <w:r w:rsidR="00C65833">
        <w:rPr>
          <w:noProof/>
        </w:rPr>
        <w:fldChar w:fldCharType="end"/>
      </w:r>
      <w:r>
        <w:t>: Cash transfer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207FBF" w:rsidRPr="002F6757" w:rsidTr="00D87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07FBF" w:rsidRPr="002F6757" w:rsidRDefault="00207FBF" w:rsidP="00D87453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207FBF" w:rsidRPr="002F6757" w:rsidRDefault="00207FBF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207FBF" w:rsidRPr="002F6757" w:rsidRDefault="00207FBF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207FBF" w:rsidRPr="002F6757" w:rsidRDefault="00207FBF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207FBF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07FBF" w:rsidRPr="002F6757" w:rsidRDefault="00207FBF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</w:t>
            </w:r>
          </w:p>
        </w:tc>
        <w:tc>
          <w:tcPr>
            <w:tcW w:w="2296" w:type="dxa"/>
            <w:vAlign w:val="bottom"/>
          </w:tcPr>
          <w:p w:rsidR="00207FBF" w:rsidRDefault="00207F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Custody Code</w:t>
            </w:r>
          </w:p>
        </w:tc>
        <w:tc>
          <w:tcPr>
            <w:tcW w:w="2394" w:type="dxa"/>
            <w:vAlign w:val="center"/>
          </w:tcPr>
          <w:p w:rsidR="00207FBF" w:rsidRPr="002F6757" w:rsidRDefault="00207FBF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07FBF" w:rsidRPr="002F6757" w:rsidRDefault="00207FBF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D33140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D33140" w:rsidRPr="002F6757" w:rsidRDefault="00D33140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2296" w:type="dxa"/>
            <w:vAlign w:val="bottom"/>
          </w:tcPr>
          <w:p w:rsidR="00D33140" w:rsidRDefault="00D33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D33140" w:rsidRPr="002F6757" w:rsidRDefault="00D33140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D33140" w:rsidRPr="002F6757" w:rsidRDefault="00D33140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207FBF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07FBF" w:rsidRPr="002F6757" w:rsidRDefault="00207FBF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</w:t>
            </w:r>
          </w:p>
        </w:tc>
        <w:tc>
          <w:tcPr>
            <w:tcW w:w="2296" w:type="dxa"/>
            <w:vAlign w:val="bottom"/>
          </w:tcPr>
          <w:p w:rsidR="00207FBF" w:rsidRDefault="00207F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394" w:type="dxa"/>
            <w:vAlign w:val="center"/>
          </w:tcPr>
          <w:p w:rsidR="00207FBF" w:rsidRPr="002F6757" w:rsidRDefault="00207FBF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07FBF" w:rsidRPr="002F6757" w:rsidRDefault="00207FBF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D33140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D33140" w:rsidRPr="002F6757" w:rsidRDefault="00D33140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2296" w:type="dxa"/>
            <w:vAlign w:val="bottom"/>
          </w:tcPr>
          <w:p w:rsidR="00D33140" w:rsidRDefault="00D33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Trade Date</w:t>
            </w:r>
          </w:p>
        </w:tc>
        <w:tc>
          <w:tcPr>
            <w:tcW w:w="2394" w:type="dxa"/>
            <w:vAlign w:val="center"/>
          </w:tcPr>
          <w:p w:rsidR="00D33140" w:rsidRPr="002F6757" w:rsidRDefault="00D33140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D33140" w:rsidRPr="002F6757" w:rsidRDefault="00D33140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D33140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D33140" w:rsidRPr="002F6757" w:rsidRDefault="00D33140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5</w:t>
            </w:r>
          </w:p>
        </w:tc>
        <w:tc>
          <w:tcPr>
            <w:tcW w:w="2296" w:type="dxa"/>
            <w:vAlign w:val="bottom"/>
          </w:tcPr>
          <w:p w:rsidR="00D33140" w:rsidRDefault="00D33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Value Date</w:t>
            </w:r>
          </w:p>
        </w:tc>
        <w:tc>
          <w:tcPr>
            <w:tcW w:w="2394" w:type="dxa"/>
            <w:vAlign w:val="center"/>
          </w:tcPr>
          <w:p w:rsidR="00D33140" w:rsidRPr="002F6757" w:rsidRDefault="00D33140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2198" w:type="dxa"/>
            <w:vAlign w:val="center"/>
          </w:tcPr>
          <w:p w:rsidR="00D33140" w:rsidRPr="002F6757" w:rsidRDefault="00D33140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D33140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D33140" w:rsidRPr="002F6757" w:rsidRDefault="00D33140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6</w:t>
            </w:r>
          </w:p>
        </w:tc>
        <w:tc>
          <w:tcPr>
            <w:tcW w:w="2296" w:type="dxa"/>
            <w:vAlign w:val="bottom"/>
          </w:tcPr>
          <w:p w:rsidR="00D33140" w:rsidRDefault="00D33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IBAN</w:t>
            </w:r>
          </w:p>
        </w:tc>
        <w:tc>
          <w:tcPr>
            <w:tcW w:w="2394" w:type="dxa"/>
            <w:vAlign w:val="center"/>
          </w:tcPr>
          <w:p w:rsidR="00D33140" w:rsidRPr="002F6757" w:rsidRDefault="00D33140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FO remarks</w:t>
            </w:r>
          </w:p>
        </w:tc>
        <w:tc>
          <w:tcPr>
            <w:tcW w:w="2198" w:type="dxa"/>
            <w:vAlign w:val="center"/>
          </w:tcPr>
          <w:p w:rsidR="00D33140" w:rsidRPr="002F6757" w:rsidRDefault="00D33140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207FBF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07FBF" w:rsidRPr="002F6757" w:rsidRDefault="00207FBF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lastRenderedPageBreak/>
              <w:t>7</w:t>
            </w:r>
          </w:p>
        </w:tc>
        <w:tc>
          <w:tcPr>
            <w:tcW w:w="2296" w:type="dxa"/>
            <w:vAlign w:val="bottom"/>
          </w:tcPr>
          <w:p w:rsidR="00207FBF" w:rsidRDefault="00207F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Account Type</w:t>
            </w:r>
          </w:p>
        </w:tc>
        <w:tc>
          <w:tcPr>
            <w:tcW w:w="2394" w:type="dxa"/>
            <w:vAlign w:val="center"/>
          </w:tcPr>
          <w:p w:rsidR="00207FBF" w:rsidRPr="002F6757" w:rsidRDefault="00207FBF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07FBF" w:rsidRPr="002F6757" w:rsidRDefault="00207FBF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D33140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D33140" w:rsidRPr="002F6757" w:rsidRDefault="00D33140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2296" w:type="dxa"/>
            <w:vAlign w:val="bottom"/>
          </w:tcPr>
          <w:p w:rsidR="00D33140" w:rsidRDefault="00D33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Currency</w:t>
            </w:r>
          </w:p>
        </w:tc>
        <w:tc>
          <w:tcPr>
            <w:tcW w:w="2394" w:type="dxa"/>
            <w:vAlign w:val="center"/>
          </w:tcPr>
          <w:p w:rsidR="00D33140" w:rsidRPr="002F6757" w:rsidRDefault="00D33140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currency</w:t>
            </w:r>
          </w:p>
        </w:tc>
        <w:tc>
          <w:tcPr>
            <w:tcW w:w="2198" w:type="dxa"/>
            <w:vAlign w:val="center"/>
          </w:tcPr>
          <w:p w:rsidR="00D33140" w:rsidRPr="002F6757" w:rsidRDefault="00D33140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07FBF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07FBF" w:rsidRPr="002F6757" w:rsidRDefault="00207FBF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9</w:t>
            </w:r>
          </w:p>
        </w:tc>
        <w:tc>
          <w:tcPr>
            <w:tcW w:w="2296" w:type="dxa"/>
            <w:vAlign w:val="bottom"/>
          </w:tcPr>
          <w:p w:rsidR="00207FBF" w:rsidRDefault="00207F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Amount</w:t>
            </w:r>
          </w:p>
        </w:tc>
        <w:tc>
          <w:tcPr>
            <w:tcW w:w="2394" w:type="dxa"/>
            <w:vAlign w:val="center"/>
          </w:tcPr>
          <w:p w:rsidR="00207FBF" w:rsidRPr="002F6757" w:rsidRDefault="00D33140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207FBF" w:rsidRPr="002F6757" w:rsidRDefault="00D33140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Price = 1</w:t>
            </w:r>
          </w:p>
        </w:tc>
      </w:tr>
      <w:tr w:rsidR="00207FBF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07FBF" w:rsidRPr="002F6757" w:rsidRDefault="00207FBF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96" w:type="dxa"/>
            <w:vAlign w:val="bottom"/>
          </w:tcPr>
          <w:p w:rsidR="00207FBF" w:rsidRDefault="00207F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Reversal Flag</w:t>
            </w:r>
          </w:p>
        </w:tc>
        <w:tc>
          <w:tcPr>
            <w:tcW w:w="2394" w:type="dxa"/>
            <w:vAlign w:val="center"/>
          </w:tcPr>
          <w:p w:rsidR="00207FBF" w:rsidRPr="002F6757" w:rsidRDefault="00207FBF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07FBF" w:rsidRPr="002F6757" w:rsidRDefault="00207FBF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07FBF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07FBF" w:rsidRPr="002F6757" w:rsidRDefault="00207FBF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11</w:t>
            </w:r>
          </w:p>
        </w:tc>
        <w:tc>
          <w:tcPr>
            <w:tcW w:w="2296" w:type="dxa"/>
            <w:vAlign w:val="bottom"/>
          </w:tcPr>
          <w:p w:rsidR="00207FBF" w:rsidRDefault="00207F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Type</w:t>
            </w:r>
          </w:p>
        </w:tc>
        <w:tc>
          <w:tcPr>
            <w:tcW w:w="2394" w:type="dxa"/>
            <w:vAlign w:val="center"/>
          </w:tcPr>
          <w:p w:rsidR="00207FBF" w:rsidRPr="002F6757" w:rsidRDefault="00207FBF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07FBF" w:rsidRPr="002F6757" w:rsidRDefault="00207FBF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207FBF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207FBF" w:rsidRPr="002F6757" w:rsidRDefault="00207FBF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12</w:t>
            </w:r>
          </w:p>
        </w:tc>
        <w:tc>
          <w:tcPr>
            <w:tcW w:w="2296" w:type="dxa"/>
            <w:vAlign w:val="bottom"/>
          </w:tcPr>
          <w:p w:rsidR="00207FBF" w:rsidRDefault="00207F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ID</w:t>
            </w:r>
          </w:p>
        </w:tc>
        <w:tc>
          <w:tcPr>
            <w:tcW w:w="2394" w:type="dxa"/>
            <w:vAlign w:val="center"/>
          </w:tcPr>
          <w:p w:rsidR="00207FBF" w:rsidRPr="002F6757" w:rsidRDefault="00207FBF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207FBF" w:rsidRPr="002F6757" w:rsidRDefault="00207FBF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</w:tbl>
    <w:p w:rsidR="00207FBF" w:rsidRPr="002F6757" w:rsidRDefault="00207FBF" w:rsidP="00207FBF">
      <w:pPr>
        <w:pStyle w:val="MisysTextSubHeadLv2"/>
        <w:rPr>
          <w:noProof/>
        </w:rPr>
      </w:pPr>
    </w:p>
    <w:p w:rsidR="00B87D0C" w:rsidRPr="00B87D0C" w:rsidRDefault="00B87D0C" w:rsidP="00B87D0C">
      <w:pPr>
        <w:pStyle w:val="MisysTextBody"/>
      </w:pPr>
    </w:p>
    <w:p w:rsidR="003815D7" w:rsidRDefault="003815D7" w:rsidP="003815D7">
      <w:pPr>
        <w:pStyle w:val="Caption"/>
        <w:keepNext/>
      </w:pPr>
      <w:bookmarkStart w:id="6" w:name="_Ref461474495"/>
      <w:r>
        <w:t xml:space="preserve">Table </w:t>
      </w:r>
      <w:r w:rsidR="00C65833">
        <w:fldChar w:fldCharType="begin"/>
      </w:r>
      <w:r w:rsidR="00C65833">
        <w:instrText xml:space="preserve"> SEQ Table \* ARABIC </w:instrText>
      </w:r>
      <w:r w:rsidR="00C65833">
        <w:fldChar w:fldCharType="separate"/>
      </w:r>
      <w:r>
        <w:rPr>
          <w:noProof/>
        </w:rPr>
        <w:t>6</w:t>
      </w:r>
      <w:r w:rsidR="00C65833">
        <w:rPr>
          <w:noProof/>
        </w:rPr>
        <w:fldChar w:fldCharType="end"/>
      </w:r>
      <w:bookmarkEnd w:id="6"/>
      <w:r>
        <w:t>:</w:t>
      </w:r>
      <w:r w:rsidR="000C6B1D">
        <w:t xml:space="preserve"> I</w:t>
      </w:r>
      <w:r>
        <w:t>nvoice mapped fields</w:t>
      </w:r>
    </w:p>
    <w:tbl>
      <w:tblPr>
        <w:tblStyle w:val="GridTable4-Accent11"/>
        <w:tblW w:w="0" w:type="auto"/>
        <w:tblLook w:val="04A0" w:firstRow="1" w:lastRow="0" w:firstColumn="1" w:lastColumn="0" w:noHBand="0" w:noVBand="1"/>
      </w:tblPr>
      <w:tblGrid>
        <w:gridCol w:w="2297"/>
        <w:gridCol w:w="2296"/>
        <w:gridCol w:w="2394"/>
        <w:gridCol w:w="2198"/>
      </w:tblGrid>
      <w:tr w:rsidR="00B87D0C" w:rsidRPr="002F6757" w:rsidTr="00D87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b w:val="0"/>
                <w:noProof/>
              </w:rPr>
            </w:pPr>
            <w:r w:rsidRPr="002F6757">
              <w:rPr>
                <w:noProof/>
              </w:rPr>
              <w:t>Column Index</w:t>
            </w:r>
          </w:p>
        </w:tc>
        <w:tc>
          <w:tcPr>
            <w:tcW w:w="2296" w:type="dxa"/>
            <w:vAlign w:val="center"/>
          </w:tcPr>
          <w:p w:rsidR="00B87D0C" w:rsidRPr="002F6757" w:rsidRDefault="00B87D0C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Column name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Mapped field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</w:rPr>
            </w:pPr>
            <w:r w:rsidRPr="002F6757">
              <w:rPr>
                <w:noProof/>
              </w:rPr>
              <w:t>Comment</w:t>
            </w:r>
          </w:p>
        </w:tc>
      </w:tr>
      <w:tr w:rsidR="00B87D0C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Custody Code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B87D0C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2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External Fund Identifier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Account at custodian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CommonIdentifier</w:t>
            </w:r>
          </w:p>
        </w:tc>
      </w:tr>
      <w:tr w:rsidR="00B87D0C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3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Fund Name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B87D0C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4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Trade Date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Trade date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B87D0C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5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Value Date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Settlement Date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2F6757">
              <w:rPr>
                <w:noProof/>
              </w:rPr>
              <w:t>format = ddMMyyy</w:t>
            </w:r>
          </w:p>
        </w:tc>
      </w:tr>
      <w:tr w:rsidR="00B87D0C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6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Fee Type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FO remarks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B87D0C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7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Currency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noProof/>
              </w:rPr>
              <w:t>Settlement currency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</w:p>
        </w:tc>
      </w:tr>
      <w:tr w:rsidR="00B87D0C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8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Fee Amount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Quantity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>
              <w:rPr>
                <w:rFonts w:ascii="Arial" w:hAnsi="Arial" w:cs="Arial"/>
                <w:noProof/>
                <w:color w:val="000000"/>
              </w:rPr>
              <w:t>Price = 1</w:t>
            </w:r>
          </w:p>
        </w:tc>
      </w:tr>
      <w:tr w:rsidR="00B87D0C" w:rsidRPr="002F6757" w:rsidTr="00D87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9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Transaction ID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  <w:tr w:rsidR="00B87D0C" w:rsidRPr="002F6757" w:rsidTr="00D87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vAlign w:val="center"/>
          </w:tcPr>
          <w:p w:rsidR="00B87D0C" w:rsidRPr="002F6757" w:rsidRDefault="00B87D0C" w:rsidP="00D87453">
            <w:pPr>
              <w:rPr>
                <w:rFonts w:ascii="Calibri" w:hAnsi="Calibri"/>
                <w:noProof/>
                <w:color w:val="000000"/>
                <w:sz w:val="22"/>
                <w:szCs w:val="22"/>
              </w:rPr>
            </w:pPr>
            <w:r w:rsidRPr="002F6757">
              <w:rPr>
                <w:rFonts w:ascii="Calibri" w:hAnsi="Calibri"/>
                <w:noProof/>
                <w:color w:val="000000"/>
                <w:sz w:val="22"/>
                <w:szCs w:val="22"/>
              </w:rPr>
              <w:t>10</w:t>
            </w:r>
          </w:p>
        </w:tc>
        <w:tc>
          <w:tcPr>
            <w:tcW w:w="2296" w:type="dxa"/>
            <w:vAlign w:val="bottom"/>
          </w:tcPr>
          <w:p w:rsidR="00B87D0C" w:rsidRDefault="00B87D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Reversal Flag</w:t>
            </w:r>
          </w:p>
        </w:tc>
        <w:tc>
          <w:tcPr>
            <w:tcW w:w="2394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  <w:tc>
          <w:tcPr>
            <w:tcW w:w="2198" w:type="dxa"/>
            <w:vAlign w:val="center"/>
          </w:tcPr>
          <w:p w:rsidR="00B87D0C" w:rsidRPr="002F6757" w:rsidRDefault="00B87D0C" w:rsidP="00D87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</w:rPr>
            </w:pPr>
            <w:r w:rsidRPr="002F6757">
              <w:rPr>
                <w:rFonts w:ascii="Arial" w:hAnsi="Arial" w:cs="Arial"/>
                <w:noProof/>
                <w:color w:val="000000"/>
              </w:rPr>
              <w:t>Not used</w:t>
            </w:r>
          </w:p>
        </w:tc>
      </w:tr>
    </w:tbl>
    <w:p w:rsidR="00512594" w:rsidRDefault="00512594" w:rsidP="00E22EB3">
      <w:pPr>
        <w:pStyle w:val="MisysTextBody"/>
        <w:ind w:left="0"/>
        <w:rPr>
          <w:noProof/>
        </w:rPr>
      </w:pPr>
    </w:p>
    <w:p w:rsidR="00E22EB3" w:rsidRDefault="00E22EB3" w:rsidP="00E22EB3">
      <w:pPr>
        <w:pStyle w:val="MisysTextBody"/>
        <w:ind w:left="0"/>
        <w:rPr>
          <w:noProof/>
        </w:rPr>
      </w:pPr>
    </w:p>
    <w:p w:rsidR="00E22EB3" w:rsidRPr="002F6757" w:rsidRDefault="00E22EB3" w:rsidP="00E22EB3">
      <w:pPr>
        <w:pStyle w:val="MisysTextBody"/>
        <w:ind w:left="0"/>
        <w:rPr>
          <w:noProof/>
        </w:rPr>
      </w:pPr>
    </w:p>
    <w:p w:rsidR="00ED2C0F" w:rsidRPr="002F6757" w:rsidRDefault="009A3C14" w:rsidP="005860BA">
      <w:pPr>
        <w:pStyle w:val="MisysSectionHeadingLv1"/>
        <w:rPr>
          <w:noProof/>
        </w:rPr>
      </w:pPr>
      <w:bookmarkStart w:id="7" w:name="_Toc461474540"/>
      <w:r w:rsidRPr="002F6757">
        <w:rPr>
          <w:noProof/>
        </w:rPr>
        <w:t>Rich Market Adapter configuration</w:t>
      </w:r>
      <w:bookmarkEnd w:id="7"/>
    </w:p>
    <w:p w:rsidR="009A3C14" w:rsidRPr="002F6757" w:rsidRDefault="00FB4AE9" w:rsidP="00777B83">
      <w:pPr>
        <w:pStyle w:val="MisysTextBody"/>
        <w:numPr>
          <w:ilvl w:val="0"/>
          <w:numId w:val="36"/>
        </w:numPr>
        <w:rPr>
          <w:noProof/>
        </w:rPr>
      </w:pPr>
      <w:r w:rsidRPr="002F6757">
        <w:rPr>
          <w:noProof/>
        </w:rPr>
        <w:t>Copy Mediolanum_RMA_FILTER.dll file to RichMarketAdapter\RichMarketAdapter\bin folder</w:t>
      </w:r>
    </w:p>
    <w:p w:rsidR="00FB4AE9" w:rsidRPr="002F6757" w:rsidRDefault="00FB4AE9" w:rsidP="00777B83">
      <w:pPr>
        <w:pStyle w:val="MisysTextBody"/>
        <w:numPr>
          <w:ilvl w:val="0"/>
          <w:numId w:val="36"/>
        </w:numPr>
        <w:rPr>
          <w:noProof/>
        </w:rPr>
      </w:pPr>
      <w:r w:rsidRPr="002F6757">
        <w:rPr>
          <w:noProof/>
        </w:rPr>
        <w:t>Copy RichMarketAdapter\RichMarketAdapter\config\sample\SophisCsv.config to RichMarketAdapter\RichMarketAdapter\config folder if it does not already exist</w:t>
      </w:r>
    </w:p>
    <w:p w:rsidR="00FB4AE9" w:rsidRPr="002F6757" w:rsidRDefault="00FB4AE9" w:rsidP="00777B83">
      <w:pPr>
        <w:pStyle w:val="MisysTextBody"/>
        <w:numPr>
          <w:ilvl w:val="0"/>
          <w:numId w:val="36"/>
        </w:numPr>
        <w:rPr>
          <w:noProof/>
        </w:rPr>
      </w:pPr>
      <w:r w:rsidRPr="002F6757">
        <w:rPr>
          <w:noProof/>
        </w:rPr>
        <w:t xml:space="preserve">Copy and overwrite </w:t>
      </w:r>
      <w:r w:rsidRPr="002F6757">
        <w:rPr>
          <w:b/>
          <w:noProof/>
        </w:rPr>
        <w:t>fieldconfig.xml</w:t>
      </w:r>
      <w:r w:rsidRPr="002F6757">
        <w:rPr>
          <w:noProof/>
        </w:rPr>
        <w:t xml:space="preserve"> file in </w:t>
      </w:r>
      <w:r w:rsidRPr="002F6757">
        <w:rPr>
          <w:b/>
          <w:noProof/>
        </w:rPr>
        <w:t>RichMarketAdapter\RichMarketAdapter\data\csv</w:t>
      </w:r>
      <w:r w:rsidRPr="002F6757">
        <w:rPr>
          <w:noProof/>
        </w:rPr>
        <w:t xml:space="preserve"> folder with </w:t>
      </w:r>
      <w:r w:rsidRPr="002F6757">
        <w:rPr>
          <w:b/>
          <w:noProof/>
        </w:rPr>
        <w:t>fieldconfig.xml</w:t>
      </w:r>
      <w:r w:rsidRPr="002F6757">
        <w:rPr>
          <w:noProof/>
        </w:rPr>
        <w:t xml:space="preserve"> file provided in the delivery archive</w:t>
      </w:r>
    </w:p>
    <w:p w:rsidR="00FB4AE9" w:rsidRPr="002F6757" w:rsidRDefault="00FB4AE9" w:rsidP="00777B83">
      <w:pPr>
        <w:pStyle w:val="MisysTextBody"/>
        <w:numPr>
          <w:ilvl w:val="0"/>
          <w:numId w:val="36"/>
        </w:numPr>
        <w:rPr>
          <w:noProof/>
        </w:rPr>
      </w:pPr>
      <w:r w:rsidRPr="002F6757">
        <w:rPr>
          <w:noProof/>
        </w:rPr>
        <w:t>Open Configuration</w:t>
      </w:r>
      <w:r w:rsidR="00E01226" w:rsidRPr="002F6757">
        <w:rPr>
          <w:noProof/>
        </w:rPr>
        <w:t xml:space="preserve"> </w:t>
      </w:r>
      <w:r w:rsidRPr="002F6757">
        <w:rPr>
          <w:noProof/>
        </w:rPr>
        <w:t>Manager (tools/ RunConfigurationManager.bat)</w:t>
      </w:r>
    </w:p>
    <w:p w:rsidR="00E01226" w:rsidRPr="002F6757" w:rsidRDefault="00B83A1B" w:rsidP="00777B83">
      <w:pPr>
        <w:pStyle w:val="MisysTextBody"/>
        <w:numPr>
          <w:ilvl w:val="0"/>
          <w:numId w:val="38"/>
        </w:numPr>
        <w:rPr>
          <w:noProof/>
        </w:rPr>
      </w:pPr>
      <w:r w:rsidRPr="002F6757">
        <w:rPr>
          <w:noProof/>
        </w:rPr>
        <w:t>Select SophisCsv.config</w:t>
      </w:r>
    </w:p>
    <w:p w:rsidR="00B83A1B" w:rsidRPr="002F6757" w:rsidRDefault="00B83A1B" w:rsidP="00777B83">
      <w:pPr>
        <w:pStyle w:val="MisysTextBody"/>
        <w:numPr>
          <w:ilvl w:val="0"/>
          <w:numId w:val="38"/>
        </w:numPr>
        <w:rPr>
          <w:noProof/>
        </w:rPr>
      </w:pPr>
      <w:r w:rsidRPr="002F6757">
        <w:rPr>
          <w:noProof/>
        </w:rPr>
        <w:t>Set “xml” in RichMarketAdapter -&gt; Core -&gt; Technical -&gt; Communicator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lastRenderedPageBreak/>
        <w:drawing>
          <wp:inline distT="0" distB="0" distL="0" distR="0" wp14:anchorId="0EE3425D" wp14:editId="3F7590D3">
            <wp:extent cx="5086350" cy="27486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08" cy="27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1B" w:rsidRPr="002F6757" w:rsidRDefault="00B83A1B" w:rsidP="00777B83">
      <w:pPr>
        <w:pStyle w:val="MisysTextBody"/>
        <w:numPr>
          <w:ilvl w:val="0"/>
          <w:numId w:val="38"/>
        </w:numPr>
        <w:rPr>
          <w:noProof/>
        </w:rPr>
      </w:pPr>
      <w:r w:rsidRPr="002F6757">
        <w:rPr>
          <w:noProof/>
        </w:rPr>
        <w:t>Add a new entry to RichMarketAdapter -&gt; Core -&gt; Misc -&gt; Filters collection: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1C41BA7B" wp14:editId="209BD3A2">
            <wp:extent cx="5086350" cy="2748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08" cy="27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b/>
          <w:noProof/>
        </w:rPr>
        <w:t>ClassName:</w:t>
      </w:r>
      <w:r w:rsidRPr="002F6757">
        <w:rPr>
          <w:noProof/>
        </w:rPr>
        <w:t xml:space="preserve"> Mediolanum_RMA_FILTER.RBC_Filter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b/>
          <w:noProof/>
        </w:rPr>
        <w:t>Module:</w:t>
      </w:r>
      <w:r w:rsidRPr="002F6757">
        <w:rPr>
          <w:noProof/>
        </w:rPr>
        <w:t xml:space="preserve"> Mediolanum_RMA_FILTER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noProof/>
        </w:rPr>
        <w:t xml:space="preserve">SourceIdList: * </w:t>
      </w:r>
    </w:p>
    <w:p w:rsidR="00B83A1B" w:rsidRPr="002F6757" w:rsidRDefault="00B83A1B" w:rsidP="00777B83">
      <w:pPr>
        <w:pStyle w:val="MisysTextBody"/>
        <w:numPr>
          <w:ilvl w:val="0"/>
          <w:numId w:val="38"/>
        </w:numPr>
        <w:rPr>
          <w:noProof/>
        </w:rPr>
      </w:pPr>
      <w:r w:rsidRPr="002F6757">
        <w:rPr>
          <w:noProof/>
        </w:rPr>
        <w:t>In RichMarketAdapter -&gt; XML</w:t>
      </w:r>
      <w:r w:rsidR="00B33848" w:rsidRPr="002F6757">
        <w:rPr>
          <w:noProof/>
        </w:rPr>
        <w:t>:</w:t>
      </w:r>
    </w:p>
    <w:p w:rsidR="00B83A1B" w:rsidRPr="002F6757" w:rsidRDefault="00B83A1B" w:rsidP="00777B83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lastRenderedPageBreak/>
        <w:drawing>
          <wp:inline distT="0" distB="0" distL="0" distR="0" wp14:anchorId="1512A441" wp14:editId="07340026">
            <wp:extent cx="5089101" cy="299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835" cy="29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48" w:rsidRPr="002F6757" w:rsidRDefault="00B83A1B" w:rsidP="00777B83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>Set Technical</w:t>
      </w:r>
      <w:r w:rsidR="00B33848" w:rsidRPr="002F6757">
        <w:rPr>
          <w:noProof/>
        </w:rPr>
        <w:t xml:space="preserve"> </w:t>
      </w:r>
      <w:r w:rsidRPr="002F6757">
        <w:rPr>
          <w:noProof/>
        </w:rPr>
        <w:t>-&gt;</w:t>
      </w:r>
      <w:r w:rsidR="00B33848" w:rsidRPr="002F6757">
        <w:rPr>
          <w:noProof/>
        </w:rPr>
        <w:t xml:space="preserve"> </w:t>
      </w:r>
      <w:r w:rsidRPr="002F6757">
        <w:rPr>
          <w:noProof/>
        </w:rPr>
        <w:t>ServerURL</w:t>
      </w:r>
      <w:r w:rsidR="00B33848" w:rsidRPr="002F6757">
        <w:rPr>
          <w:noProof/>
        </w:rPr>
        <w:t xml:space="preserve">: </w:t>
      </w:r>
    </w:p>
    <w:p w:rsidR="00B33848" w:rsidRPr="002F6757" w:rsidRDefault="00B33848" w:rsidP="00777B83">
      <w:pPr>
        <w:pStyle w:val="MisysTextBody"/>
        <w:rPr>
          <w:noProof/>
        </w:rPr>
      </w:pPr>
      <w:r w:rsidRPr="002F6757">
        <w:rPr>
          <w:noProof/>
        </w:rPr>
        <w:t>http://[IS hostname and port]/DataExchangeWsHttpRouter/DataExchangeServiceRMA</w:t>
      </w:r>
    </w:p>
    <w:p w:rsidR="00B33848" w:rsidRPr="002F6757" w:rsidRDefault="00B33848" w:rsidP="00777B83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 xml:space="preserve">Set </w:t>
      </w:r>
      <w:r w:rsidRPr="002F6757">
        <w:rPr>
          <w:b/>
          <w:noProof/>
        </w:rPr>
        <w:t>Security -&gt; Login and Password</w:t>
      </w:r>
      <w:r w:rsidRPr="002F6757">
        <w:rPr>
          <w:noProof/>
        </w:rPr>
        <w:t xml:space="preserve"> with FusionInvest credentials</w:t>
      </w:r>
    </w:p>
    <w:p w:rsidR="00B83A1B" w:rsidRPr="002F6757" w:rsidRDefault="00B33848" w:rsidP="00777B83">
      <w:pPr>
        <w:pStyle w:val="MisysTextBody"/>
        <w:numPr>
          <w:ilvl w:val="0"/>
          <w:numId w:val="39"/>
        </w:numPr>
        <w:rPr>
          <w:noProof/>
        </w:rPr>
      </w:pPr>
      <w:r w:rsidRPr="002F6757">
        <w:rPr>
          <w:noProof/>
        </w:rPr>
        <w:t xml:space="preserve">Set </w:t>
      </w:r>
      <w:r w:rsidRPr="002F6757">
        <w:rPr>
          <w:b/>
          <w:noProof/>
        </w:rPr>
        <w:t>Business -&gt; DefaultUniversal</w:t>
      </w:r>
      <w:r w:rsidRPr="002F6757">
        <w:rPr>
          <w:noProof/>
        </w:rPr>
        <w:t xml:space="preserve"> with desired default universal reference (ISIN, BLOOMBERG, etc.)</w:t>
      </w:r>
    </w:p>
    <w:p w:rsidR="00E01226" w:rsidRPr="002F6757" w:rsidRDefault="00E01226" w:rsidP="00777B83">
      <w:pPr>
        <w:pStyle w:val="MisysTextBody"/>
        <w:rPr>
          <w:noProof/>
        </w:rPr>
      </w:pPr>
    </w:p>
    <w:p w:rsidR="00AA1627" w:rsidRPr="002F6757" w:rsidRDefault="00AA1627" w:rsidP="00AA1627">
      <w:pPr>
        <w:pStyle w:val="MisysTextSubHeadLv1"/>
        <w:rPr>
          <w:noProof/>
        </w:rPr>
      </w:pPr>
      <w:bookmarkStart w:id="8" w:name="_Toc461474541"/>
      <w:r w:rsidRPr="002F6757">
        <w:rPr>
          <w:noProof/>
        </w:rPr>
        <w:t>Adding toolkit custom parameters</w:t>
      </w:r>
      <w:bookmarkEnd w:id="8"/>
    </w:p>
    <w:p w:rsidR="00AA1627" w:rsidRPr="002F6757" w:rsidRDefault="00AA1627" w:rsidP="00AA1627">
      <w:pPr>
        <w:pStyle w:val="MisysTextBody"/>
        <w:ind w:left="0"/>
        <w:rPr>
          <w:noProof/>
        </w:rPr>
      </w:pPr>
      <w:r w:rsidRPr="002F6757">
        <w:rPr>
          <w:noProof/>
        </w:rPr>
        <w:t>To add or modify a custom parameter</w:t>
      </w:r>
      <w:r w:rsidR="00CC2C4A" w:rsidRPr="002F6757">
        <w:rPr>
          <w:noProof/>
        </w:rPr>
        <w:t xml:space="preserve"> (</w:t>
      </w:r>
      <w:r w:rsidR="00CC2C4A" w:rsidRPr="002F6757">
        <w:rPr>
          <w:noProof/>
        </w:rPr>
        <w:fldChar w:fldCharType="begin"/>
      </w:r>
      <w:r w:rsidR="00CC2C4A" w:rsidRPr="002F6757">
        <w:rPr>
          <w:noProof/>
        </w:rPr>
        <w:instrText xml:space="preserve"> REF _Ref460601245 \h </w:instrText>
      </w:r>
      <w:r w:rsidR="00CC2C4A" w:rsidRPr="002F6757">
        <w:rPr>
          <w:noProof/>
        </w:rPr>
      </w:r>
      <w:r w:rsidR="00CC2C4A" w:rsidRPr="002F6757">
        <w:rPr>
          <w:noProof/>
        </w:rPr>
        <w:fldChar w:fldCharType="separate"/>
      </w:r>
      <w:r w:rsidR="00CC2C4A" w:rsidRPr="002F6757">
        <w:rPr>
          <w:noProof/>
        </w:rPr>
        <w:t>Table 3</w:t>
      </w:r>
      <w:r w:rsidR="00CC2C4A" w:rsidRPr="002F6757">
        <w:rPr>
          <w:noProof/>
        </w:rPr>
        <w:fldChar w:fldCharType="end"/>
      </w:r>
      <w:r w:rsidR="00CC2C4A" w:rsidRPr="002F6757">
        <w:rPr>
          <w:noProof/>
        </w:rPr>
        <w:t>)</w:t>
      </w:r>
      <w:r w:rsidRPr="002F6757">
        <w:rPr>
          <w:noProof/>
        </w:rPr>
        <w:t>, Open Configuration Manager and select SophisCsv.config.</w:t>
      </w:r>
    </w:p>
    <w:p w:rsidR="00AA1627" w:rsidRPr="002F6757" w:rsidRDefault="00AA1627" w:rsidP="00AA1627">
      <w:pPr>
        <w:pStyle w:val="MisysTextBody"/>
        <w:ind w:left="0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70F65D8F" wp14:editId="36703A26">
            <wp:extent cx="5760085" cy="530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7" w:rsidRPr="002F6757" w:rsidRDefault="00AA1627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>Click on “Add section”</w:t>
      </w:r>
    </w:p>
    <w:p w:rsidR="00AA1627" w:rsidRPr="002F6757" w:rsidRDefault="00AA1627" w:rsidP="00AA1627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0A739FBF" wp14:editId="10C410FF">
            <wp:extent cx="5305425" cy="3333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z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7" w:rsidRPr="002F6757" w:rsidRDefault="00AA1627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lastRenderedPageBreak/>
        <w:t>Click next</w:t>
      </w:r>
    </w:p>
    <w:p w:rsidR="00AA1627" w:rsidRPr="002F6757" w:rsidRDefault="00AA1627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 xml:space="preserve">Select </w:t>
      </w:r>
      <w:r w:rsidRPr="002F6757">
        <w:rPr>
          <w:b/>
          <w:noProof/>
        </w:rPr>
        <w:t>APIConfiguration</w:t>
      </w:r>
      <w:r w:rsidRPr="002F6757">
        <w:rPr>
          <w:noProof/>
        </w:rPr>
        <w:t xml:space="preserve"> and click next</w:t>
      </w:r>
    </w:p>
    <w:p w:rsidR="00AA1627" w:rsidRPr="002F6757" w:rsidRDefault="00AA1627" w:rsidP="00AA1627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4CCCB95D" wp14:editId="64EFFD80">
            <wp:extent cx="4800600" cy="3016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27" w:rsidRPr="002F6757" w:rsidRDefault="009B1D75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 xml:space="preserve">Check </w:t>
      </w:r>
      <w:r w:rsidRPr="002F6757">
        <w:rPr>
          <w:b/>
          <w:noProof/>
        </w:rPr>
        <w:t>APIConfiguration -&gt; Toolkit</w:t>
      </w:r>
      <w:r w:rsidRPr="002F6757">
        <w:rPr>
          <w:noProof/>
        </w:rPr>
        <w:t xml:space="preserve"> and click next</w:t>
      </w:r>
    </w:p>
    <w:p w:rsidR="009B1D75" w:rsidRPr="002F6757" w:rsidRDefault="009B1D75" w:rsidP="00C37724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65DCF3BC" wp14:editId="687F6423">
            <wp:extent cx="4800600" cy="30192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11" cy="30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75" w:rsidRPr="002F6757" w:rsidRDefault="009B1D75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>Click finish</w:t>
      </w:r>
    </w:p>
    <w:p w:rsidR="009B1D75" w:rsidRPr="002F6757" w:rsidRDefault="009B1D75" w:rsidP="009B1D75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lastRenderedPageBreak/>
        <w:drawing>
          <wp:inline distT="0" distB="0" distL="0" distR="0" wp14:anchorId="7A3181AE" wp14:editId="5848F0C9">
            <wp:extent cx="4791075" cy="30105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1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75" w:rsidRPr="002F6757" w:rsidRDefault="009B1D75" w:rsidP="00AA1627">
      <w:pPr>
        <w:pStyle w:val="MisysTextBody"/>
        <w:numPr>
          <w:ilvl w:val="0"/>
          <w:numId w:val="41"/>
        </w:numPr>
        <w:rPr>
          <w:noProof/>
        </w:rPr>
      </w:pPr>
      <w:r w:rsidRPr="002F6757">
        <w:rPr>
          <w:noProof/>
        </w:rPr>
        <w:t xml:space="preserve">Select APIConfiguration-&gt;Toolkit-&gt;CustomParameters and add the desired parameters </w:t>
      </w:r>
    </w:p>
    <w:p w:rsidR="009B1D75" w:rsidRPr="002F6757" w:rsidRDefault="009B1D75" w:rsidP="009B1D75">
      <w:pPr>
        <w:pStyle w:val="MisysTextBody"/>
        <w:rPr>
          <w:noProof/>
        </w:rPr>
      </w:pPr>
      <w:r w:rsidRPr="002F6757">
        <w:rPr>
          <w:noProof/>
          <w:lang w:val="en-US" w:eastAsia="zh-CN"/>
        </w:rPr>
        <w:drawing>
          <wp:inline distT="0" distB="0" distL="0" distR="0" wp14:anchorId="014A438A" wp14:editId="190DA38E">
            <wp:extent cx="4791075" cy="350444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88" cy="350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24" w:rsidRPr="002F6757" w:rsidRDefault="00C37724" w:rsidP="00C37724">
      <w:pPr>
        <w:pStyle w:val="MisysTextBody"/>
        <w:ind w:left="0"/>
        <w:rPr>
          <w:noProof/>
        </w:rPr>
      </w:pPr>
    </w:p>
    <w:p w:rsidR="009B1D75" w:rsidRPr="002F6757" w:rsidRDefault="009B1D75" w:rsidP="009B1D75">
      <w:pPr>
        <w:pStyle w:val="Caption"/>
        <w:keepNext/>
        <w:rPr>
          <w:noProof/>
        </w:rPr>
      </w:pPr>
      <w:bookmarkStart w:id="9" w:name="_Ref460601245"/>
      <w:r w:rsidRPr="002F6757">
        <w:rPr>
          <w:noProof/>
        </w:rPr>
        <w:t xml:space="preserve">Table </w:t>
      </w:r>
      <w:r w:rsidR="00D450A2" w:rsidRPr="002F6757">
        <w:rPr>
          <w:noProof/>
        </w:rPr>
        <w:fldChar w:fldCharType="begin"/>
      </w:r>
      <w:r w:rsidR="00D450A2" w:rsidRPr="002F6757">
        <w:rPr>
          <w:noProof/>
        </w:rPr>
        <w:instrText xml:space="preserve"> SEQ Table \* ARABIC </w:instrText>
      </w:r>
      <w:r w:rsidR="00D450A2" w:rsidRPr="002F6757">
        <w:rPr>
          <w:noProof/>
        </w:rPr>
        <w:fldChar w:fldCharType="separate"/>
      </w:r>
      <w:r w:rsidR="003815D7">
        <w:rPr>
          <w:noProof/>
        </w:rPr>
        <w:t>7</w:t>
      </w:r>
      <w:r w:rsidR="00D450A2" w:rsidRPr="002F6757">
        <w:rPr>
          <w:noProof/>
        </w:rPr>
        <w:fldChar w:fldCharType="end"/>
      </w:r>
      <w:bookmarkEnd w:id="9"/>
      <w:r w:rsidR="00102228" w:rsidRPr="002F6757">
        <w:rPr>
          <w:noProof/>
        </w:rPr>
        <w:t>: Toolkit custom parameters</w:t>
      </w:r>
    </w:p>
    <w:tbl>
      <w:tblPr>
        <w:tblStyle w:val="GridTable4-Accent11"/>
        <w:tblW w:w="0" w:type="auto"/>
        <w:tblLayout w:type="fixed"/>
        <w:tblLook w:val="04A0" w:firstRow="1" w:lastRow="0" w:firstColumn="1" w:lastColumn="0" w:noHBand="0" w:noVBand="1"/>
      </w:tblPr>
      <w:tblGrid>
        <w:gridCol w:w="2487"/>
        <w:gridCol w:w="1890"/>
        <w:gridCol w:w="4808"/>
      </w:tblGrid>
      <w:tr w:rsidR="00815DA3" w:rsidRPr="002F6757" w:rsidTr="002F21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2F6757" w:rsidRDefault="00815DA3" w:rsidP="002F6757">
            <w:pPr>
              <w:jc w:val="both"/>
              <w:rPr>
                <w:rFonts w:asciiTheme="majorHAnsi" w:hAnsiTheme="majorHAnsi" w:cstheme="majorHAnsi"/>
                <w:noProof/>
              </w:rPr>
            </w:pPr>
            <w:r w:rsidRPr="002F6757">
              <w:rPr>
                <w:rFonts w:asciiTheme="majorHAnsi" w:hAnsiTheme="majorHAnsi" w:cstheme="majorHAnsi"/>
                <w:noProof/>
              </w:rPr>
              <w:t>Entry</w:t>
            </w:r>
          </w:p>
        </w:tc>
        <w:tc>
          <w:tcPr>
            <w:tcW w:w="1890" w:type="dxa"/>
            <w:vAlign w:val="center"/>
          </w:tcPr>
          <w:p w:rsidR="00815DA3" w:rsidRPr="002F6757" w:rsidRDefault="00815DA3" w:rsidP="002F675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</w:rPr>
            </w:pPr>
            <w:r w:rsidRPr="002F6757">
              <w:rPr>
                <w:rFonts w:asciiTheme="majorHAnsi" w:hAnsiTheme="majorHAnsi" w:cstheme="majorHAnsi"/>
                <w:noProof/>
              </w:rPr>
              <w:t>Section</w:t>
            </w:r>
          </w:p>
        </w:tc>
        <w:tc>
          <w:tcPr>
            <w:tcW w:w="4808" w:type="dxa"/>
            <w:vAlign w:val="center"/>
          </w:tcPr>
          <w:p w:rsidR="00815DA3" w:rsidRPr="002F6757" w:rsidRDefault="00815DA3" w:rsidP="002F675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</w:rPr>
            </w:pPr>
            <w:r w:rsidRPr="002F6757">
              <w:rPr>
                <w:rFonts w:asciiTheme="majorHAnsi" w:hAnsiTheme="majorHAnsi" w:cstheme="majorHAnsi"/>
                <w:noProof/>
              </w:rPr>
              <w:t>Default value</w:t>
            </w:r>
          </w:p>
        </w:tc>
      </w:tr>
      <w:tr w:rsidR="00815DA3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UseStrategyFolios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815DA3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ValidateGrossAmount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815DA3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GrossAmountEpsilon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0.1</w:t>
            </w:r>
          </w:p>
        </w:tc>
      </w:tr>
      <w:tr w:rsidR="00815DA3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ValidateNetAmount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815DA3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815DA3" w:rsidRPr="00347A6E" w:rsidRDefault="00815DA3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NetAmountEpsilon</w:t>
            </w:r>
          </w:p>
        </w:tc>
        <w:tc>
          <w:tcPr>
            <w:tcW w:w="1890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815DA3" w:rsidRPr="00347A6E" w:rsidRDefault="00815DA3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0.1</w:t>
            </w:r>
          </w:p>
        </w:tc>
      </w:tr>
      <w:tr w:rsidR="00C37724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C37724" w:rsidRPr="00347A6E" w:rsidRDefault="000F4D88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ValidateForexAmount</w:t>
            </w:r>
          </w:p>
        </w:tc>
        <w:tc>
          <w:tcPr>
            <w:tcW w:w="1890" w:type="dxa"/>
            <w:vAlign w:val="center"/>
          </w:tcPr>
          <w:p w:rsidR="00C37724" w:rsidRPr="00347A6E" w:rsidRDefault="000F4D88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C37724" w:rsidRPr="00347A6E" w:rsidRDefault="000F4D88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true</w:t>
            </w:r>
          </w:p>
        </w:tc>
      </w:tr>
      <w:tr w:rsidR="00C37724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C37724" w:rsidRPr="00347A6E" w:rsidRDefault="000F4D88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lastRenderedPageBreak/>
              <w:t>ForexAmountEpsilon</w:t>
            </w:r>
          </w:p>
        </w:tc>
        <w:tc>
          <w:tcPr>
            <w:tcW w:w="1890" w:type="dxa"/>
            <w:vAlign w:val="center"/>
          </w:tcPr>
          <w:p w:rsidR="00C37724" w:rsidRPr="00347A6E" w:rsidRDefault="000F4D88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C37724" w:rsidRPr="00347A6E" w:rsidRDefault="000F4D88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0.01</w:t>
            </w:r>
          </w:p>
        </w:tc>
      </w:tr>
      <w:tr w:rsidR="002F6757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jc w:val="both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UseDefaultCounterparty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true</w:t>
            </w:r>
          </w:p>
        </w:tc>
      </w:tr>
      <w:tr w:rsidR="002F6757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DefaultCounterparty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347A6E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347A6E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DELEGATE</w:t>
            </w:r>
          </w:p>
        </w:tc>
      </w:tr>
      <w:tr w:rsidR="002F6757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UseDefaultDepositary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true</w:t>
            </w:r>
          </w:p>
        </w:tc>
      </w:tr>
      <w:tr w:rsidR="002F6757" w:rsidRPr="002F6757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DefaultDepositary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347A6E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347A6E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RBC Custody</w:t>
            </w:r>
          </w:p>
        </w:tc>
      </w:tr>
      <w:tr w:rsidR="002F6757" w:rsidRPr="002F6757" w:rsidTr="002F21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ReplaceBORemarks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2F6757" w:rsidRPr="00347A6E" w:rsidRDefault="00347A6E" w:rsidP="002F67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false</w:t>
            </w:r>
          </w:p>
        </w:tc>
      </w:tr>
      <w:tr w:rsidR="002F6757" w:rsidRPr="00DA0AB9" w:rsidTr="002F21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7" w:type="dxa"/>
            <w:vAlign w:val="center"/>
          </w:tcPr>
          <w:p w:rsidR="002F6757" w:rsidRPr="00347A6E" w:rsidRDefault="002F6757" w:rsidP="002F6757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MAMLZCodes</w:t>
            </w:r>
          </w:p>
        </w:tc>
        <w:tc>
          <w:tcPr>
            <w:tcW w:w="1890" w:type="dxa"/>
            <w:vAlign w:val="center"/>
          </w:tcPr>
          <w:p w:rsidR="002F6757" w:rsidRPr="00347A6E" w:rsidRDefault="002F6757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</w:rPr>
            </w:pPr>
            <w:r w:rsidRPr="00347A6E">
              <w:rPr>
                <w:rFonts w:asciiTheme="majorHAnsi" w:hAnsiTheme="majorHAnsi" w:cstheme="majorHAnsi"/>
                <w:noProof/>
                <w:sz w:val="22"/>
                <w:szCs w:val="22"/>
              </w:rPr>
              <w:t>MediolanumRMA</w:t>
            </w:r>
          </w:p>
        </w:tc>
        <w:tc>
          <w:tcPr>
            <w:tcW w:w="4808" w:type="dxa"/>
            <w:vAlign w:val="center"/>
          </w:tcPr>
          <w:p w:rsidR="00347A6E" w:rsidRPr="00347A6E" w:rsidRDefault="00347A6E" w:rsidP="00347A6E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szCs w:val="22"/>
                <w:lang w:val="fr-FR"/>
              </w:rPr>
            </w:pPr>
            <w:r w:rsidRPr="00347A6E">
              <w:rPr>
                <w:rFonts w:asciiTheme="majorHAnsi" w:hAnsiTheme="majorHAnsi" w:cstheme="majorHAnsi"/>
                <w:sz w:val="22"/>
                <w:szCs w:val="22"/>
                <w:lang w:val="fr-FR"/>
              </w:rPr>
              <w:t>Z8719429;Z8730529;Z8730528;Z8894216;Z8730525;Z5950209;Z8894216;Z8730525;Z5950209;Z5950206;Z5950206</w:t>
            </w:r>
          </w:p>
          <w:p w:rsidR="002F6757" w:rsidRPr="00347A6E" w:rsidRDefault="002F6757" w:rsidP="002F6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noProof/>
                <w:sz w:val="22"/>
                <w:szCs w:val="22"/>
                <w:lang w:val="fr-FR"/>
              </w:rPr>
            </w:pPr>
          </w:p>
        </w:tc>
      </w:tr>
    </w:tbl>
    <w:p w:rsidR="00ED0971" w:rsidRPr="002F6757" w:rsidRDefault="00D53567" w:rsidP="009B1D75">
      <w:pPr>
        <w:pStyle w:val="MisysTextBody"/>
        <w:ind w:left="0"/>
        <w:rPr>
          <w:noProof/>
        </w:rPr>
      </w:pPr>
      <w:r w:rsidRPr="00347A6E">
        <w:rPr>
          <w:noProof/>
          <w:lang w:val="fr-FR"/>
        </w:rPr>
        <w:br w:type="page"/>
      </w:r>
      <w:r w:rsidRPr="002F6757">
        <w:rPr>
          <w:noProof/>
          <w:lang w:val="en-US" w:eastAsia="zh-CN"/>
        </w:rPr>
        <w:lastRenderedPageBreak/>
        <w:drawing>
          <wp:anchor distT="0" distB="0" distL="114300" distR="114300" simplePos="0" relativeHeight="251663360" behindDoc="1" locked="0" layoutInCell="1" allowOverlap="1" wp14:anchorId="296BCBE9" wp14:editId="277A827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578" cy="10691774"/>
            <wp:effectExtent l="0" t="0" r="889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ys_FusionInvest_Backpag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578" cy="1069177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D0971" w:rsidRPr="002F6757" w:rsidSect="00E73F5D">
      <w:pgSz w:w="11906" w:h="16838" w:code="9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5833" w:rsidRDefault="00C65833" w:rsidP="00555870">
      <w:r>
        <w:separator/>
      </w:r>
    </w:p>
  </w:endnote>
  <w:endnote w:type="continuationSeparator" w:id="0">
    <w:p w:rsidR="00C65833" w:rsidRDefault="00C65833" w:rsidP="00555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0605" w:rsidRPr="0064032F" w:rsidRDefault="008C0605" w:rsidP="00111DFA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</w:t>
    </w:r>
    <w:proofErr w:type="gramStart"/>
    <w:r w:rsidRPr="00EA4106">
      <w:rPr>
        <w:sz w:val="16"/>
        <w:szCs w:val="16"/>
      </w:rPr>
      <w:t>Misys  |</w:t>
    </w:r>
    <w:proofErr w:type="gramEnd"/>
    <w:r w:rsidRPr="00EA4106">
      <w:rPr>
        <w:sz w:val="16"/>
        <w:szCs w:val="16"/>
      </w:rPr>
      <w:t xml:space="preserve">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r w:rsidR="001A573E">
      <w:rPr>
        <w:noProof/>
        <w:sz w:val="16"/>
        <w:szCs w:val="16"/>
      </w:rPr>
      <w:t>12 September 2016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STYLEREF  "Misys Cover Family/Product name"  \* MERGEFORMAT </w:instrText>
    </w:r>
    <w:r>
      <w:rPr>
        <w:sz w:val="16"/>
        <w:szCs w:val="16"/>
      </w:rPr>
      <w:fldChar w:fldCharType="separate"/>
    </w:r>
    <w:r w:rsidR="001A573E">
      <w:rPr>
        <w:noProof/>
        <w:sz w:val="16"/>
        <w:szCs w:val="16"/>
      </w:rPr>
      <w:t>FusionInvest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STYLEREF  "Misys Cover Title"  \* MERGEFORMAT </w:instrText>
    </w:r>
    <w:r>
      <w:rPr>
        <w:sz w:val="16"/>
        <w:szCs w:val="16"/>
      </w:rPr>
      <w:fldChar w:fldCharType="separate"/>
    </w:r>
    <w:r w:rsidR="001A573E">
      <w:rPr>
        <w:noProof/>
        <w:sz w:val="16"/>
        <w:szCs w:val="16"/>
      </w:rPr>
      <w:t>Mediolanum inbound RBC CSV files</w:t>
    </w:r>
    <w:r>
      <w:rPr>
        <w:sz w:val="16"/>
        <w:szCs w:val="16"/>
      </w:rPr>
      <w:fldChar w:fldCharType="end"/>
    </w:r>
    <w:r>
      <w:rPr>
        <w:sz w:val="16"/>
        <w:szCs w:val="16"/>
      </w:rPr>
      <w:tab/>
    </w:r>
    <w:sdt>
      <w:sdtPr>
        <w:id w:val="1385140098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Pr="0064032F">
          <w:rPr>
            <w:sz w:val="16"/>
            <w:szCs w:val="16"/>
          </w:rPr>
          <w:fldChar w:fldCharType="separate"/>
        </w:r>
        <w:r w:rsidR="001A573E">
          <w:rPr>
            <w:noProof/>
            <w:sz w:val="16"/>
            <w:szCs w:val="16"/>
          </w:rPr>
          <w:t>1</w:t>
        </w:r>
        <w:r w:rsidRPr="0064032F">
          <w:rPr>
            <w:sz w:val="16"/>
            <w:szCs w:val="16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0605" w:rsidRPr="004F4426" w:rsidRDefault="008C0605">
    <w:pPr>
      <w:pStyle w:val="Footer"/>
      <w:rPr>
        <w:sz w:val="16"/>
        <w:szCs w:val="16"/>
      </w:rPr>
    </w:pPr>
    <w:r w:rsidRPr="00EA4106">
      <w:rPr>
        <w:rFonts w:cstheme="minorHAnsi"/>
        <w:sz w:val="16"/>
        <w:szCs w:val="16"/>
      </w:rPr>
      <w:t>©</w:t>
    </w:r>
    <w:r w:rsidRPr="00EA4106">
      <w:rPr>
        <w:sz w:val="16"/>
        <w:szCs w:val="16"/>
      </w:rPr>
      <w:t xml:space="preserve"> </w:t>
    </w:r>
    <w:proofErr w:type="gramStart"/>
    <w:r w:rsidRPr="00EA4106">
      <w:rPr>
        <w:sz w:val="16"/>
        <w:szCs w:val="16"/>
      </w:rPr>
      <w:t>Misys  |</w:t>
    </w:r>
    <w:proofErr w:type="gramEnd"/>
    <w:r w:rsidRPr="00EA4106">
      <w:rPr>
        <w:sz w:val="16"/>
        <w:szCs w:val="16"/>
      </w:rPr>
      <w:t xml:space="preserve"> 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\@ "dd MMMM yyyy" </w:instrText>
    </w:r>
    <w:r>
      <w:rPr>
        <w:sz w:val="16"/>
        <w:szCs w:val="16"/>
      </w:rPr>
      <w:fldChar w:fldCharType="separate"/>
    </w:r>
    <w:r w:rsidR="001A573E">
      <w:rPr>
        <w:noProof/>
        <w:sz w:val="16"/>
        <w:szCs w:val="16"/>
      </w:rPr>
      <w:t>12 September 2016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 |  Title XXXXXXXXXXX</w:t>
    </w:r>
    <w:r>
      <w:rPr>
        <w:sz w:val="16"/>
        <w:szCs w:val="16"/>
      </w:rPr>
      <w:softHyphen/>
    </w:r>
    <w:r>
      <w:rPr>
        <w:sz w:val="16"/>
        <w:szCs w:val="16"/>
      </w:rPr>
      <w:softHyphen/>
    </w:r>
    <w:r>
      <w:rPr>
        <w:sz w:val="16"/>
        <w:szCs w:val="16"/>
      </w:rPr>
      <w:tab/>
    </w:r>
    <w:r>
      <w:rPr>
        <w:sz w:val="16"/>
        <w:szCs w:val="16"/>
      </w:rPr>
      <w:tab/>
    </w:r>
    <w:sdt>
      <w:sdtPr>
        <w:id w:val="-970749114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64032F">
          <w:rPr>
            <w:sz w:val="16"/>
            <w:szCs w:val="16"/>
          </w:rPr>
          <w:fldChar w:fldCharType="begin"/>
        </w:r>
        <w:r w:rsidRPr="0064032F">
          <w:rPr>
            <w:sz w:val="16"/>
            <w:szCs w:val="16"/>
          </w:rPr>
          <w:instrText xml:space="preserve"> PAGE   \* MERGEFORMAT </w:instrText>
        </w:r>
        <w:r w:rsidRPr="0064032F">
          <w:rPr>
            <w:sz w:val="16"/>
            <w:szCs w:val="16"/>
          </w:rPr>
          <w:fldChar w:fldCharType="separate"/>
        </w:r>
        <w:r w:rsidR="001A573E">
          <w:rPr>
            <w:noProof/>
            <w:sz w:val="16"/>
            <w:szCs w:val="16"/>
          </w:rPr>
          <w:t>0</w:t>
        </w:r>
        <w:r w:rsidRPr="0064032F">
          <w:rPr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5833" w:rsidRDefault="00C65833" w:rsidP="00555870">
      <w:r>
        <w:separator/>
      </w:r>
    </w:p>
  </w:footnote>
  <w:footnote w:type="continuationSeparator" w:id="0">
    <w:p w:rsidR="00C65833" w:rsidRDefault="00C65833" w:rsidP="00555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D9877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E444B8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EB04A8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F93AD6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74AED8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98F69AB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F69097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C72422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202C89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8D6E5F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5A2265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9F7CE6"/>
    <w:multiLevelType w:val="multilevel"/>
    <w:tmpl w:val="BA4E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117790F"/>
    <w:multiLevelType w:val="hybridMultilevel"/>
    <w:tmpl w:val="B574A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2040FA9"/>
    <w:multiLevelType w:val="multilevel"/>
    <w:tmpl w:val="0B586EC2"/>
    <w:lvl w:ilvl="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CF83049"/>
    <w:multiLevelType w:val="multilevel"/>
    <w:tmpl w:val="5B183682"/>
    <w:styleLink w:val="MisysListstyl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0D704287"/>
    <w:multiLevelType w:val="hybridMultilevel"/>
    <w:tmpl w:val="67BE746C"/>
    <w:lvl w:ilvl="0" w:tplc="184099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ECF4A15"/>
    <w:multiLevelType w:val="hybridMultilevel"/>
    <w:tmpl w:val="B2E487E0"/>
    <w:lvl w:ilvl="0" w:tplc="1C8A1CF2">
      <w:start w:val="4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1D142C0"/>
    <w:multiLevelType w:val="multilevel"/>
    <w:tmpl w:val="5B183682"/>
    <w:numStyleLink w:val="MisysListstyle"/>
  </w:abstractNum>
  <w:abstractNum w:abstractNumId="18">
    <w:nsid w:val="11F47CCD"/>
    <w:multiLevelType w:val="hybridMultilevel"/>
    <w:tmpl w:val="EBB62A96"/>
    <w:lvl w:ilvl="0" w:tplc="0B3E9B64">
      <w:start w:val="1"/>
      <w:numFmt w:val="bullet"/>
      <w:pStyle w:val="MisysTextBodyBulletPointLv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34C6E8B"/>
    <w:multiLevelType w:val="multilevel"/>
    <w:tmpl w:val="E760DB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179F6B76"/>
    <w:multiLevelType w:val="hybridMultilevel"/>
    <w:tmpl w:val="8BD6000A"/>
    <w:lvl w:ilvl="0" w:tplc="6A409A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9AE6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30A2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C1F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BA8F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2C3B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F400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4CA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5449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90C0C3B"/>
    <w:multiLevelType w:val="hybridMultilevel"/>
    <w:tmpl w:val="51C8CE50"/>
    <w:lvl w:ilvl="0" w:tplc="AB7A0F44">
      <w:start w:val="1"/>
      <w:numFmt w:val="bullet"/>
      <w:lvlText w:val="–"/>
      <w:lvlJc w:val="left"/>
      <w:pPr>
        <w:ind w:left="927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061E5E"/>
    <w:multiLevelType w:val="hybridMultilevel"/>
    <w:tmpl w:val="16201316"/>
    <w:lvl w:ilvl="0" w:tplc="4DA64C3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05B7C2E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>
    <w:nsid w:val="29CB1797"/>
    <w:multiLevelType w:val="hybridMultilevel"/>
    <w:tmpl w:val="AED46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FA0452A"/>
    <w:multiLevelType w:val="hybridMultilevel"/>
    <w:tmpl w:val="03BEFFCA"/>
    <w:lvl w:ilvl="0" w:tplc="075465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9F64E4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40ED0AA7"/>
    <w:multiLevelType w:val="hybridMultilevel"/>
    <w:tmpl w:val="913C2C46"/>
    <w:lvl w:ilvl="0" w:tplc="4502EDF6">
      <w:start w:val="1"/>
      <w:numFmt w:val="bullet"/>
      <w:pStyle w:val="MisysTextBodyBulletPointLv4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435260F8"/>
    <w:multiLevelType w:val="hybridMultilevel"/>
    <w:tmpl w:val="4BA2DCE2"/>
    <w:lvl w:ilvl="0" w:tplc="47643274">
      <w:start w:val="1"/>
      <w:numFmt w:val="bullet"/>
      <w:pStyle w:val="MisysTextBodyBulletPointLv3"/>
      <w:lvlText w:val="›"/>
      <w:lvlJc w:val="left"/>
      <w:pPr>
        <w:ind w:left="1287" w:hanging="360"/>
      </w:pPr>
      <w:rPr>
        <w:rFonts w:ascii="Arial" w:hAnsi="Arial" w:hint="default"/>
        <w:color w:val="auto"/>
        <w:sz w:val="20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4741475A"/>
    <w:multiLevelType w:val="multilevel"/>
    <w:tmpl w:val="3BD010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EC36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>
    <w:nsid w:val="4FD318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11272A1"/>
    <w:multiLevelType w:val="hybridMultilevel"/>
    <w:tmpl w:val="2AEA97BA"/>
    <w:lvl w:ilvl="0" w:tplc="418024B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F63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ADD1E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>
    <w:nsid w:val="62801B8C"/>
    <w:multiLevelType w:val="hybridMultilevel"/>
    <w:tmpl w:val="46989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FB17A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E3713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>
    <w:nsid w:val="70A70B99"/>
    <w:multiLevelType w:val="singleLevel"/>
    <w:tmpl w:val="9AFAD020"/>
    <w:lvl w:ilvl="0">
      <w:start w:val="1"/>
      <w:numFmt w:val="bullet"/>
      <w:pStyle w:val="MisysTextBodyBulletPointLv2"/>
      <w:lvlText w:val="–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auto"/>
        <w:sz w:val="20"/>
      </w:rPr>
    </w:lvl>
  </w:abstractNum>
  <w:abstractNum w:abstractNumId="39">
    <w:nsid w:val="73DE6D3B"/>
    <w:multiLevelType w:val="hybridMultilevel"/>
    <w:tmpl w:val="977AB1B4"/>
    <w:lvl w:ilvl="0" w:tplc="70388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88A4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7033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2046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AC40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6A2E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B63B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1A65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F295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FD29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2"/>
  </w:num>
  <w:num w:numId="2">
    <w:abstractNumId w:val="11"/>
  </w:num>
  <w:num w:numId="3">
    <w:abstractNumId w:val="39"/>
  </w:num>
  <w:num w:numId="4">
    <w:abstractNumId w:val="36"/>
  </w:num>
  <w:num w:numId="5">
    <w:abstractNumId w:val="19"/>
  </w:num>
  <w:num w:numId="6">
    <w:abstractNumId w:val="37"/>
  </w:num>
  <w:num w:numId="7">
    <w:abstractNumId w:val="33"/>
  </w:num>
  <w:num w:numId="8">
    <w:abstractNumId w:val="34"/>
  </w:num>
  <w:num w:numId="9">
    <w:abstractNumId w:val="30"/>
  </w:num>
  <w:num w:numId="10">
    <w:abstractNumId w:val="14"/>
  </w:num>
  <w:num w:numId="11">
    <w:abstractNumId w:val="17"/>
  </w:num>
  <w:num w:numId="12">
    <w:abstractNumId w:val="20"/>
  </w:num>
  <w:num w:numId="13">
    <w:abstractNumId w:val="40"/>
  </w:num>
  <w:num w:numId="14">
    <w:abstractNumId w:val="38"/>
  </w:num>
  <w:num w:numId="15">
    <w:abstractNumId w:val="31"/>
  </w:num>
  <w:num w:numId="16">
    <w:abstractNumId w:val="26"/>
  </w:num>
  <w:num w:numId="17">
    <w:abstractNumId w:val="23"/>
  </w:num>
  <w:num w:numId="18">
    <w:abstractNumId w:val="0"/>
  </w:num>
  <w:num w:numId="19">
    <w:abstractNumId w:val="10"/>
  </w:num>
  <w:num w:numId="20">
    <w:abstractNumId w:val="8"/>
  </w:num>
  <w:num w:numId="21">
    <w:abstractNumId w:val="7"/>
  </w:num>
  <w:num w:numId="22">
    <w:abstractNumId w:val="6"/>
  </w:num>
  <w:num w:numId="23">
    <w:abstractNumId w:val="5"/>
  </w:num>
  <w:num w:numId="24">
    <w:abstractNumId w:val="9"/>
  </w:num>
  <w:num w:numId="25">
    <w:abstractNumId w:val="4"/>
  </w:num>
  <w:num w:numId="26">
    <w:abstractNumId w:val="3"/>
  </w:num>
  <w:num w:numId="27">
    <w:abstractNumId w:val="2"/>
  </w:num>
  <w:num w:numId="28">
    <w:abstractNumId w:val="1"/>
  </w:num>
  <w:num w:numId="29">
    <w:abstractNumId w:val="21"/>
  </w:num>
  <w:num w:numId="30">
    <w:abstractNumId w:val="32"/>
  </w:num>
  <w:num w:numId="31">
    <w:abstractNumId w:val="18"/>
  </w:num>
  <w:num w:numId="32">
    <w:abstractNumId w:val="29"/>
  </w:num>
  <w:num w:numId="33">
    <w:abstractNumId w:val="13"/>
  </w:num>
  <w:num w:numId="34">
    <w:abstractNumId w:val="28"/>
  </w:num>
  <w:num w:numId="35">
    <w:abstractNumId w:val="27"/>
  </w:num>
  <w:num w:numId="36">
    <w:abstractNumId w:val="35"/>
  </w:num>
  <w:num w:numId="37">
    <w:abstractNumId w:val="25"/>
  </w:num>
  <w:num w:numId="38">
    <w:abstractNumId w:val="15"/>
  </w:num>
  <w:num w:numId="39">
    <w:abstractNumId w:val="16"/>
  </w:num>
  <w:num w:numId="40">
    <w:abstractNumId w:val="12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033"/>
    <w:rsid w:val="00020AF0"/>
    <w:rsid w:val="00027687"/>
    <w:rsid w:val="00037184"/>
    <w:rsid w:val="00051F98"/>
    <w:rsid w:val="0005680D"/>
    <w:rsid w:val="000700FB"/>
    <w:rsid w:val="000C5A88"/>
    <w:rsid w:val="000C6B1D"/>
    <w:rsid w:val="000D00B5"/>
    <w:rsid w:val="000E7435"/>
    <w:rsid w:val="000F0D0D"/>
    <w:rsid w:val="000F4D88"/>
    <w:rsid w:val="00102228"/>
    <w:rsid w:val="00102E99"/>
    <w:rsid w:val="001073B5"/>
    <w:rsid w:val="00111DFA"/>
    <w:rsid w:val="00126857"/>
    <w:rsid w:val="00127B2E"/>
    <w:rsid w:val="00131754"/>
    <w:rsid w:val="00166BED"/>
    <w:rsid w:val="00167F22"/>
    <w:rsid w:val="00177E2C"/>
    <w:rsid w:val="001823D2"/>
    <w:rsid w:val="001A2D93"/>
    <w:rsid w:val="001A573E"/>
    <w:rsid w:val="001B000E"/>
    <w:rsid w:val="001B4698"/>
    <w:rsid w:val="001B7AC0"/>
    <w:rsid w:val="001C14FD"/>
    <w:rsid w:val="001F152C"/>
    <w:rsid w:val="00207FBF"/>
    <w:rsid w:val="00216537"/>
    <w:rsid w:val="00240A12"/>
    <w:rsid w:val="002513E6"/>
    <w:rsid w:val="00251B17"/>
    <w:rsid w:val="00256312"/>
    <w:rsid w:val="00265033"/>
    <w:rsid w:val="00265BB3"/>
    <w:rsid w:val="002835DF"/>
    <w:rsid w:val="002862C0"/>
    <w:rsid w:val="00292173"/>
    <w:rsid w:val="002971C9"/>
    <w:rsid w:val="002A323F"/>
    <w:rsid w:val="002B5181"/>
    <w:rsid w:val="002B6839"/>
    <w:rsid w:val="002D19C0"/>
    <w:rsid w:val="002E3058"/>
    <w:rsid w:val="002E6032"/>
    <w:rsid w:val="002F2156"/>
    <w:rsid w:val="002F6757"/>
    <w:rsid w:val="003124F4"/>
    <w:rsid w:val="00325B43"/>
    <w:rsid w:val="00335D5B"/>
    <w:rsid w:val="00347A6E"/>
    <w:rsid w:val="00361EB9"/>
    <w:rsid w:val="00366DFF"/>
    <w:rsid w:val="00366F7A"/>
    <w:rsid w:val="003674CE"/>
    <w:rsid w:val="003815D7"/>
    <w:rsid w:val="003934D3"/>
    <w:rsid w:val="003A5A43"/>
    <w:rsid w:val="003A5AE5"/>
    <w:rsid w:val="003C0EDF"/>
    <w:rsid w:val="003E46DE"/>
    <w:rsid w:val="003E67B6"/>
    <w:rsid w:val="003F27A4"/>
    <w:rsid w:val="003F31B7"/>
    <w:rsid w:val="00412488"/>
    <w:rsid w:val="00442935"/>
    <w:rsid w:val="00463885"/>
    <w:rsid w:val="00477E81"/>
    <w:rsid w:val="00484B08"/>
    <w:rsid w:val="004A2D6A"/>
    <w:rsid w:val="004A6502"/>
    <w:rsid w:val="004B056E"/>
    <w:rsid w:val="004B5DE5"/>
    <w:rsid w:val="004B7645"/>
    <w:rsid w:val="004C270D"/>
    <w:rsid w:val="004C4813"/>
    <w:rsid w:val="004C4B28"/>
    <w:rsid w:val="004E1455"/>
    <w:rsid w:val="004E322C"/>
    <w:rsid w:val="004F3858"/>
    <w:rsid w:val="004F4426"/>
    <w:rsid w:val="004F4938"/>
    <w:rsid w:val="0050680E"/>
    <w:rsid w:val="00512594"/>
    <w:rsid w:val="00517845"/>
    <w:rsid w:val="00523A29"/>
    <w:rsid w:val="00555870"/>
    <w:rsid w:val="005561AF"/>
    <w:rsid w:val="00564622"/>
    <w:rsid w:val="00566445"/>
    <w:rsid w:val="005860BA"/>
    <w:rsid w:val="005D5112"/>
    <w:rsid w:val="00602CF9"/>
    <w:rsid w:val="0060617C"/>
    <w:rsid w:val="00610598"/>
    <w:rsid w:val="00614518"/>
    <w:rsid w:val="0062178F"/>
    <w:rsid w:val="00624E65"/>
    <w:rsid w:val="0064032F"/>
    <w:rsid w:val="00647F32"/>
    <w:rsid w:val="00665D8F"/>
    <w:rsid w:val="0068240E"/>
    <w:rsid w:val="006877A1"/>
    <w:rsid w:val="006E1580"/>
    <w:rsid w:val="007047F3"/>
    <w:rsid w:val="00722611"/>
    <w:rsid w:val="00733DFE"/>
    <w:rsid w:val="00735354"/>
    <w:rsid w:val="00744D3F"/>
    <w:rsid w:val="0075050E"/>
    <w:rsid w:val="00750C19"/>
    <w:rsid w:val="0075103A"/>
    <w:rsid w:val="00752C38"/>
    <w:rsid w:val="0077416C"/>
    <w:rsid w:val="00777B83"/>
    <w:rsid w:val="007B133D"/>
    <w:rsid w:val="007B36FE"/>
    <w:rsid w:val="007D0E6D"/>
    <w:rsid w:val="00800E65"/>
    <w:rsid w:val="0080141C"/>
    <w:rsid w:val="008143C7"/>
    <w:rsid w:val="00815DA3"/>
    <w:rsid w:val="00872691"/>
    <w:rsid w:val="008905CA"/>
    <w:rsid w:val="008B0AC0"/>
    <w:rsid w:val="008B4EEA"/>
    <w:rsid w:val="008C0260"/>
    <w:rsid w:val="008C0605"/>
    <w:rsid w:val="008C0F16"/>
    <w:rsid w:val="008E0856"/>
    <w:rsid w:val="008F14A0"/>
    <w:rsid w:val="00904D37"/>
    <w:rsid w:val="009205D2"/>
    <w:rsid w:val="009255ED"/>
    <w:rsid w:val="00955799"/>
    <w:rsid w:val="009733B7"/>
    <w:rsid w:val="009874BE"/>
    <w:rsid w:val="009A3C14"/>
    <w:rsid w:val="009B1D75"/>
    <w:rsid w:val="009E394A"/>
    <w:rsid w:val="009E3BBA"/>
    <w:rsid w:val="00A13564"/>
    <w:rsid w:val="00A22119"/>
    <w:rsid w:val="00A36C84"/>
    <w:rsid w:val="00A373D8"/>
    <w:rsid w:val="00A56499"/>
    <w:rsid w:val="00A67A2F"/>
    <w:rsid w:val="00A77D49"/>
    <w:rsid w:val="00A87F28"/>
    <w:rsid w:val="00AA1627"/>
    <w:rsid w:val="00AB2F2C"/>
    <w:rsid w:val="00AE4112"/>
    <w:rsid w:val="00AE6E58"/>
    <w:rsid w:val="00AF0FE4"/>
    <w:rsid w:val="00AF2848"/>
    <w:rsid w:val="00B04848"/>
    <w:rsid w:val="00B064BE"/>
    <w:rsid w:val="00B11FD8"/>
    <w:rsid w:val="00B30985"/>
    <w:rsid w:val="00B33848"/>
    <w:rsid w:val="00B465ED"/>
    <w:rsid w:val="00B6179C"/>
    <w:rsid w:val="00B7451A"/>
    <w:rsid w:val="00B83A1B"/>
    <w:rsid w:val="00B87D0C"/>
    <w:rsid w:val="00B96CFC"/>
    <w:rsid w:val="00B9776F"/>
    <w:rsid w:val="00BA0B19"/>
    <w:rsid w:val="00BA78A7"/>
    <w:rsid w:val="00BB18DC"/>
    <w:rsid w:val="00BC2A85"/>
    <w:rsid w:val="00BF57F3"/>
    <w:rsid w:val="00C357E4"/>
    <w:rsid w:val="00C37724"/>
    <w:rsid w:val="00C53A7A"/>
    <w:rsid w:val="00C55BA7"/>
    <w:rsid w:val="00C65833"/>
    <w:rsid w:val="00C84F72"/>
    <w:rsid w:val="00CB3AE0"/>
    <w:rsid w:val="00CC2C4A"/>
    <w:rsid w:val="00CC2F00"/>
    <w:rsid w:val="00CE60F7"/>
    <w:rsid w:val="00CF2BD1"/>
    <w:rsid w:val="00CF7D89"/>
    <w:rsid w:val="00D30995"/>
    <w:rsid w:val="00D31D95"/>
    <w:rsid w:val="00D33140"/>
    <w:rsid w:val="00D34763"/>
    <w:rsid w:val="00D450A2"/>
    <w:rsid w:val="00D52886"/>
    <w:rsid w:val="00D53567"/>
    <w:rsid w:val="00D55F66"/>
    <w:rsid w:val="00D70FB2"/>
    <w:rsid w:val="00D824C1"/>
    <w:rsid w:val="00D85826"/>
    <w:rsid w:val="00D900DB"/>
    <w:rsid w:val="00DA0AB9"/>
    <w:rsid w:val="00DC0A91"/>
    <w:rsid w:val="00DF3B8D"/>
    <w:rsid w:val="00E01226"/>
    <w:rsid w:val="00E10403"/>
    <w:rsid w:val="00E13125"/>
    <w:rsid w:val="00E22EB3"/>
    <w:rsid w:val="00E3120E"/>
    <w:rsid w:val="00E36880"/>
    <w:rsid w:val="00E511F0"/>
    <w:rsid w:val="00E7369C"/>
    <w:rsid w:val="00E73F5D"/>
    <w:rsid w:val="00E75BBE"/>
    <w:rsid w:val="00E8241B"/>
    <w:rsid w:val="00E85609"/>
    <w:rsid w:val="00E86CE6"/>
    <w:rsid w:val="00E876CA"/>
    <w:rsid w:val="00EA4106"/>
    <w:rsid w:val="00EA44D3"/>
    <w:rsid w:val="00EB3095"/>
    <w:rsid w:val="00EB6D6E"/>
    <w:rsid w:val="00ED0971"/>
    <w:rsid w:val="00ED2C0F"/>
    <w:rsid w:val="00ED7395"/>
    <w:rsid w:val="00EF0B7C"/>
    <w:rsid w:val="00EF15AE"/>
    <w:rsid w:val="00EF7F02"/>
    <w:rsid w:val="00F07326"/>
    <w:rsid w:val="00F33692"/>
    <w:rsid w:val="00F42FCD"/>
    <w:rsid w:val="00F4471B"/>
    <w:rsid w:val="00F464E3"/>
    <w:rsid w:val="00F46FE3"/>
    <w:rsid w:val="00F6066E"/>
    <w:rsid w:val="00F607E0"/>
    <w:rsid w:val="00F971E0"/>
    <w:rsid w:val="00FA4F02"/>
    <w:rsid w:val="00FB0560"/>
    <w:rsid w:val="00FB1820"/>
    <w:rsid w:val="00FB4AE9"/>
    <w:rsid w:val="00FC263F"/>
    <w:rsid w:val="00FC3A35"/>
    <w:rsid w:val="00FE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313131" w:themeColor="text1"/>
        <w:lang w:val="en-GB" w:eastAsia="en-US" w:bidi="ar-SA"/>
      </w:rPr>
    </w:rPrDefault>
    <w:pPrDefault>
      <w:pPr>
        <w:spacing w:after="60" w:line="360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uiPriority="9" w:unhideWhenUsed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annotation text" w:unhideWhenUsed="1"/>
    <w:lsdException w:name="header" w:unhideWhenUsed="1"/>
    <w:lsdException w:name="footer" w:unhideWhenUsed="1" w:qFormat="1"/>
    <w:lsdException w:name="index heading" w:unhideWhenUsed="1"/>
    <w:lsdException w:name="caption" w:uiPriority="35" w:unhideWhenUsed="1" w:qFormat="1"/>
    <w:lsdException w:name="envelope address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macro" w:unhideWhenUsed="1" w:qFormat="1"/>
    <w:lsdException w:name="toa heading" w:unhideWhenUsed="1"/>
    <w:lsdException w:name="Title" w:semiHidden="0" w:uiPriority="10"/>
    <w:lsdException w:name="Closing" w:unhideWhenUsed="1"/>
    <w:lsdException w:name="Signature" w:unhideWhenUsed="1"/>
    <w:lsdException w:name="Default Paragraph Font" w:uiPriority="1" w:unhideWhenUsed="1"/>
    <w:lsdException w:name="Body Text" w:unhideWhenUsed="1"/>
    <w:lsdException w:name="Body Text Indent" w:unhideWhenUsed="1"/>
    <w:lsdException w:name="Message Header" w:unhideWhenUsed="1"/>
    <w:lsdException w:name="Subtitle" w:semiHidden="0" w:uiPriority="1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 w:qFormat="1"/>
    <w:lsdException w:name="Hyperlink" w:unhideWhenUsed="1" w:qFormat="1"/>
    <w:lsdException w:name="FollowedHyperlink" w:unhideWhenUsed="1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 w:unhideWhenUsed="1"/>
    <w:lsdException w:name="TOC Heading" w:uiPriority="39" w:unhideWhenUsed="1"/>
  </w:latentStyles>
  <w:style w:type="paragraph" w:default="1" w:styleId="Normal">
    <w:name w:val="Normal"/>
    <w:qFormat/>
    <w:rsid w:val="00EF0B7C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3A5A43"/>
    <w:pPr>
      <w:keepNext/>
      <w:keepLines/>
      <w:numPr>
        <w:numId w:val="17"/>
      </w:numPr>
      <w:spacing w:before="240"/>
      <w:outlineLvl w:val="0"/>
    </w:pPr>
    <w:rPr>
      <w:rFonts w:asciiTheme="majorHAnsi" w:eastAsiaTheme="majorEastAsia" w:hAnsiTheme="majorHAnsi" w:cstheme="majorBidi"/>
      <w:b/>
      <w:color w:val="27AFA3" w:themeColor="accen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3A5A43"/>
    <w:pPr>
      <w:keepNext/>
      <w:keepLines/>
      <w:numPr>
        <w:ilvl w:val="1"/>
        <w:numId w:val="17"/>
      </w:numPr>
      <w:spacing w:before="40"/>
      <w:outlineLvl w:val="1"/>
    </w:pPr>
    <w:rPr>
      <w:rFonts w:asciiTheme="majorHAnsi" w:eastAsiaTheme="majorEastAsia" w:hAnsiTheme="majorHAnsi" w:cstheme="majorBidi"/>
      <w:color w:val="27AFA3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77416C"/>
    <w:pPr>
      <w:keepNext/>
      <w:keepLines/>
      <w:numPr>
        <w:ilvl w:val="2"/>
        <w:numId w:val="17"/>
      </w:numPr>
      <w:spacing w:before="40"/>
      <w:outlineLvl w:val="2"/>
    </w:pPr>
    <w:rPr>
      <w:rFonts w:asciiTheme="majorHAnsi" w:eastAsiaTheme="majorEastAsia" w:hAnsiTheme="majorHAnsi" w:cstheme="majorBidi"/>
      <w:color w:val="27AFA3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qFormat/>
    <w:rsid w:val="0077416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27AFA3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qFormat/>
    <w:rsid w:val="0077416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color w:val="27AFA3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7416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b/>
      <w:iCs/>
      <w:color w:val="27AFA3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7416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2AB5B2" w:themeColor="text2"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416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416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838383" w:themeColor="text1" w:themeTint="99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2835DF"/>
    <w:rPr>
      <w:rFonts w:asciiTheme="majorHAnsi" w:eastAsiaTheme="majorEastAsia" w:hAnsiTheme="majorHAnsi" w:cstheme="majorBidi"/>
      <w:b/>
      <w:color w:val="27AFA3" w:themeColor="accen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5DF"/>
    <w:rPr>
      <w:rFonts w:asciiTheme="majorHAnsi" w:eastAsiaTheme="majorEastAsia" w:hAnsiTheme="majorHAnsi" w:cstheme="majorBidi"/>
      <w:color w:val="27AFA3" w:themeColor="accent1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5DF"/>
    <w:rPr>
      <w:rFonts w:asciiTheme="majorHAnsi" w:eastAsiaTheme="majorEastAsia" w:hAnsiTheme="majorHAnsi" w:cstheme="majorBidi"/>
      <w:color w:val="27AFA3" w:themeColor="accent1"/>
      <w:sz w:val="24"/>
      <w:szCs w:val="24"/>
    </w:rPr>
  </w:style>
  <w:style w:type="paragraph" w:styleId="NoSpacing">
    <w:name w:val="No Spacing"/>
    <w:basedOn w:val="MisysTextBody"/>
    <w:link w:val="NoSpacingChar"/>
    <w:autoRedefine/>
    <w:uiPriority w:val="1"/>
    <w:semiHidden/>
    <w:qFormat/>
    <w:rsid w:val="005860BA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semiHidden/>
    <w:rsid w:val="005860BA"/>
    <w:rPr>
      <w:rFonts w:asciiTheme="majorHAnsi" w:hAnsiTheme="majorHAnsi" w:cstheme="majorHAnsi"/>
      <w:b/>
      <w:lang w:val="en-US"/>
    </w:rPr>
  </w:style>
  <w:style w:type="character" w:styleId="CommentReference">
    <w:name w:val="annotation reference"/>
    <w:basedOn w:val="DefaultParagraphFont"/>
    <w:uiPriority w:val="99"/>
    <w:semiHidden/>
    <w:rsid w:val="00051F98"/>
    <w:rPr>
      <w:rFonts w:asciiTheme="minorHAnsi" w:hAnsiTheme="minorHAnsi"/>
      <w:color w:val="155A58" w:themeColor="text2" w:themeShade="80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51F98"/>
    <w:rPr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35DF"/>
    <w:rPr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51F98"/>
    <w:rPr>
      <w:b/>
      <w:bCs/>
      <w:color w:val="155A58" w:themeColor="text2" w:themeShade="8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35DF"/>
    <w:rPr>
      <w:b/>
      <w:bCs/>
      <w:color w:val="155A58" w:themeColor="text2" w:themeShade="80"/>
      <w:sz w:val="16"/>
    </w:rPr>
  </w:style>
  <w:style w:type="paragraph" w:styleId="BalloonText">
    <w:name w:val="Balloon Text"/>
    <w:basedOn w:val="Normal"/>
    <w:link w:val="BalloonTextChar"/>
    <w:uiPriority w:val="99"/>
    <w:semiHidden/>
    <w:rsid w:val="00A87F28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5DF"/>
    <w:rPr>
      <w:rFonts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51F98"/>
    <w:rPr>
      <w:rFonts w:asciiTheme="minorHAnsi" w:hAnsiTheme="minorHAnsi"/>
      <w:i/>
      <w:color w:val="F9CBB4" w:themeColor="accent3" w:themeTint="66"/>
      <w:sz w:val="20"/>
    </w:rPr>
  </w:style>
  <w:style w:type="paragraph" w:styleId="Header">
    <w:name w:val="header"/>
    <w:basedOn w:val="Normal"/>
    <w:link w:val="HeaderChar"/>
    <w:uiPriority w:val="99"/>
    <w:semiHidden/>
    <w:rsid w:val="00555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35DF"/>
  </w:style>
  <w:style w:type="paragraph" w:styleId="Footer">
    <w:name w:val="footer"/>
    <w:basedOn w:val="Normal"/>
    <w:link w:val="FooterChar"/>
    <w:uiPriority w:val="99"/>
    <w:semiHidden/>
    <w:qFormat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835DF"/>
    <w:rPr>
      <w:rFonts w:ascii="Arial" w:hAnsi="Arial"/>
    </w:rPr>
  </w:style>
  <w:style w:type="paragraph" w:customStyle="1" w:styleId="MisysCoverTitle">
    <w:name w:val="Misys Cover Title"/>
    <w:autoRedefine/>
    <w:qFormat/>
    <w:rsid w:val="00EB3095"/>
    <w:pPr>
      <w:framePr w:hSpace="187" w:wrap="around" w:hAnchor="margin" w:xAlign="center" w:y="2881"/>
      <w:spacing w:after="200" w:line="240" w:lineRule="auto"/>
    </w:pPr>
    <w:rPr>
      <w:rFonts w:asciiTheme="majorHAnsi" w:eastAsiaTheme="majorEastAsia" w:hAnsiTheme="majorHAnsi" w:cstheme="majorBidi"/>
      <w:sz w:val="60"/>
      <w:szCs w:val="60"/>
    </w:rPr>
  </w:style>
  <w:style w:type="paragraph" w:customStyle="1" w:styleId="MisysCoverSubTitle">
    <w:name w:val="Misys Cover Sub Title"/>
    <w:autoRedefine/>
    <w:qFormat/>
    <w:rsid w:val="00EB3095"/>
    <w:pPr>
      <w:framePr w:hSpace="187" w:wrap="around" w:hAnchor="margin" w:xAlign="center" w:y="2881"/>
      <w:spacing w:after="200" w:line="240" w:lineRule="auto"/>
    </w:pPr>
    <w:rPr>
      <w:rFonts w:eastAsiaTheme="minorEastAsia"/>
      <w:sz w:val="32"/>
      <w:szCs w:val="32"/>
    </w:rPr>
  </w:style>
  <w:style w:type="paragraph" w:customStyle="1" w:styleId="MisysCoverFamilyProductname">
    <w:name w:val="Misys Cover Family/Product name"/>
    <w:autoRedefine/>
    <w:qFormat/>
    <w:rsid w:val="004E1455"/>
    <w:pPr>
      <w:framePr w:hSpace="187" w:wrap="around" w:hAnchor="margin" w:y="2881"/>
      <w:tabs>
        <w:tab w:val="left" w:pos="4020"/>
      </w:tabs>
      <w:spacing w:after="0" w:line="240" w:lineRule="auto"/>
    </w:pPr>
    <w:rPr>
      <w:rFonts w:eastAsiaTheme="minorEastAsia"/>
      <w:color w:val="auto"/>
      <w:sz w:val="24"/>
      <w:szCs w:val="24"/>
    </w:rPr>
  </w:style>
  <w:style w:type="paragraph" w:customStyle="1" w:styleId="MisysTextBody">
    <w:name w:val="Misys Text: Body"/>
    <w:basedOn w:val="Normal"/>
    <w:autoRedefine/>
    <w:qFormat/>
    <w:rsid w:val="00777B83"/>
    <w:pPr>
      <w:tabs>
        <w:tab w:val="left" w:pos="3680"/>
      </w:tabs>
      <w:spacing w:after="120"/>
      <w:ind w:left="720"/>
    </w:pPr>
    <w:rPr>
      <w:rFonts w:asciiTheme="majorHAnsi" w:eastAsiaTheme="minorEastAsia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5860BA"/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5860BA"/>
    <w:rPr>
      <w:rFonts w:asciiTheme="majorHAnsi" w:hAnsiTheme="majorHAnsi" w:cstheme="majorHAnsi"/>
      <w:b/>
      <w:sz w:val="22"/>
    </w:rPr>
  </w:style>
  <w:style w:type="paragraph" w:customStyle="1" w:styleId="MisysTextStandardFirst">
    <w:name w:val="Misys Text: Standard First"/>
    <w:basedOn w:val="Normal"/>
    <w:next w:val="MisysTextBody"/>
    <w:autoRedefine/>
    <w:qFormat/>
    <w:rsid w:val="005860BA"/>
    <w:pPr>
      <w:spacing w:before="200" w:after="320"/>
    </w:pPr>
    <w:rPr>
      <w:rFonts w:asciiTheme="majorHAnsi" w:hAnsiTheme="majorHAnsi" w:cstheme="majorHAnsi"/>
      <w:color w:val="27AFA3" w:themeColor="accent1"/>
      <w:sz w:val="30"/>
      <w:szCs w:val="30"/>
    </w:rPr>
  </w:style>
  <w:style w:type="paragraph" w:customStyle="1" w:styleId="MisysPullQuote">
    <w:name w:val="Misys Pull Quote"/>
    <w:basedOn w:val="Normal"/>
    <w:next w:val="MisysPullQuoteAuthorName"/>
    <w:autoRedefine/>
    <w:qFormat/>
    <w:rsid w:val="005860BA"/>
    <w:pPr>
      <w:spacing w:before="240" w:after="120"/>
    </w:pPr>
    <w:rPr>
      <w:rFonts w:asciiTheme="majorHAnsi" w:hAnsiTheme="majorHAnsi" w:cstheme="majorHAnsi"/>
      <w:color w:val="2AB5B2" w:themeColor="text2"/>
      <w:sz w:val="24"/>
    </w:rPr>
  </w:style>
  <w:style w:type="paragraph" w:customStyle="1" w:styleId="MisysPullQuoteAuthorName">
    <w:name w:val="Misys Pull Quote Author Name"/>
    <w:basedOn w:val="Normal"/>
    <w:next w:val="MisysPullQuoteAuthorTitleCompany"/>
    <w:autoRedefine/>
    <w:qFormat/>
    <w:rsid w:val="005860BA"/>
    <w:pPr>
      <w:spacing w:after="0"/>
    </w:pPr>
    <w:rPr>
      <w:rFonts w:asciiTheme="majorHAnsi" w:hAnsiTheme="majorHAnsi" w:cstheme="majorHAnsi"/>
      <w:b/>
      <w:szCs w:val="18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5860BA"/>
    <w:pPr>
      <w:spacing w:after="200"/>
    </w:pPr>
    <w:rPr>
      <w:rFonts w:asciiTheme="majorHAnsi" w:hAnsiTheme="majorHAnsi" w:cstheme="majorHAnsi"/>
      <w:szCs w:val="18"/>
    </w:rPr>
  </w:style>
  <w:style w:type="paragraph" w:customStyle="1" w:styleId="MisysIntroMedium">
    <w:name w:val="Misys Intro Medium"/>
    <w:basedOn w:val="Normal"/>
    <w:next w:val="MisysTextStandardFirst"/>
    <w:autoRedefine/>
    <w:qFormat/>
    <w:rsid w:val="005860BA"/>
    <w:pPr>
      <w:spacing w:after="400"/>
    </w:pPr>
    <w:rPr>
      <w:rFonts w:asciiTheme="majorHAnsi" w:hAnsiTheme="majorHAnsi" w:cstheme="majorHAnsi"/>
      <w:sz w:val="52"/>
      <w:szCs w:val="60"/>
    </w:rPr>
  </w:style>
  <w:style w:type="paragraph" w:customStyle="1" w:styleId="MisysTextBodyBulletPointLv1">
    <w:name w:val="Misys Text: Body Bullet Point Lv1"/>
    <w:basedOn w:val="MisysTextBody"/>
    <w:autoRedefine/>
    <w:qFormat/>
    <w:rsid w:val="005860BA"/>
    <w:pPr>
      <w:numPr>
        <w:numId w:val="31"/>
      </w:numPr>
    </w:pPr>
  </w:style>
  <w:style w:type="paragraph" w:styleId="TOCHeading">
    <w:name w:val="TOC Heading"/>
    <w:basedOn w:val="MisysTextStandardFirst"/>
    <w:next w:val="Normal"/>
    <w:autoRedefine/>
    <w:uiPriority w:val="39"/>
    <w:semiHidden/>
    <w:rsid w:val="00037184"/>
    <w:pPr>
      <w:spacing w:before="480"/>
    </w:pPr>
    <w:rPr>
      <w:bCs/>
      <w:color w:val="2AB5B2" w:themeColor="text2"/>
      <w:sz w:val="4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5860BA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037184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037184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MisysTextStandardFirst"/>
    <w:autoRedefine/>
    <w:qFormat/>
    <w:rsid w:val="005860BA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051F98"/>
    <w:rPr>
      <w:rFonts w:asciiTheme="majorHAnsi" w:hAnsiTheme="majorHAnsi"/>
      <w:color w:val="6B60A5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037184"/>
    <w:pPr>
      <w:spacing w:after="100"/>
      <w:ind w:left="284"/>
    </w:pPr>
    <w:rPr>
      <w:sz w:val="20"/>
    </w:rPr>
  </w:style>
  <w:style w:type="table" w:styleId="TableGrid">
    <w:name w:val="Table Grid"/>
    <w:basedOn w:val="TableNormal"/>
    <w:uiPriority w:val="3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EB3095"/>
    <w:pPr>
      <w:spacing w:after="0" w:line="240" w:lineRule="auto"/>
    </w:pPr>
    <w:tblPr>
      <w:tblStyleRowBandSize w:val="1"/>
      <w:tblStyleColBandSize w:val="1"/>
      <w:tblBorders>
        <w:top w:val="single" w:sz="4" w:space="0" w:color="6DDED4" w:themeColor="accent1" w:themeTint="99"/>
        <w:left w:val="single" w:sz="4" w:space="0" w:color="6DDED4" w:themeColor="accent1" w:themeTint="99"/>
        <w:bottom w:val="single" w:sz="4" w:space="0" w:color="6DDED4" w:themeColor="accent1" w:themeTint="99"/>
        <w:right w:val="single" w:sz="4" w:space="0" w:color="6DDED4" w:themeColor="accent1" w:themeTint="99"/>
        <w:insideH w:val="single" w:sz="4" w:space="0" w:color="6DDED4" w:themeColor="accent1" w:themeTint="99"/>
        <w:insideV w:val="single" w:sz="4" w:space="0" w:color="6DDED4" w:themeColor="accent1" w:themeTint="99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FA3" w:themeColor="accent1"/>
          <w:left w:val="single" w:sz="4" w:space="0" w:color="27AFA3" w:themeColor="accent1"/>
          <w:bottom w:val="single" w:sz="4" w:space="0" w:color="27AFA3" w:themeColor="accent1"/>
          <w:right w:val="single" w:sz="4" w:space="0" w:color="27AFA3" w:themeColor="accent1"/>
          <w:insideH w:val="nil"/>
          <w:insideV w:val="nil"/>
        </w:tcBorders>
        <w:shd w:val="clear" w:color="auto" w:fill="27AFA3" w:themeFill="accent1"/>
      </w:tcPr>
    </w:tblStylePr>
    <w:tblStylePr w:type="lastRow">
      <w:rPr>
        <w:b/>
        <w:bCs/>
      </w:rPr>
      <w:tblPr/>
      <w:tcPr>
        <w:tcBorders>
          <w:top w:val="double" w:sz="4" w:space="0" w:color="27AFA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4F0" w:themeFill="accent1" w:themeFillTint="33"/>
      </w:tcPr>
    </w:tblStylePr>
    <w:tblStylePr w:type="band1Horz">
      <w:tblPr/>
      <w:tcPr>
        <w:shd w:val="clear" w:color="auto" w:fill="CEF4F0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051F98"/>
    <w:rPr>
      <w:rFonts w:asciiTheme="minorHAnsi" w:hAnsiTheme="minorHAnsi"/>
      <w:color w:val="E96CA5" w:themeColor="followedHyperlink"/>
      <w:sz w:val="20"/>
      <w:u w:val="none"/>
      <w:bdr w:val="none" w:sz="0" w:space="0" w:color="auto"/>
    </w:rPr>
  </w:style>
  <w:style w:type="paragraph" w:styleId="TOC4">
    <w:name w:val="toc 4"/>
    <w:basedOn w:val="MisysTextSubHeadLv2"/>
    <w:next w:val="Normal"/>
    <w:autoRedefine/>
    <w:uiPriority w:val="39"/>
    <w:rsid w:val="00A87F28"/>
    <w:pPr>
      <w:tabs>
        <w:tab w:val="right" w:leader="dot" w:pos="7360"/>
      </w:tabs>
      <w:spacing w:after="100"/>
      <w:ind w:left="284"/>
    </w:pPr>
    <w:rPr>
      <w:b w:val="0"/>
      <w:sz w:val="20"/>
    </w:rPr>
  </w:style>
  <w:style w:type="paragraph" w:styleId="Title">
    <w:name w:val="Title"/>
    <w:basedOn w:val="MisysSectionHeadingLv1"/>
    <w:next w:val="Normal"/>
    <w:link w:val="TitleChar"/>
    <w:uiPriority w:val="10"/>
    <w:semiHidden/>
    <w:rsid w:val="004B5DE5"/>
  </w:style>
  <w:style w:type="numbering" w:customStyle="1" w:styleId="MisysListstyle">
    <w:name w:val="Misys List style"/>
    <w:uiPriority w:val="99"/>
    <w:rsid w:val="001B000E"/>
    <w:pPr>
      <w:numPr>
        <w:numId w:val="10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sid w:val="002835DF"/>
    <w:rPr>
      <w:rFonts w:asciiTheme="majorHAnsi" w:hAnsiTheme="majorHAnsi" w:cstheme="majorHAnsi"/>
      <w:b/>
      <w:sz w:val="32"/>
      <w:szCs w:val="36"/>
    </w:rPr>
  </w:style>
  <w:style w:type="paragraph" w:styleId="TOAHeading">
    <w:name w:val="toa heading"/>
    <w:basedOn w:val="Normal"/>
    <w:next w:val="Normal"/>
    <w:uiPriority w:val="99"/>
    <w:semiHidden/>
    <w:rsid w:val="003A5A43"/>
    <w:pPr>
      <w:spacing w:before="120"/>
    </w:pPr>
    <w:rPr>
      <w:rFonts w:asciiTheme="majorHAnsi" w:eastAsiaTheme="majorEastAsia" w:hAnsiTheme="majorHAnsi" w:cstheme="majorBidi"/>
      <w:b/>
      <w:bCs/>
      <w:color w:val="2AB5B2" w:themeColor="text2"/>
      <w:sz w:val="24"/>
      <w:szCs w:val="24"/>
    </w:rPr>
  </w:style>
  <w:style w:type="paragraph" w:styleId="TOC5">
    <w:name w:val="toc 5"/>
    <w:basedOn w:val="Normal"/>
    <w:next w:val="Normal"/>
    <w:autoRedefine/>
    <w:uiPriority w:val="39"/>
    <w:semiHidden/>
    <w:rsid w:val="00A87F28"/>
    <w:pPr>
      <w:spacing w:after="100"/>
      <w:ind w:left="800"/>
    </w:pPr>
    <w:rPr>
      <w:b/>
      <w:sz w:val="16"/>
    </w:rPr>
  </w:style>
  <w:style w:type="paragraph" w:styleId="TOC6">
    <w:name w:val="toc 6"/>
    <w:basedOn w:val="Normal"/>
    <w:next w:val="Normal"/>
    <w:autoRedefine/>
    <w:uiPriority w:val="39"/>
    <w:semiHidden/>
    <w:rsid w:val="00037184"/>
    <w:pPr>
      <w:spacing w:after="100"/>
      <w:ind w:left="1000"/>
    </w:pPr>
    <w:rPr>
      <w:sz w:val="16"/>
    </w:rPr>
  </w:style>
  <w:style w:type="paragraph" w:styleId="TOC7">
    <w:name w:val="toc 7"/>
    <w:basedOn w:val="Normal"/>
    <w:next w:val="Normal"/>
    <w:autoRedefine/>
    <w:uiPriority w:val="39"/>
    <w:semiHidden/>
    <w:rsid w:val="00A87F28"/>
    <w:pPr>
      <w:spacing w:after="100"/>
      <w:ind w:left="1200"/>
    </w:pPr>
    <w:rPr>
      <w:b/>
      <w:sz w:val="14"/>
    </w:rPr>
  </w:style>
  <w:style w:type="paragraph" w:styleId="TOC8">
    <w:name w:val="toc 8"/>
    <w:basedOn w:val="Normal"/>
    <w:next w:val="Normal"/>
    <w:autoRedefine/>
    <w:uiPriority w:val="39"/>
    <w:semiHidden/>
    <w:rsid w:val="00037184"/>
    <w:pPr>
      <w:spacing w:after="100"/>
      <w:ind w:left="1400"/>
    </w:pPr>
    <w:rPr>
      <w:sz w:val="14"/>
    </w:rPr>
  </w:style>
  <w:style w:type="paragraph" w:styleId="TOC9">
    <w:name w:val="toc 9"/>
    <w:basedOn w:val="Normal"/>
    <w:next w:val="Normal"/>
    <w:autoRedefine/>
    <w:uiPriority w:val="39"/>
    <w:semiHidden/>
    <w:rsid w:val="00037184"/>
    <w:pPr>
      <w:spacing w:after="100"/>
      <w:ind w:left="1600"/>
    </w:pPr>
    <w:rPr>
      <w:sz w:val="1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5DF"/>
    <w:rPr>
      <w:rFonts w:asciiTheme="majorHAnsi" w:eastAsiaTheme="majorEastAsia" w:hAnsiTheme="majorHAnsi" w:cstheme="majorBidi"/>
      <w:b/>
      <w:bCs/>
      <w:iCs/>
      <w:color w:val="27AFA3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5DF"/>
    <w:rPr>
      <w:rFonts w:asciiTheme="majorHAnsi" w:eastAsiaTheme="majorEastAsia" w:hAnsiTheme="majorHAnsi" w:cstheme="majorBidi"/>
      <w:i/>
      <w:color w:val="27AFA3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5DF"/>
    <w:rPr>
      <w:rFonts w:asciiTheme="majorHAnsi" w:eastAsiaTheme="majorEastAsia" w:hAnsiTheme="majorHAnsi" w:cstheme="majorBidi"/>
      <w:b/>
      <w:iCs/>
      <w:color w:val="27AFA3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5DF"/>
    <w:rPr>
      <w:rFonts w:asciiTheme="majorHAnsi" w:eastAsiaTheme="majorEastAsia" w:hAnsiTheme="majorHAnsi" w:cstheme="majorBidi"/>
      <w:i/>
      <w:iCs/>
      <w:color w:val="2AB5B2" w:themeColor="text2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5DF"/>
    <w:rPr>
      <w:rFonts w:asciiTheme="majorHAnsi" w:eastAsiaTheme="majorEastAsia" w:hAnsiTheme="majorHAnsi" w:cstheme="majorBidi"/>
      <w:b/>
      <w:color w:val="auto"/>
      <w:sz w:val="18"/>
    </w:rPr>
  </w:style>
  <w:style w:type="paragraph" w:styleId="MacroText">
    <w:name w:val="macro"/>
    <w:basedOn w:val="Normal"/>
    <w:link w:val="MacroTextChar"/>
    <w:autoRedefine/>
    <w:uiPriority w:val="99"/>
    <w:semiHidden/>
    <w:qFormat/>
    <w:rsid w:val="006877A1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35DF"/>
  </w:style>
  <w:style w:type="paragraph" w:customStyle="1" w:styleId="MisysTextBodyBulletPointLv2">
    <w:name w:val="Misys Text: Body Bullet Point Lv2"/>
    <w:basedOn w:val="MisysTextBodyBulletPointLv1"/>
    <w:autoRedefine/>
    <w:qFormat/>
    <w:rsid w:val="00752C38"/>
    <w:pPr>
      <w:numPr>
        <w:numId w:val="14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2835DF"/>
    <w:rPr>
      <w:rFonts w:asciiTheme="majorHAnsi" w:eastAsiaTheme="majorEastAsia" w:hAnsiTheme="majorHAnsi" w:cstheme="majorBidi"/>
      <w:b/>
      <w:i/>
      <w:iCs/>
      <w:color w:val="838383" w:themeColor="text1" w:themeTint="99"/>
      <w:sz w:val="18"/>
    </w:rPr>
  </w:style>
  <w:style w:type="paragraph" w:styleId="Subtitle">
    <w:name w:val="Subtitle"/>
    <w:basedOn w:val="MisysSectionHeadingLv2"/>
    <w:next w:val="Normal"/>
    <w:link w:val="SubtitleChar"/>
    <w:autoRedefine/>
    <w:uiPriority w:val="11"/>
    <w:semiHidden/>
    <w:rsid w:val="004B5DE5"/>
    <w:pPr>
      <w:numPr>
        <w:ilvl w:val="1"/>
      </w:numPr>
    </w:pPr>
    <w:rPr>
      <w:rFonts w:eastAsiaTheme="majorEastAsia" w:cstheme="majorBidi"/>
      <w:iCs/>
      <w:color w:val="auto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835DF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rsid w:val="004B5DE5"/>
    <w:rPr>
      <w:rFonts w:asciiTheme="minorHAnsi" w:hAnsiTheme="minorHAnsi"/>
      <w:i/>
      <w:iCs/>
      <w:color w:val="838383" w:themeColor="text1" w:themeTint="99"/>
      <w:sz w:val="20"/>
    </w:rPr>
  </w:style>
  <w:style w:type="character" w:styleId="Emphasis">
    <w:name w:val="Emphasis"/>
    <w:basedOn w:val="DefaultParagraphFont"/>
    <w:uiPriority w:val="20"/>
    <w:semiHidden/>
    <w:rsid w:val="004B5DE5"/>
    <w:rPr>
      <w:rFonts w:asciiTheme="minorHAnsi" w:hAnsiTheme="minorHAnsi"/>
      <w:i/>
      <w:iCs/>
      <w:color w:val="1F8785" w:themeColor="text2" w:themeShade="BF"/>
      <w:sz w:val="20"/>
    </w:rPr>
  </w:style>
  <w:style w:type="character" w:styleId="IntenseEmphasis">
    <w:name w:val="Intense Emphasis"/>
    <w:basedOn w:val="DefaultParagraphFont"/>
    <w:uiPriority w:val="21"/>
    <w:semiHidden/>
    <w:rsid w:val="004B5DE5"/>
    <w:rPr>
      <w:rFonts w:asciiTheme="minorHAnsi" w:hAnsiTheme="minorHAnsi"/>
      <w:b/>
      <w:bCs/>
      <w:i/>
      <w:iCs/>
      <w:color w:val="1F8785" w:themeColor="text2" w:themeShade="BF"/>
      <w:sz w:val="20"/>
    </w:rPr>
  </w:style>
  <w:style w:type="character" w:styleId="Strong">
    <w:name w:val="Strong"/>
    <w:basedOn w:val="DefaultParagraphFont"/>
    <w:uiPriority w:val="22"/>
    <w:semiHidden/>
    <w:rsid w:val="004B5DE5"/>
    <w:rPr>
      <w:rFonts w:asciiTheme="minorHAnsi" w:hAnsiTheme="minorHAnsi"/>
      <w:b/>
      <w:bCs/>
      <w:sz w:val="20"/>
    </w:rPr>
  </w:style>
  <w:style w:type="paragraph" w:styleId="Quote">
    <w:name w:val="Quote"/>
    <w:basedOn w:val="MisysPullQuote"/>
    <w:next w:val="Normal"/>
    <w:link w:val="QuoteChar"/>
    <w:uiPriority w:val="29"/>
    <w:semiHidden/>
    <w:rsid w:val="00A87F28"/>
    <w:rPr>
      <w:iCs/>
      <w:sz w:val="28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835DF"/>
    <w:rPr>
      <w:rFonts w:asciiTheme="majorHAnsi" w:hAnsiTheme="majorHAnsi" w:cstheme="majorHAnsi"/>
      <w:iCs/>
      <w:color w:val="2AB5B2" w:themeColor="text2"/>
      <w:sz w:val="28"/>
    </w:rPr>
  </w:style>
  <w:style w:type="paragraph" w:styleId="IntenseQuote">
    <w:name w:val="Intense Quote"/>
    <w:basedOn w:val="MisysPullQuote"/>
    <w:next w:val="Normal"/>
    <w:link w:val="IntenseQuoteChar"/>
    <w:uiPriority w:val="30"/>
    <w:semiHidden/>
    <w:rsid w:val="00A87F28"/>
    <w:pPr>
      <w:spacing w:before="200" w:after="280"/>
      <w:ind w:left="936" w:right="936"/>
    </w:pPr>
    <w:rPr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835DF"/>
    <w:rPr>
      <w:rFonts w:asciiTheme="majorHAnsi" w:hAnsiTheme="majorHAnsi" w:cstheme="majorHAnsi"/>
      <w:bCs/>
      <w:i/>
      <w:iCs/>
      <w:color w:val="2AB5B2" w:themeColor="text2"/>
      <w:sz w:val="24"/>
    </w:rPr>
  </w:style>
  <w:style w:type="character" w:styleId="SubtleReference">
    <w:name w:val="Subtle Reference"/>
    <w:basedOn w:val="DefaultParagraphFont"/>
    <w:uiPriority w:val="31"/>
    <w:semiHidden/>
    <w:rsid w:val="00A87F28"/>
    <w:rPr>
      <w:smallCaps/>
      <w:color w:val="1F8785" w:themeColor="text2" w:themeShade="BF"/>
      <w:sz w:val="16"/>
      <w:u w:val="single"/>
      <w:bdr w:val="dotted" w:sz="4" w:space="0" w:color="auto"/>
    </w:rPr>
  </w:style>
  <w:style w:type="character" w:styleId="IntenseReference">
    <w:name w:val="Intense Reference"/>
    <w:basedOn w:val="DefaultParagraphFont"/>
    <w:uiPriority w:val="32"/>
    <w:semiHidden/>
    <w:rsid w:val="00A87F28"/>
    <w:rPr>
      <w:b/>
      <w:bCs/>
      <w:smallCaps/>
      <w:color w:val="1F8785" w:themeColor="text2" w:themeShade="BF"/>
      <w:spacing w:val="5"/>
      <w:sz w:val="16"/>
      <w:u w:val="single"/>
      <w:bdr w:val="dotted" w:sz="4" w:space="0" w:color="auto"/>
    </w:rPr>
  </w:style>
  <w:style w:type="character" w:styleId="BookTitle">
    <w:name w:val="Book Title"/>
    <w:basedOn w:val="DefaultParagraphFont"/>
    <w:uiPriority w:val="33"/>
    <w:semiHidden/>
    <w:rsid w:val="00A87F28"/>
    <w:rPr>
      <w:b/>
      <w:bCs/>
      <w:smallCaps/>
      <w:color w:val="313131" w:themeColor="text1"/>
      <w:spacing w:val="5"/>
      <w:sz w:val="16"/>
    </w:rPr>
  </w:style>
  <w:style w:type="paragraph" w:styleId="ListParagraph">
    <w:name w:val="List Paragraph"/>
    <w:basedOn w:val="Normal"/>
    <w:uiPriority w:val="34"/>
    <w:semiHidden/>
    <w:rsid w:val="00A87F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qFormat/>
    <w:rsid w:val="00A87F28"/>
    <w:pPr>
      <w:spacing w:after="200"/>
    </w:pPr>
    <w:rPr>
      <w:b/>
      <w:bCs/>
      <w:color w:val="auto"/>
      <w:sz w:val="16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A87F28"/>
  </w:style>
  <w:style w:type="paragraph" w:styleId="BlockText">
    <w:name w:val="Block Text"/>
    <w:basedOn w:val="Normal"/>
    <w:uiPriority w:val="99"/>
    <w:semiHidden/>
    <w:qFormat/>
    <w:rsid w:val="00A87F28"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27AFA3" w:themeColor="accent1"/>
    </w:rPr>
  </w:style>
  <w:style w:type="paragraph" w:styleId="BodyText">
    <w:name w:val="Body Text"/>
    <w:basedOn w:val="MisysTextBody"/>
    <w:next w:val="MisysTextBody"/>
    <w:link w:val="BodyTextChar"/>
    <w:uiPriority w:val="99"/>
    <w:semiHidden/>
    <w:rsid w:val="00A87F28"/>
  </w:style>
  <w:style w:type="character" w:customStyle="1" w:styleId="BodyTextChar">
    <w:name w:val="Body Text Char"/>
    <w:basedOn w:val="DefaultParagraphFont"/>
    <w:link w:val="BodyText"/>
    <w:uiPriority w:val="99"/>
    <w:semiHidden/>
    <w:rsid w:val="002835DF"/>
    <w:rPr>
      <w:rFonts w:asciiTheme="majorHAnsi" w:hAnsiTheme="majorHAnsi" w:cstheme="majorHAnsi"/>
    </w:rPr>
  </w:style>
  <w:style w:type="paragraph" w:styleId="BodyText2">
    <w:name w:val="Body Text 2"/>
    <w:basedOn w:val="MisysTextBody"/>
    <w:link w:val="BodyText2Char"/>
    <w:uiPriority w:val="99"/>
    <w:semiHidden/>
    <w:rsid w:val="00A87F28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BodyText3">
    <w:name w:val="Body Text 3"/>
    <w:basedOn w:val="MisysTextBody"/>
    <w:link w:val="BodyText3Char"/>
    <w:uiPriority w:val="99"/>
    <w:semiHidden/>
    <w:rsid w:val="00A87F28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835DF"/>
    <w:rPr>
      <w:rFonts w:asciiTheme="majorHAnsi" w:hAnsiTheme="majorHAnsi" w:cstheme="majorHAnsi"/>
      <w:i/>
      <w:sz w:val="16"/>
      <w:szCs w:val="16"/>
    </w:rPr>
  </w:style>
  <w:style w:type="paragraph" w:styleId="BodyTextFirstIndent">
    <w:name w:val="Body Text First Indent"/>
    <w:basedOn w:val="MisysTextBody"/>
    <w:link w:val="BodyTextFirstIndentChar"/>
    <w:uiPriority w:val="99"/>
    <w:semiHidden/>
    <w:rsid w:val="00A87F28"/>
    <w:pPr>
      <w:tabs>
        <w:tab w:val="clear" w:pos="3680"/>
      </w:tabs>
      <w:spacing w:after="0"/>
      <w:ind w:firstLine="360"/>
    </w:pPr>
    <w:rPr>
      <w:rFonts w:asciiTheme="minorHAnsi" w:hAnsiTheme="minorHAnsi" w:cstheme="minorBidi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835DF"/>
    <w:rPr>
      <w:rFonts w:asciiTheme="majorHAnsi" w:hAnsiTheme="majorHAnsi" w:cstheme="majorHAnsi"/>
      <w:szCs w:val="22"/>
    </w:rPr>
  </w:style>
  <w:style w:type="paragraph" w:styleId="BodyTextIndent">
    <w:name w:val="Body Text Indent"/>
    <w:basedOn w:val="MisysTextBody"/>
    <w:link w:val="BodyTextIndentChar"/>
    <w:uiPriority w:val="99"/>
    <w:semiHidden/>
    <w:rsid w:val="00051F98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835DF"/>
    <w:rPr>
      <w:rFonts w:asciiTheme="majorHAnsi" w:hAnsiTheme="majorHAnsi" w:cstheme="majorHAnsi"/>
    </w:rPr>
  </w:style>
  <w:style w:type="paragraph" w:styleId="BodyTextFirstIndent2">
    <w:name w:val="Body Text First Indent 2"/>
    <w:basedOn w:val="MisysTextBody"/>
    <w:link w:val="BodyTextFirstIndent2Char"/>
    <w:uiPriority w:val="99"/>
    <w:semiHidden/>
    <w:rsid w:val="00051F98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835DF"/>
    <w:rPr>
      <w:rFonts w:asciiTheme="majorHAnsi" w:hAnsiTheme="majorHAnsi" w:cstheme="majorHAnsi"/>
    </w:rPr>
  </w:style>
  <w:style w:type="paragraph" w:styleId="BodyTextIndent2">
    <w:name w:val="Body Text Indent 2"/>
    <w:basedOn w:val="MisysTextBody"/>
    <w:link w:val="BodyTextIndent2Char"/>
    <w:uiPriority w:val="99"/>
    <w:semiHidden/>
    <w:rsid w:val="00051F98"/>
    <w:pPr>
      <w:spacing w:line="480" w:lineRule="auto"/>
      <w:ind w:left="283"/>
    </w:pPr>
    <w:rPr>
      <w:sz w:val="16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BodyTextIndent3">
    <w:name w:val="Body Text Indent 3"/>
    <w:basedOn w:val="MisysTextBody"/>
    <w:link w:val="BodyTextIndent3Char"/>
    <w:uiPriority w:val="99"/>
    <w:semiHidden/>
    <w:rsid w:val="00051F98"/>
    <w:pPr>
      <w:ind w:left="283"/>
    </w:pPr>
    <w:rPr>
      <w:sz w:val="14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835DF"/>
    <w:rPr>
      <w:rFonts w:asciiTheme="majorHAnsi" w:hAnsiTheme="majorHAnsi" w:cstheme="majorHAnsi"/>
      <w:sz w:val="14"/>
      <w:szCs w:val="16"/>
    </w:rPr>
  </w:style>
  <w:style w:type="paragraph" w:styleId="Closing">
    <w:name w:val="Closing"/>
    <w:basedOn w:val="MisysTextBody"/>
    <w:link w:val="ClosingChar"/>
    <w:uiPriority w:val="99"/>
    <w:semiHidden/>
    <w:rsid w:val="00051F98"/>
    <w:pPr>
      <w:ind w:left="4252"/>
    </w:pPr>
    <w:rPr>
      <w:b/>
      <w:color w:val="155A58" w:themeColor="text2" w:themeShade="80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2835DF"/>
    <w:rPr>
      <w:rFonts w:asciiTheme="majorHAnsi" w:hAnsiTheme="majorHAnsi" w:cstheme="majorHAnsi"/>
      <w:b/>
      <w:color w:val="155A58" w:themeColor="text2" w:themeShade="80"/>
    </w:rPr>
  </w:style>
  <w:style w:type="paragraph" w:styleId="Date">
    <w:name w:val="Date"/>
    <w:basedOn w:val="Normal"/>
    <w:next w:val="Normal"/>
    <w:link w:val="DateChar"/>
    <w:uiPriority w:val="99"/>
    <w:semiHidden/>
    <w:rsid w:val="00051F98"/>
  </w:style>
  <w:style w:type="character" w:customStyle="1" w:styleId="DateChar">
    <w:name w:val="Date Char"/>
    <w:basedOn w:val="DefaultParagraphFont"/>
    <w:link w:val="Date"/>
    <w:uiPriority w:val="99"/>
    <w:semiHidden/>
    <w:rsid w:val="002835DF"/>
  </w:style>
  <w:style w:type="paragraph" w:styleId="DocumentMap">
    <w:name w:val="Document Map"/>
    <w:basedOn w:val="Normal"/>
    <w:link w:val="DocumentMapChar"/>
    <w:uiPriority w:val="99"/>
    <w:semiHidden/>
    <w:rsid w:val="00051F98"/>
    <w:rPr>
      <w:rFonts w:cs="Tahoma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835DF"/>
    <w:rPr>
      <w:rFonts w:cs="Tahoma"/>
      <w:color w:val="auto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51F9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835DF"/>
  </w:style>
  <w:style w:type="character" w:styleId="EndnoteReference">
    <w:name w:val="endnote reference"/>
    <w:basedOn w:val="DefaultParagraphFont"/>
    <w:uiPriority w:val="99"/>
    <w:semiHidden/>
    <w:rsid w:val="00051F98"/>
    <w:rPr>
      <w:rFonts w:asciiTheme="minorHAnsi" w:hAnsiTheme="minorHAnsi"/>
      <w:b/>
      <w:color w:val="155A58" w:themeColor="text2" w:themeShade="80"/>
      <w:sz w:val="16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51F98"/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35DF"/>
    <w:rPr>
      <w:sz w:val="16"/>
    </w:rPr>
  </w:style>
  <w:style w:type="paragraph" w:styleId="EnvelopeAddress">
    <w:name w:val="envelope address"/>
    <w:basedOn w:val="Normal"/>
    <w:uiPriority w:val="99"/>
    <w:semiHidden/>
    <w:rsid w:val="00051F98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rsid w:val="00051F98"/>
    <w:rPr>
      <w:rFonts w:asciiTheme="minorHAnsi" w:hAnsiTheme="minorHAnsi"/>
      <w:b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51F98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35DF"/>
  </w:style>
  <w:style w:type="character" w:styleId="HTMLAcronym">
    <w:name w:val="HTML Acronym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HTMLAddress">
    <w:name w:val="HTML Address"/>
    <w:basedOn w:val="Normal"/>
    <w:link w:val="HTMLAddressChar"/>
    <w:uiPriority w:val="99"/>
    <w:semiHidden/>
    <w:rsid w:val="00051F98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835DF"/>
    <w:rPr>
      <w:i/>
      <w:iCs/>
    </w:rPr>
  </w:style>
  <w:style w:type="character" w:styleId="HTMLCite">
    <w:name w:val="HTML Cite"/>
    <w:basedOn w:val="DefaultParagraphFont"/>
    <w:uiPriority w:val="99"/>
    <w:semiHidden/>
    <w:rsid w:val="00051F98"/>
    <w:rPr>
      <w:rFonts w:asciiTheme="minorHAnsi" w:hAnsiTheme="minorHAnsi"/>
      <w:i/>
      <w:iCs/>
      <w:sz w:val="20"/>
    </w:rPr>
  </w:style>
  <w:style w:type="character" w:styleId="HTMLCode">
    <w:name w:val="HTML Code"/>
    <w:basedOn w:val="DefaultParagraphFont"/>
    <w:uiPriority w:val="99"/>
    <w:semiHidden/>
    <w:rsid w:val="00051F98"/>
    <w:rPr>
      <w:rFonts w:asciiTheme="minorHAnsi" w:hAnsiTheme="minorHAnsi" w:cs="Consolas"/>
      <w:color w:val="ACACAC" w:themeColor="text1" w:themeTint="66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sid w:val="00051F98"/>
    <w:rPr>
      <w:i/>
      <w:iCs/>
      <w:color w:val="838383" w:themeColor="text1" w:themeTint="99"/>
    </w:rPr>
  </w:style>
  <w:style w:type="paragraph" w:styleId="Index1">
    <w:name w:val="index 1"/>
    <w:basedOn w:val="Normal"/>
    <w:next w:val="Normal"/>
    <w:autoRedefine/>
    <w:uiPriority w:val="99"/>
    <w:semiHidden/>
    <w:rsid w:val="00051F98"/>
    <w:pPr>
      <w:ind w:left="200" w:hanging="200"/>
    </w:pPr>
  </w:style>
  <w:style w:type="paragraph" w:styleId="IndexHeading">
    <w:name w:val="index heading"/>
    <w:basedOn w:val="Normal"/>
    <w:next w:val="Index1"/>
    <w:uiPriority w:val="99"/>
    <w:semiHidden/>
    <w:rsid w:val="00051F98"/>
    <w:rPr>
      <w:rFonts w:asciiTheme="majorHAnsi" w:eastAsiaTheme="majorEastAsia" w:hAnsiTheme="majorHAnsi" w:cstheme="majorBidi"/>
      <w:b/>
      <w:bCs/>
      <w:color w:val="2AB5B2" w:themeColor="text2"/>
    </w:rPr>
  </w:style>
  <w:style w:type="character" w:styleId="LineNumber">
    <w:name w:val="line number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MessageHeader">
    <w:name w:val="Message Header"/>
    <w:basedOn w:val="Normal"/>
    <w:link w:val="MessageHeaderChar"/>
    <w:uiPriority w:val="99"/>
    <w:semiHidden/>
    <w:rsid w:val="00051F98"/>
    <w:pPr>
      <w:pBdr>
        <w:top w:val="dotted" w:sz="4" w:space="1" w:color="D5D5D5" w:themeColor="text1" w:themeTint="33"/>
        <w:left w:val="dotted" w:sz="4" w:space="1" w:color="D5D5D5" w:themeColor="text1" w:themeTint="33"/>
        <w:bottom w:val="dotted" w:sz="4" w:space="1" w:color="D5D5D5" w:themeColor="text1" w:themeTint="33"/>
        <w:right w:val="dotted" w:sz="4" w:space="1" w:color="D5D5D5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835DF"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051F98"/>
    <w:rPr>
      <w:rFonts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PlainText">
    <w:name w:val="Plain Text"/>
    <w:basedOn w:val="Normal"/>
    <w:link w:val="PlainTextChar"/>
    <w:uiPriority w:val="99"/>
    <w:semiHidden/>
    <w:rsid w:val="00051F9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35DF"/>
    <w:rPr>
      <w:rFonts w:cs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51F9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835DF"/>
  </w:style>
  <w:style w:type="paragraph" w:styleId="Signature">
    <w:name w:val="Signature"/>
    <w:basedOn w:val="Normal"/>
    <w:link w:val="SignatureChar"/>
    <w:uiPriority w:val="99"/>
    <w:semiHidden/>
    <w:rsid w:val="009E394A"/>
    <w:pPr>
      <w:ind w:left="4252"/>
    </w:pPr>
    <w:rPr>
      <w:i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835DF"/>
    <w:rPr>
      <w:i/>
    </w:rPr>
  </w:style>
  <w:style w:type="paragraph" w:customStyle="1" w:styleId="MisysTextBodyBulletPointLv3">
    <w:name w:val="Misys Text: Body Bullet Point Lv3"/>
    <w:basedOn w:val="MisysTextBodyBulletPointLv2"/>
    <w:autoRedefine/>
    <w:qFormat/>
    <w:rsid w:val="005860BA"/>
    <w:pPr>
      <w:numPr>
        <w:numId w:val="34"/>
      </w:numPr>
      <w:ind w:left="851" w:hanging="284"/>
    </w:pPr>
  </w:style>
  <w:style w:type="paragraph" w:customStyle="1" w:styleId="MisysTextBodyBulletPointLv4">
    <w:name w:val="Misys Text: Body Bullet Point Lv4"/>
    <w:basedOn w:val="MisysTextBodyBulletPointLv3"/>
    <w:autoRedefine/>
    <w:qFormat/>
    <w:rsid w:val="005860BA"/>
    <w:pPr>
      <w:numPr>
        <w:numId w:val="3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313131" w:themeColor="text1"/>
        <w:lang w:val="en-GB" w:eastAsia="en-US" w:bidi="ar-SA"/>
      </w:rPr>
    </w:rPrDefault>
    <w:pPrDefault>
      <w:pPr>
        <w:spacing w:after="60" w:line="360" w:lineRule="auto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uiPriority="9" w:unhideWhenUsed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annotation text" w:unhideWhenUsed="1"/>
    <w:lsdException w:name="header" w:unhideWhenUsed="1"/>
    <w:lsdException w:name="footer" w:unhideWhenUsed="1" w:qFormat="1"/>
    <w:lsdException w:name="index heading" w:unhideWhenUsed="1"/>
    <w:lsdException w:name="caption" w:uiPriority="35" w:unhideWhenUsed="1" w:qFormat="1"/>
    <w:lsdException w:name="envelope address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macro" w:unhideWhenUsed="1" w:qFormat="1"/>
    <w:lsdException w:name="toa heading" w:unhideWhenUsed="1"/>
    <w:lsdException w:name="Title" w:semiHidden="0" w:uiPriority="10"/>
    <w:lsdException w:name="Closing" w:unhideWhenUsed="1"/>
    <w:lsdException w:name="Signature" w:unhideWhenUsed="1"/>
    <w:lsdException w:name="Default Paragraph Font" w:uiPriority="1" w:unhideWhenUsed="1"/>
    <w:lsdException w:name="Body Text" w:unhideWhenUsed="1"/>
    <w:lsdException w:name="Body Text Indent" w:unhideWhenUsed="1"/>
    <w:lsdException w:name="Message Header" w:unhideWhenUsed="1"/>
    <w:lsdException w:name="Subtitle" w:semiHidden="0" w:uiPriority="1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 w:qFormat="1"/>
    <w:lsdException w:name="Hyperlink" w:unhideWhenUsed="1" w:qFormat="1"/>
    <w:lsdException w:name="FollowedHyperlink" w:unhideWhenUsed="1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/>
    <w:lsdException w:name="Quote" w:semiHidden="0" w:uiPriority="2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21"/>
    <w:lsdException w:name="Subtle Reference" w:semiHidden="0" w:uiPriority="31"/>
    <w:lsdException w:name="Intense Reference" w:semiHidden="0" w:uiPriority="32"/>
    <w:lsdException w:name="Book Title" w:semiHidden="0" w:uiPriority="33"/>
    <w:lsdException w:name="Bibliography" w:uiPriority="37" w:unhideWhenUsed="1"/>
    <w:lsdException w:name="TOC Heading" w:uiPriority="39" w:unhideWhenUsed="1"/>
  </w:latentStyles>
  <w:style w:type="paragraph" w:default="1" w:styleId="Normal">
    <w:name w:val="Normal"/>
    <w:qFormat/>
    <w:rsid w:val="00EF0B7C"/>
    <w:pPr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3A5A43"/>
    <w:pPr>
      <w:keepNext/>
      <w:keepLines/>
      <w:numPr>
        <w:numId w:val="17"/>
      </w:numPr>
      <w:spacing w:before="240"/>
      <w:outlineLvl w:val="0"/>
    </w:pPr>
    <w:rPr>
      <w:rFonts w:asciiTheme="majorHAnsi" w:eastAsiaTheme="majorEastAsia" w:hAnsiTheme="majorHAnsi" w:cstheme="majorBidi"/>
      <w:b/>
      <w:color w:val="27AFA3" w:themeColor="accen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3A5A43"/>
    <w:pPr>
      <w:keepNext/>
      <w:keepLines/>
      <w:numPr>
        <w:ilvl w:val="1"/>
        <w:numId w:val="17"/>
      </w:numPr>
      <w:spacing w:before="40"/>
      <w:outlineLvl w:val="1"/>
    </w:pPr>
    <w:rPr>
      <w:rFonts w:asciiTheme="majorHAnsi" w:eastAsiaTheme="majorEastAsia" w:hAnsiTheme="majorHAnsi" w:cstheme="majorBidi"/>
      <w:color w:val="27AFA3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77416C"/>
    <w:pPr>
      <w:keepNext/>
      <w:keepLines/>
      <w:numPr>
        <w:ilvl w:val="2"/>
        <w:numId w:val="17"/>
      </w:numPr>
      <w:spacing w:before="40"/>
      <w:outlineLvl w:val="2"/>
    </w:pPr>
    <w:rPr>
      <w:rFonts w:asciiTheme="majorHAnsi" w:eastAsiaTheme="majorEastAsia" w:hAnsiTheme="majorHAnsi" w:cstheme="majorBidi"/>
      <w:color w:val="27AFA3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qFormat/>
    <w:rsid w:val="0077416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27AFA3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qFormat/>
    <w:rsid w:val="0077416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color w:val="27AFA3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7416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b/>
      <w:iCs/>
      <w:color w:val="27AFA3" w:themeColor="accent1"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7416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2AB5B2" w:themeColor="text2"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416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416C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838383" w:themeColor="text1" w:themeTint="99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2835DF"/>
    <w:rPr>
      <w:rFonts w:asciiTheme="majorHAnsi" w:eastAsiaTheme="majorEastAsia" w:hAnsiTheme="majorHAnsi" w:cstheme="majorBidi"/>
      <w:b/>
      <w:color w:val="27AFA3" w:themeColor="accen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5DF"/>
    <w:rPr>
      <w:rFonts w:asciiTheme="majorHAnsi" w:eastAsiaTheme="majorEastAsia" w:hAnsiTheme="majorHAnsi" w:cstheme="majorBidi"/>
      <w:color w:val="27AFA3" w:themeColor="accent1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5DF"/>
    <w:rPr>
      <w:rFonts w:asciiTheme="majorHAnsi" w:eastAsiaTheme="majorEastAsia" w:hAnsiTheme="majorHAnsi" w:cstheme="majorBidi"/>
      <w:color w:val="27AFA3" w:themeColor="accent1"/>
      <w:sz w:val="24"/>
      <w:szCs w:val="24"/>
    </w:rPr>
  </w:style>
  <w:style w:type="paragraph" w:styleId="NoSpacing">
    <w:name w:val="No Spacing"/>
    <w:basedOn w:val="MisysTextBody"/>
    <w:link w:val="NoSpacingChar"/>
    <w:autoRedefine/>
    <w:uiPriority w:val="1"/>
    <w:semiHidden/>
    <w:qFormat/>
    <w:rsid w:val="005860BA"/>
    <w:pPr>
      <w:spacing w:after="0"/>
    </w:pPr>
    <w:rPr>
      <w:b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semiHidden/>
    <w:rsid w:val="005860BA"/>
    <w:rPr>
      <w:rFonts w:asciiTheme="majorHAnsi" w:hAnsiTheme="majorHAnsi" w:cstheme="majorHAnsi"/>
      <w:b/>
      <w:lang w:val="en-US"/>
    </w:rPr>
  </w:style>
  <w:style w:type="character" w:styleId="CommentReference">
    <w:name w:val="annotation reference"/>
    <w:basedOn w:val="DefaultParagraphFont"/>
    <w:uiPriority w:val="99"/>
    <w:semiHidden/>
    <w:rsid w:val="00051F98"/>
    <w:rPr>
      <w:rFonts w:asciiTheme="minorHAnsi" w:hAnsiTheme="minorHAnsi"/>
      <w:color w:val="155A58" w:themeColor="text2" w:themeShade="80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51F98"/>
    <w:rPr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35DF"/>
    <w:rPr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51F98"/>
    <w:rPr>
      <w:b/>
      <w:bCs/>
      <w:color w:val="155A58" w:themeColor="text2" w:themeShade="8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35DF"/>
    <w:rPr>
      <w:b/>
      <w:bCs/>
      <w:color w:val="155A58" w:themeColor="text2" w:themeShade="80"/>
      <w:sz w:val="16"/>
    </w:rPr>
  </w:style>
  <w:style w:type="paragraph" w:styleId="BalloonText">
    <w:name w:val="Balloon Text"/>
    <w:basedOn w:val="Normal"/>
    <w:link w:val="BalloonTextChar"/>
    <w:uiPriority w:val="99"/>
    <w:semiHidden/>
    <w:rsid w:val="00A87F28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5DF"/>
    <w:rPr>
      <w:rFonts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51F98"/>
    <w:rPr>
      <w:rFonts w:asciiTheme="minorHAnsi" w:hAnsiTheme="minorHAnsi"/>
      <w:i/>
      <w:color w:val="F9CBB4" w:themeColor="accent3" w:themeTint="66"/>
      <w:sz w:val="20"/>
    </w:rPr>
  </w:style>
  <w:style w:type="paragraph" w:styleId="Header">
    <w:name w:val="header"/>
    <w:basedOn w:val="Normal"/>
    <w:link w:val="HeaderChar"/>
    <w:uiPriority w:val="99"/>
    <w:semiHidden/>
    <w:rsid w:val="00555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35DF"/>
  </w:style>
  <w:style w:type="paragraph" w:styleId="Footer">
    <w:name w:val="footer"/>
    <w:basedOn w:val="Normal"/>
    <w:link w:val="FooterChar"/>
    <w:uiPriority w:val="99"/>
    <w:semiHidden/>
    <w:qFormat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835DF"/>
    <w:rPr>
      <w:rFonts w:ascii="Arial" w:hAnsi="Arial"/>
    </w:rPr>
  </w:style>
  <w:style w:type="paragraph" w:customStyle="1" w:styleId="MisysCoverTitle">
    <w:name w:val="Misys Cover Title"/>
    <w:autoRedefine/>
    <w:qFormat/>
    <w:rsid w:val="00EB3095"/>
    <w:pPr>
      <w:framePr w:hSpace="187" w:wrap="around" w:hAnchor="margin" w:xAlign="center" w:y="2881"/>
      <w:spacing w:after="200" w:line="240" w:lineRule="auto"/>
    </w:pPr>
    <w:rPr>
      <w:rFonts w:asciiTheme="majorHAnsi" w:eastAsiaTheme="majorEastAsia" w:hAnsiTheme="majorHAnsi" w:cstheme="majorBidi"/>
      <w:sz w:val="60"/>
      <w:szCs w:val="60"/>
    </w:rPr>
  </w:style>
  <w:style w:type="paragraph" w:customStyle="1" w:styleId="MisysCoverSubTitle">
    <w:name w:val="Misys Cover Sub Title"/>
    <w:autoRedefine/>
    <w:qFormat/>
    <w:rsid w:val="00EB3095"/>
    <w:pPr>
      <w:framePr w:hSpace="187" w:wrap="around" w:hAnchor="margin" w:xAlign="center" w:y="2881"/>
      <w:spacing w:after="200" w:line="240" w:lineRule="auto"/>
    </w:pPr>
    <w:rPr>
      <w:rFonts w:eastAsiaTheme="minorEastAsia"/>
      <w:sz w:val="32"/>
      <w:szCs w:val="32"/>
    </w:rPr>
  </w:style>
  <w:style w:type="paragraph" w:customStyle="1" w:styleId="MisysCoverFamilyProductname">
    <w:name w:val="Misys Cover Family/Product name"/>
    <w:autoRedefine/>
    <w:qFormat/>
    <w:rsid w:val="004E1455"/>
    <w:pPr>
      <w:framePr w:hSpace="187" w:wrap="around" w:hAnchor="margin" w:y="2881"/>
      <w:tabs>
        <w:tab w:val="left" w:pos="4020"/>
      </w:tabs>
      <w:spacing w:after="0" w:line="240" w:lineRule="auto"/>
    </w:pPr>
    <w:rPr>
      <w:rFonts w:eastAsiaTheme="minorEastAsia"/>
      <w:color w:val="auto"/>
      <w:sz w:val="24"/>
      <w:szCs w:val="24"/>
    </w:rPr>
  </w:style>
  <w:style w:type="paragraph" w:customStyle="1" w:styleId="MisysTextBody">
    <w:name w:val="Misys Text: Body"/>
    <w:basedOn w:val="Normal"/>
    <w:autoRedefine/>
    <w:qFormat/>
    <w:rsid w:val="00777B83"/>
    <w:pPr>
      <w:tabs>
        <w:tab w:val="left" w:pos="3680"/>
      </w:tabs>
      <w:spacing w:after="120"/>
      <w:ind w:left="720"/>
    </w:pPr>
    <w:rPr>
      <w:rFonts w:asciiTheme="majorHAnsi" w:eastAsiaTheme="minorEastAsia" w:hAnsiTheme="majorHAnsi" w:cstheme="majorHAnsi"/>
    </w:rPr>
  </w:style>
  <w:style w:type="paragraph" w:customStyle="1" w:styleId="MisysTextSubHeadLv1">
    <w:name w:val="Misys Text: Sub Head Lv1"/>
    <w:basedOn w:val="Normal"/>
    <w:next w:val="MisysTextBody"/>
    <w:autoRedefine/>
    <w:qFormat/>
    <w:rsid w:val="005860BA"/>
    <w:rPr>
      <w:rFonts w:asciiTheme="majorHAnsi" w:hAnsiTheme="majorHAnsi" w:cstheme="majorHAnsi"/>
      <w:b/>
      <w:sz w:val="24"/>
      <w:szCs w:val="24"/>
    </w:rPr>
  </w:style>
  <w:style w:type="paragraph" w:customStyle="1" w:styleId="MisysTextSubHeadLv2">
    <w:name w:val="Misys Text: Sub Head Lv2"/>
    <w:basedOn w:val="Normal"/>
    <w:next w:val="MisysTextBody"/>
    <w:autoRedefine/>
    <w:qFormat/>
    <w:rsid w:val="005860BA"/>
    <w:rPr>
      <w:rFonts w:asciiTheme="majorHAnsi" w:hAnsiTheme="majorHAnsi" w:cstheme="majorHAnsi"/>
      <w:b/>
      <w:sz w:val="22"/>
    </w:rPr>
  </w:style>
  <w:style w:type="paragraph" w:customStyle="1" w:styleId="MisysTextStandardFirst">
    <w:name w:val="Misys Text: Standard First"/>
    <w:basedOn w:val="Normal"/>
    <w:next w:val="MisysTextBody"/>
    <w:autoRedefine/>
    <w:qFormat/>
    <w:rsid w:val="005860BA"/>
    <w:pPr>
      <w:spacing w:before="200" w:after="320"/>
    </w:pPr>
    <w:rPr>
      <w:rFonts w:asciiTheme="majorHAnsi" w:hAnsiTheme="majorHAnsi" w:cstheme="majorHAnsi"/>
      <w:color w:val="27AFA3" w:themeColor="accent1"/>
      <w:sz w:val="30"/>
      <w:szCs w:val="30"/>
    </w:rPr>
  </w:style>
  <w:style w:type="paragraph" w:customStyle="1" w:styleId="MisysPullQuote">
    <w:name w:val="Misys Pull Quote"/>
    <w:basedOn w:val="Normal"/>
    <w:next w:val="MisysPullQuoteAuthorName"/>
    <w:autoRedefine/>
    <w:qFormat/>
    <w:rsid w:val="005860BA"/>
    <w:pPr>
      <w:spacing w:before="240" w:after="120"/>
    </w:pPr>
    <w:rPr>
      <w:rFonts w:asciiTheme="majorHAnsi" w:hAnsiTheme="majorHAnsi" w:cstheme="majorHAnsi"/>
      <w:color w:val="2AB5B2" w:themeColor="text2"/>
      <w:sz w:val="24"/>
    </w:rPr>
  </w:style>
  <w:style w:type="paragraph" w:customStyle="1" w:styleId="MisysPullQuoteAuthorName">
    <w:name w:val="Misys Pull Quote Author Name"/>
    <w:basedOn w:val="Normal"/>
    <w:next w:val="MisysPullQuoteAuthorTitleCompany"/>
    <w:autoRedefine/>
    <w:qFormat/>
    <w:rsid w:val="005860BA"/>
    <w:pPr>
      <w:spacing w:after="0"/>
    </w:pPr>
    <w:rPr>
      <w:rFonts w:asciiTheme="majorHAnsi" w:hAnsiTheme="majorHAnsi" w:cstheme="majorHAnsi"/>
      <w:b/>
      <w:szCs w:val="18"/>
    </w:rPr>
  </w:style>
  <w:style w:type="paragraph" w:customStyle="1" w:styleId="MisysPullQuoteAuthorTitleCompany">
    <w:name w:val="Misys Pull Quote Author Title/Company"/>
    <w:basedOn w:val="Normal"/>
    <w:next w:val="MisysTextBody"/>
    <w:autoRedefine/>
    <w:qFormat/>
    <w:rsid w:val="005860BA"/>
    <w:pPr>
      <w:spacing w:after="200"/>
    </w:pPr>
    <w:rPr>
      <w:rFonts w:asciiTheme="majorHAnsi" w:hAnsiTheme="majorHAnsi" w:cstheme="majorHAnsi"/>
      <w:szCs w:val="18"/>
    </w:rPr>
  </w:style>
  <w:style w:type="paragraph" w:customStyle="1" w:styleId="MisysIntroMedium">
    <w:name w:val="Misys Intro Medium"/>
    <w:basedOn w:val="Normal"/>
    <w:next w:val="MisysTextStandardFirst"/>
    <w:autoRedefine/>
    <w:qFormat/>
    <w:rsid w:val="005860BA"/>
    <w:pPr>
      <w:spacing w:after="400"/>
    </w:pPr>
    <w:rPr>
      <w:rFonts w:asciiTheme="majorHAnsi" w:hAnsiTheme="majorHAnsi" w:cstheme="majorHAnsi"/>
      <w:sz w:val="52"/>
      <w:szCs w:val="60"/>
    </w:rPr>
  </w:style>
  <w:style w:type="paragraph" w:customStyle="1" w:styleId="MisysTextBodyBulletPointLv1">
    <w:name w:val="Misys Text: Body Bullet Point Lv1"/>
    <w:basedOn w:val="MisysTextBody"/>
    <w:autoRedefine/>
    <w:qFormat/>
    <w:rsid w:val="005860BA"/>
    <w:pPr>
      <w:numPr>
        <w:numId w:val="31"/>
      </w:numPr>
    </w:pPr>
  </w:style>
  <w:style w:type="paragraph" w:styleId="TOCHeading">
    <w:name w:val="TOC Heading"/>
    <w:basedOn w:val="MisysTextStandardFirst"/>
    <w:next w:val="Normal"/>
    <w:autoRedefine/>
    <w:uiPriority w:val="39"/>
    <w:semiHidden/>
    <w:rsid w:val="00037184"/>
    <w:pPr>
      <w:spacing w:before="480"/>
    </w:pPr>
    <w:rPr>
      <w:bCs/>
      <w:color w:val="2AB5B2" w:themeColor="text2"/>
      <w:sz w:val="40"/>
    </w:rPr>
  </w:style>
  <w:style w:type="paragraph" w:customStyle="1" w:styleId="MisysSectionHeadingLv1">
    <w:name w:val="Misys Section Heading Lv1"/>
    <w:basedOn w:val="Normal"/>
    <w:next w:val="MisysTextSubHeadLv2"/>
    <w:autoRedefine/>
    <w:qFormat/>
    <w:rsid w:val="005860BA"/>
    <w:rPr>
      <w:rFonts w:asciiTheme="majorHAnsi" w:hAnsiTheme="majorHAnsi" w:cstheme="majorHAnsi"/>
      <w:b/>
      <w:sz w:val="32"/>
      <w:szCs w:val="36"/>
    </w:rPr>
  </w:style>
  <w:style w:type="paragraph" w:styleId="TOC1">
    <w:name w:val="toc 1"/>
    <w:basedOn w:val="MisysSectionHeadingLv1"/>
    <w:next w:val="Normal"/>
    <w:autoRedefine/>
    <w:uiPriority w:val="39"/>
    <w:rsid w:val="00037184"/>
    <w:pPr>
      <w:tabs>
        <w:tab w:val="right" w:leader="dot" w:pos="7360"/>
      </w:tabs>
      <w:spacing w:after="100"/>
    </w:pPr>
    <w:rPr>
      <w:sz w:val="24"/>
    </w:rPr>
  </w:style>
  <w:style w:type="paragraph" w:styleId="TOC2">
    <w:name w:val="toc 2"/>
    <w:basedOn w:val="MisysSectionHeadingLv2"/>
    <w:next w:val="Normal"/>
    <w:autoRedefine/>
    <w:uiPriority w:val="39"/>
    <w:qFormat/>
    <w:rsid w:val="00037184"/>
    <w:pPr>
      <w:tabs>
        <w:tab w:val="right" w:leader="dot" w:pos="7360"/>
      </w:tabs>
      <w:spacing w:after="100"/>
    </w:pPr>
    <w:rPr>
      <w:sz w:val="24"/>
    </w:rPr>
  </w:style>
  <w:style w:type="paragraph" w:customStyle="1" w:styleId="MisysSectionHeadingLv2">
    <w:name w:val="Misys Section Heading Lv2"/>
    <w:basedOn w:val="MisysSectionHeadingLv1"/>
    <w:next w:val="MisysTextStandardFirst"/>
    <w:autoRedefine/>
    <w:qFormat/>
    <w:rsid w:val="005860BA"/>
    <w:pPr>
      <w:spacing w:after="200"/>
    </w:pPr>
    <w:rPr>
      <w:b w:val="0"/>
      <w:sz w:val="28"/>
      <w:szCs w:val="32"/>
    </w:rPr>
  </w:style>
  <w:style w:type="character" w:styleId="Hyperlink">
    <w:name w:val="Hyperlink"/>
    <w:basedOn w:val="DefaultParagraphFont"/>
    <w:uiPriority w:val="99"/>
    <w:qFormat/>
    <w:rsid w:val="00051F98"/>
    <w:rPr>
      <w:rFonts w:asciiTheme="majorHAnsi" w:hAnsiTheme="majorHAnsi"/>
      <w:color w:val="6B60A5"/>
      <w:sz w:val="20"/>
      <w:u w:val="none"/>
    </w:rPr>
  </w:style>
  <w:style w:type="paragraph" w:styleId="TOC3">
    <w:name w:val="toc 3"/>
    <w:basedOn w:val="MisysTextSubHeadLv1"/>
    <w:next w:val="Normal"/>
    <w:autoRedefine/>
    <w:uiPriority w:val="39"/>
    <w:rsid w:val="00037184"/>
    <w:pPr>
      <w:spacing w:after="100"/>
      <w:ind w:left="284"/>
    </w:pPr>
    <w:rPr>
      <w:sz w:val="20"/>
    </w:rPr>
  </w:style>
  <w:style w:type="table" w:styleId="TableGrid">
    <w:name w:val="Table Grid"/>
    <w:basedOn w:val="TableNormal"/>
    <w:uiPriority w:val="3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EB3095"/>
    <w:pPr>
      <w:spacing w:after="0" w:line="240" w:lineRule="auto"/>
    </w:pPr>
    <w:tblPr>
      <w:tblStyleRowBandSize w:val="1"/>
      <w:tblStyleColBandSize w:val="1"/>
      <w:tblBorders>
        <w:top w:val="single" w:sz="4" w:space="0" w:color="6DDED4" w:themeColor="accent1" w:themeTint="99"/>
        <w:left w:val="single" w:sz="4" w:space="0" w:color="6DDED4" w:themeColor="accent1" w:themeTint="99"/>
        <w:bottom w:val="single" w:sz="4" w:space="0" w:color="6DDED4" w:themeColor="accent1" w:themeTint="99"/>
        <w:right w:val="single" w:sz="4" w:space="0" w:color="6DDED4" w:themeColor="accent1" w:themeTint="99"/>
        <w:insideH w:val="single" w:sz="4" w:space="0" w:color="6DDED4" w:themeColor="accent1" w:themeTint="99"/>
        <w:insideV w:val="single" w:sz="4" w:space="0" w:color="6DDED4" w:themeColor="accent1" w:themeTint="99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FA3" w:themeColor="accent1"/>
          <w:left w:val="single" w:sz="4" w:space="0" w:color="27AFA3" w:themeColor="accent1"/>
          <w:bottom w:val="single" w:sz="4" w:space="0" w:color="27AFA3" w:themeColor="accent1"/>
          <w:right w:val="single" w:sz="4" w:space="0" w:color="27AFA3" w:themeColor="accent1"/>
          <w:insideH w:val="nil"/>
          <w:insideV w:val="nil"/>
        </w:tcBorders>
        <w:shd w:val="clear" w:color="auto" w:fill="27AFA3" w:themeFill="accent1"/>
      </w:tcPr>
    </w:tblStylePr>
    <w:tblStylePr w:type="lastRow">
      <w:rPr>
        <w:b/>
        <w:bCs/>
      </w:rPr>
      <w:tblPr/>
      <w:tcPr>
        <w:tcBorders>
          <w:top w:val="double" w:sz="4" w:space="0" w:color="27AFA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4F0" w:themeFill="accent1" w:themeFillTint="33"/>
      </w:tcPr>
    </w:tblStylePr>
    <w:tblStylePr w:type="band1Horz">
      <w:tblPr/>
      <w:tcPr>
        <w:shd w:val="clear" w:color="auto" w:fill="CEF4F0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051F98"/>
    <w:rPr>
      <w:rFonts w:asciiTheme="minorHAnsi" w:hAnsiTheme="minorHAnsi"/>
      <w:color w:val="E96CA5" w:themeColor="followedHyperlink"/>
      <w:sz w:val="20"/>
      <w:u w:val="none"/>
      <w:bdr w:val="none" w:sz="0" w:space="0" w:color="auto"/>
    </w:rPr>
  </w:style>
  <w:style w:type="paragraph" w:styleId="TOC4">
    <w:name w:val="toc 4"/>
    <w:basedOn w:val="MisysTextSubHeadLv2"/>
    <w:next w:val="Normal"/>
    <w:autoRedefine/>
    <w:uiPriority w:val="39"/>
    <w:rsid w:val="00A87F28"/>
    <w:pPr>
      <w:tabs>
        <w:tab w:val="right" w:leader="dot" w:pos="7360"/>
      </w:tabs>
      <w:spacing w:after="100"/>
      <w:ind w:left="284"/>
    </w:pPr>
    <w:rPr>
      <w:b w:val="0"/>
      <w:sz w:val="20"/>
    </w:rPr>
  </w:style>
  <w:style w:type="paragraph" w:styleId="Title">
    <w:name w:val="Title"/>
    <w:basedOn w:val="MisysSectionHeadingLv1"/>
    <w:next w:val="Normal"/>
    <w:link w:val="TitleChar"/>
    <w:uiPriority w:val="10"/>
    <w:semiHidden/>
    <w:rsid w:val="004B5DE5"/>
  </w:style>
  <w:style w:type="numbering" w:customStyle="1" w:styleId="MisysListstyle">
    <w:name w:val="Misys List style"/>
    <w:uiPriority w:val="99"/>
    <w:rsid w:val="001B000E"/>
    <w:pPr>
      <w:numPr>
        <w:numId w:val="10"/>
      </w:numPr>
    </w:pPr>
  </w:style>
  <w:style w:type="character" w:customStyle="1" w:styleId="TitleChar">
    <w:name w:val="Title Char"/>
    <w:basedOn w:val="DefaultParagraphFont"/>
    <w:link w:val="Title"/>
    <w:uiPriority w:val="10"/>
    <w:semiHidden/>
    <w:rsid w:val="002835DF"/>
    <w:rPr>
      <w:rFonts w:asciiTheme="majorHAnsi" w:hAnsiTheme="majorHAnsi" w:cstheme="majorHAnsi"/>
      <w:b/>
      <w:sz w:val="32"/>
      <w:szCs w:val="36"/>
    </w:rPr>
  </w:style>
  <w:style w:type="paragraph" w:styleId="TOAHeading">
    <w:name w:val="toa heading"/>
    <w:basedOn w:val="Normal"/>
    <w:next w:val="Normal"/>
    <w:uiPriority w:val="99"/>
    <w:semiHidden/>
    <w:rsid w:val="003A5A43"/>
    <w:pPr>
      <w:spacing w:before="120"/>
    </w:pPr>
    <w:rPr>
      <w:rFonts w:asciiTheme="majorHAnsi" w:eastAsiaTheme="majorEastAsia" w:hAnsiTheme="majorHAnsi" w:cstheme="majorBidi"/>
      <w:b/>
      <w:bCs/>
      <w:color w:val="2AB5B2" w:themeColor="text2"/>
      <w:sz w:val="24"/>
      <w:szCs w:val="24"/>
    </w:rPr>
  </w:style>
  <w:style w:type="paragraph" w:styleId="TOC5">
    <w:name w:val="toc 5"/>
    <w:basedOn w:val="Normal"/>
    <w:next w:val="Normal"/>
    <w:autoRedefine/>
    <w:uiPriority w:val="39"/>
    <w:semiHidden/>
    <w:rsid w:val="00A87F28"/>
    <w:pPr>
      <w:spacing w:after="100"/>
      <w:ind w:left="800"/>
    </w:pPr>
    <w:rPr>
      <w:b/>
      <w:sz w:val="16"/>
    </w:rPr>
  </w:style>
  <w:style w:type="paragraph" w:styleId="TOC6">
    <w:name w:val="toc 6"/>
    <w:basedOn w:val="Normal"/>
    <w:next w:val="Normal"/>
    <w:autoRedefine/>
    <w:uiPriority w:val="39"/>
    <w:semiHidden/>
    <w:rsid w:val="00037184"/>
    <w:pPr>
      <w:spacing w:after="100"/>
      <w:ind w:left="1000"/>
    </w:pPr>
    <w:rPr>
      <w:sz w:val="16"/>
    </w:rPr>
  </w:style>
  <w:style w:type="paragraph" w:styleId="TOC7">
    <w:name w:val="toc 7"/>
    <w:basedOn w:val="Normal"/>
    <w:next w:val="Normal"/>
    <w:autoRedefine/>
    <w:uiPriority w:val="39"/>
    <w:semiHidden/>
    <w:rsid w:val="00A87F28"/>
    <w:pPr>
      <w:spacing w:after="100"/>
      <w:ind w:left="1200"/>
    </w:pPr>
    <w:rPr>
      <w:b/>
      <w:sz w:val="14"/>
    </w:rPr>
  </w:style>
  <w:style w:type="paragraph" w:styleId="TOC8">
    <w:name w:val="toc 8"/>
    <w:basedOn w:val="Normal"/>
    <w:next w:val="Normal"/>
    <w:autoRedefine/>
    <w:uiPriority w:val="39"/>
    <w:semiHidden/>
    <w:rsid w:val="00037184"/>
    <w:pPr>
      <w:spacing w:after="100"/>
      <w:ind w:left="1400"/>
    </w:pPr>
    <w:rPr>
      <w:sz w:val="14"/>
    </w:rPr>
  </w:style>
  <w:style w:type="paragraph" w:styleId="TOC9">
    <w:name w:val="toc 9"/>
    <w:basedOn w:val="Normal"/>
    <w:next w:val="Normal"/>
    <w:autoRedefine/>
    <w:uiPriority w:val="39"/>
    <w:semiHidden/>
    <w:rsid w:val="00037184"/>
    <w:pPr>
      <w:spacing w:after="100"/>
      <w:ind w:left="1600"/>
    </w:pPr>
    <w:rPr>
      <w:sz w:val="1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35DF"/>
    <w:rPr>
      <w:rFonts w:asciiTheme="majorHAnsi" w:eastAsiaTheme="majorEastAsia" w:hAnsiTheme="majorHAnsi" w:cstheme="majorBidi"/>
      <w:b/>
      <w:bCs/>
      <w:iCs/>
      <w:color w:val="27AFA3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35DF"/>
    <w:rPr>
      <w:rFonts w:asciiTheme="majorHAnsi" w:eastAsiaTheme="majorEastAsia" w:hAnsiTheme="majorHAnsi" w:cstheme="majorBidi"/>
      <w:i/>
      <w:color w:val="27AFA3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35DF"/>
    <w:rPr>
      <w:rFonts w:asciiTheme="majorHAnsi" w:eastAsiaTheme="majorEastAsia" w:hAnsiTheme="majorHAnsi" w:cstheme="majorBidi"/>
      <w:b/>
      <w:iCs/>
      <w:color w:val="27AFA3" w:themeColor="accen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35DF"/>
    <w:rPr>
      <w:rFonts w:asciiTheme="majorHAnsi" w:eastAsiaTheme="majorEastAsia" w:hAnsiTheme="majorHAnsi" w:cstheme="majorBidi"/>
      <w:i/>
      <w:iCs/>
      <w:color w:val="2AB5B2" w:themeColor="text2"/>
      <w:sz w:val="1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35DF"/>
    <w:rPr>
      <w:rFonts w:asciiTheme="majorHAnsi" w:eastAsiaTheme="majorEastAsia" w:hAnsiTheme="majorHAnsi" w:cstheme="majorBidi"/>
      <w:b/>
      <w:color w:val="auto"/>
      <w:sz w:val="18"/>
    </w:rPr>
  </w:style>
  <w:style w:type="paragraph" w:styleId="MacroText">
    <w:name w:val="macro"/>
    <w:basedOn w:val="Normal"/>
    <w:link w:val="MacroTextChar"/>
    <w:autoRedefine/>
    <w:uiPriority w:val="99"/>
    <w:semiHidden/>
    <w:qFormat/>
    <w:rsid w:val="006877A1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35DF"/>
  </w:style>
  <w:style w:type="paragraph" w:customStyle="1" w:styleId="MisysTextBodyBulletPointLv2">
    <w:name w:val="Misys Text: Body Bullet Point Lv2"/>
    <w:basedOn w:val="MisysTextBodyBulletPointLv1"/>
    <w:autoRedefine/>
    <w:qFormat/>
    <w:rsid w:val="00752C38"/>
    <w:pPr>
      <w:numPr>
        <w:numId w:val="14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2835DF"/>
    <w:rPr>
      <w:rFonts w:asciiTheme="majorHAnsi" w:eastAsiaTheme="majorEastAsia" w:hAnsiTheme="majorHAnsi" w:cstheme="majorBidi"/>
      <w:b/>
      <w:i/>
      <w:iCs/>
      <w:color w:val="838383" w:themeColor="text1" w:themeTint="99"/>
      <w:sz w:val="18"/>
    </w:rPr>
  </w:style>
  <w:style w:type="paragraph" w:styleId="Subtitle">
    <w:name w:val="Subtitle"/>
    <w:basedOn w:val="MisysSectionHeadingLv2"/>
    <w:next w:val="Normal"/>
    <w:link w:val="SubtitleChar"/>
    <w:autoRedefine/>
    <w:uiPriority w:val="11"/>
    <w:semiHidden/>
    <w:rsid w:val="004B5DE5"/>
    <w:pPr>
      <w:numPr>
        <w:ilvl w:val="1"/>
      </w:numPr>
    </w:pPr>
    <w:rPr>
      <w:rFonts w:eastAsiaTheme="majorEastAsia" w:cstheme="majorBidi"/>
      <w:iCs/>
      <w:color w:val="auto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835DF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rsid w:val="004B5DE5"/>
    <w:rPr>
      <w:rFonts w:asciiTheme="minorHAnsi" w:hAnsiTheme="minorHAnsi"/>
      <w:i/>
      <w:iCs/>
      <w:color w:val="838383" w:themeColor="text1" w:themeTint="99"/>
      <w:sz w:val="20"/>
    </w:rPr>
  </w:style>
  <w:style w:type="character" w:styleId="Emphasis">
    <w:name w:val="Emphasis"/>
    <w:basedOn w:val="DefaultParagraphFont"/>
    <w:uiPriority w:val="20"/>
    <w:semiHidden/>
    <w:rsid w:val="004B5DE5"/>
    <w:rPr>
      <w:rFonts w:asciiTheme="minorHAnsi" w:hAnsiTheme="minorHAnsi"/>
      <w:i/>
      <w:iCs/>
      <w:color w:val="1F8785" w:themeColor="text2" w:themeShade="BF"/>
      <w:sz w:val="20"/>
    </w:rPr>
  </w:style>
  <w:style w:type="character" w:styleId="IntenseEmphasis">
    <w:name w:val="Intense Emphasis"/>
    <w:basedOn w:val="DefaultParagraphFont"/>
    <w:uiPriority w:val="21"/>
    <w:semiHidden/>
    <w:rsid w:val="004B5DE5"/>
    <w:rPr>
      <w:rFonts w:asciiTheme="minorHAnsi" w:hAnsiTheme="minorHAnsi"/>
      <w:b/>
      <w:bCs/>
      <w:i/>
      <w:iCs/>
      <w:color w:val="1F8785" w:themeColor="text2" w:themeShade="BF"/>
      <w:sz w:val="20"/>
    </w:rPr>
  </w:style>
  <w:style w:type="character" w:styleId="Strong">
    <w:name w:val="Strong"/>
    <w:basedOn w:val="DefaultParagraphFont"/>
    <w:uiPriority w:val="22"/>
    <w:semiHidden/>
    <w:rsid w:val="004B5DE5"/>
    <w:rPr>
      <w:rFonts w:asciiTheme="minorHAnsi" w:hAnsiTheme="minorHAnsi"/>
      <w:b/>
      <w:bCs/>
      <w:sz w:val="20"/>
    </w:rPr>
  </w:style>
  <w:style w:type="paragraph" w:styleId="Quote">
    <w:name w:val="Quote"/>
    <w:basedOn w:val="MisysPullQuote"/>
    <w:next w:val="Normal"/>
    <w:link w:val="QuoteChar"/>
    <w:uiPriority w:val="29"/>
    <w:semiHidden/>
    <w:rsid w:val="00A87F28"/>
    <w:rPr>
      <w:iCs/>
      <w:sz w:val="28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835DF"/>
    <w:rPr>
      <w:rFonts w:asciiTheme="majorHAnsi" w:hAnsiTheme="majorHAnsi" w:cstheme="majorHAnsi"/>
      <w:iCs/>
      <w:color w:val="2AB5B2" w:themeColor="text2"/>
      <w:sz w:val="28"/>
    </w:rPr>
  </w:style>
  <w:style w:type="paragraph" w:styleId="IntenseQuote">
    <w:name w:val="Intense Quote"/>
    <w:basedOn w:val="MisysPullQuote"/>
    <w:next w:val="Normal"/>
    <w:link w:val="IntenseQuoteChar"/>
    <w:uiPriority w:val="30"/>
    <w:semiHidden/>
    <w:rsid w:val="00A87F28"/>
    <w:pPr>
      <w:spacing w:before="200" w:after="280"/>
      <w:ind w:left="936" w:right="936"/>
    </w:pPr>
    <w:rPr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835DF"/>
    <w:rPr>
      <w:rFonts w:asciiTheme="majorHAnsi" w:hAnsiTheme="majorHAnsi" w:cstheme="majorHAnsi"/>
      <w:bCs/>
      <w:i/>
      <w:iCs/>
      <w:color w:val="2AB5B2" w:themeColor="text2"/>
      <w:sz w:val="24"/>
    </w:rPr>
  </w:style>
  <w:style w:type="character" w:styleId="SubtleReference">
    <w:name w:val="Subtle Reference"/>
    <w:basedOn w:val="DefaultParagraphFont"/>
    <w:uiPriority w:val="31"/>
    <w:semiHidden/>
    <w:rsid w:val="00A87F28"/>
    <w:rPr>
      <w:smallCaps/>
      <w:color w:val="1F8785" w:themeColor="text2" w:themeShade="BF"/>
      <w:sz w:val="16"/>
      <w:u w:val="single"/>
      <w:bdr w:val="dotted" w:sz="4" w:space="0" w:color="auto"/>
    </w:rPr>
  </w:style>
  <w:style w:type="character" w:styleId="IntenseReference">
    <w:name w:val="Intense Reference"/>
    <w:basedOn w:val="DefaultParagraphFont"/>
    <w:uiPriority w:val="32"/>
    <w:semiHidden/>
    <w:rsid w:val="00A87F28"/>
    <w:rPr>
      <w:b/>
      <w:bCs/>
      <w:smallCaps/>
      <w:color w:val="1F8785" w:themeColor="text2" w:themeShade="BF"/>
      <w:spacing w:val="5"/>
      <w:sz w:val="16"/>
      <w:u w:val="single"/>
      <w:bdr w:val="dotted" w:sz="4" w:space="0" w:color="auto"/>
    </w:rPr>
  </w:style>
  <w:style w:type="character" w:styleId="BookTitle">
    <w:name w:val="Book Title"/>
    <w:basedOn w:val="DefaultParagraphFont"/>
    <w:uiPriority w:val="33"/>
    <w:semiHidden/>
    <w:rsid w:val="00A87F28"/>
    <w:rPr>
      <w:b/>
      <w:bCs/>
      <w:smallCaps/>
      <w:color w:val="313131" w:themeColor="text1"/>
      <w:spacing w:val="5"/>
      <w:sz w:val="16"/>
    </w:rPr>
  </w:style>
  <w:style w:type="paragraph" w:styleId="ListParagraph">
    <w:name w:val="List Paragraph"/>
    <w:basedOn w:val="Normal"/>
    <w:uiPriority w:val="34"/>
    <w:semiHidden/>
    <w:rsid w:val="00A87F2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qFormat/>
    <w:rsid w:val="00A87F28"/>
    <w:pPr>
      <w:spacing w:after="200"/>
    </w:pPr>
    <w:rPr>
      <w:b/>
      <w:bCs/>
      <w:color w:val="auto"/>
      <w:sz w:val="16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A87F28"/>
  </w:style>
  <w:style w:type="paragraph" w:styleId="BlockText">
    <w:name w:val="Block Text"/>
    <w:basedOn w:val="Normal"/>
    <w:uiPriority w:val="99"/>
    <w:semiHidden/>
    <w:qFormat/>
    <w:rsid w:val="00A87F28"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27AFA3" w:themeColor="accent1"/>
    </w:rPr>
  </w:style>
  <w:style w:type="paragraph" w:styleId="BodyText">
    <w:name w:val="Body Text"/>
    <w:basedOn w:val="MisysTextBody"/>
    <w:next w:val="MisysTextBody"/>
    <w:link w:val="BodyTextChar"/>
    <w:uiPriority w:val="99"/>
    <w:semiHidden/>
    <w:rsid w:val="00A87F28"/>
  </w:style>
  <w:style w:type="character" w:customStyle="1" w:styleId="BodyTextChar">
    <w:name w:val="Body Text Char"/>
    <w:basedOn w:val="DefaultParagraphFont"/>
    <w:link w:val="BodyText"/>
    <w:uiPriority w:val="99"/>
    <w:semiHidden/>
    <w:rsid w:val="002835DF"/>
    <w:rPr>
      <w:rFonts w:asciiTheme="majorHAnsi" w:hAnsiTheme="majorHAnsi" w:cstheme="majorHAnsi"/>
    </w:rPr>
  </w:style>
  <w:style w:type="paragraph" w:styleId="BodyText2">
    <w:name w:val="Body Text 2"/>
    <w:basedOn w:val="MisysTextBody"/>
    <w:link w:val="BodyText2Char"/>
    <w:uiPriority w:val="99"/>
    <w:semiHidden/>
    <w:rsid w:val="00A87F28"/>
    <w:pPr>
      <w:spacing w:line="480" w:lineRule="auto"/>
    </w:pPr>
    <w:rPr>
      <w:sz w:val="16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BodyText3">
    <w:name w:val="Body Text 3"/>
    <w:basedOn w:val="MisysTextBody"/>
    <w:link w:val="BodyText3Char"/>
    <w:uiPriority w:val="99"/>
    <w:semiHidden/>
    <w:rsid w:val="00A87F28"/>
    <w:rPr>
      <w:i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835DF"/>
    <w:rPr>
      <w:rFonts w:asciiTheme="majorHAnsi" w:hAnsiTheme="majorHAnsi" w:cstheme="majorHAnsi"/>
      <w:i/>
      <w:sz w:val="16"/>
      <w:szCs w:val="16"/>
    </w:rPr>
  </w:style>
  <w:style w:type="paragraph" w:styleId="BodyTextFirstIndent">
    <w:name w:val="Body Text First Indent"/>
    <w:basedOn w:val="MisysTextBody"/>
    <w:link w:val="BodyTextFirstIndentChar"/>
    <w:uiPriority w:val="99"/>
    <w:semiHidden/>
    <w:rsid w:val="00A87F28"/>
    <w:pPr>
      <w:tabs>
        <w:tab w:val="clear" w:pos="3680"/>
      </w:tabs>
      <w:spacing w:after="0"/>
      <w:ind w:firstLine="360"/>
    </w:pPr>
    <w:rPr>
      <w:rFonts w:asciiTheme="minorHAnsi" w:hAnsiTheme="minorHAnsi" w:cstheme="minorBidi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2835DF"/>
    <w:rPr>
      <w:rFonts w:asciiTheme="majorHAnsi" w:hAnsiTheme="majorHAnsi" w:cstheme="majorHAnsi"/>
      <w:szCs w:val="22"/>
    </w:rPr>
  </w:style>
  <w:style w:type="paragraph" w:styleId="BodyTextIndent">
    <w:name w:val="Body Text Indent"/>
    <w:basedOn w:val="MisysTextBody"/>
    <w:link w:val="BodyTextIndentChar"/>
    <w:uiPriority w:val="99"/>
    <w:semiHidden/>
    <w:rsid w:val="00051F98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835DF"/>
    <w:rPr>
      <w:rFonts w:asciiTheme="majorHAnsi" w:hAnsiTheme="majorHAnsi" w:cstheme="majorHAnsi"/>
    </w:rPr>
  </w:style>
  <w:style w:type="paragraph" w:styleId="BodyTextFirstIndent2">
    <w:name w:val="Body Text First Indent 2"/>
    <w:basedOn w:val="MisysTextBody"/>
    <w:link w:val="BodyTextFirstIndent2Char"/>
    <w:uiPriority w:val="99"/>
    <w:semiHidden/>
    <w:rsid w:val="00051F98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835DF"/>
    <w:rPr>
      <w:rFonts w:asciiTheme="majorHAnsi" w:hAnsiTheme="majorHAnsi" w:cstheme="majorHAnsi"/>
    </w:rPr>
  </w:style>
  <w:style w:type="paragraph" w:styleId="BodyTextIndent2">
    <w:name w:val="Body Text Indent 2"/>
    <w:basedOn w:val="MisysTextBody"/>
    <w:link w:val="BodyTextIndent2Char"/>
    <w:uiPriority w:val="99"/>
    <w:semiHidden/>
    <w:rsid w:val="00051F98"/>
    <w:pPr>
      <w:spacing w:line="480" w:lineRule="auto"/>
      <w:ind w:left="283"/>
    </w:pPr>
    <w:rPr>
      <w:sz w:val="16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BodyTextIndent3">
    <w:name w:val="Body Text Indent 3"/>
    <w:basedOn w:val="MisysTextBody"/>
    <w:link w:val="BodyTextIndent3Char"/>
    <w:uiPriority w:val="99"/>
    <w:semiHidden/>
    <w:rsid w:val="00051F98"/>
    <w:pPr>
      <w:ind w:left="283"/>
    </w:pPr>
    <w:rPr>
      <w:sz w:val="14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835DF"/>
    <w:rPr>
      <w:rFonts w:asciiTheme="majorHAnsi" w:hAnsiTheme="majorHAnsi" w:cstheme="majorHAnsi"/>
      <w:sz w:val="14"/>
      <w:szCs w:val="16"/>
    </w:rPr>
  </w:style>
  <w:style w:type="paragraph" w:styleId="Closing">
    <w:name w:val="Closing"/>
    <w:basedOn w:val="MisysTextBody"/>
    <w:link w:val="ClosingChar"/>
    <w:uiPriority w:val="99"/>
    <w:semiHidden/>
    <w:rsid w:val="00051F98"/>
    <w:pPr>
      <w:ind w:left="4252"/>
    </w:pPr>
    <w:rPr>
      <w:b/>
      <w:color w:val="155A58" w:themeColor="text2" w:themeShade="80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2835DF"/>
    <w:rPr>
      <w:rFonts w:asciiTheme="majorHAnsi" w:hAnsiTheme="majorHAnsi" w:cstheme="majorHAnsi"/>
      <w:b/>
      <w:color w:val="155A58" w:themeColor="text2" w:themeShade="80"/>
    </w:rPr>
  </w:style>
  <w:style w:type="paragraph" w:styleId="Date">
    <w:name w:val="Date"/>
    <w:basedOn w:val="Normal"/>
    <w:next w:val="Normal"/>
    <w:link w:val="DateChar"/>
    <w:uiPriority w:val="99"/>
    <w:semiHidden/>
    <w:rsid w:val="00051F98"/>
  </w:style>
  <w:style w:type="character" w:customStyle="1" w:styleId="DateChar">
    <w:name w:val="Date Char"/>
    <w:basedOn w:val="DefaultParagraphFont"/>
    <w:link w:val="Date"/>
    <w:uiPriority w:val="99"/>
    <w:semiHidden/>
    <w:rsid w:val="002835DF"/>
  </w:style>
  <w:style w:type="paragraph" w:styleId="DocumentMap">
    <w:name w:val="Document Map"/>
    <w:basedOn w:val="Normal"/>
    <w:link w:val="DocumentMapChar"/>
    <w:uiPriority w:val="99"/>
    <w:semiHidden/>
    <w:rsid w:val="00051F98"/>
    <w:rPr>
      <w:rFonts w:cs="Tahoma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835DF"/>
    <w:rPr>
      <w:rFonts w:cs="Tahoma"/>
      <w:color w:val="auto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51F9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835DF"/>
  </w:style>
  <w:style w:type="character" w:styleId="EndnoteReference">
    <w:name w:val="endnote reference"/>
    <w:basedOn w:val="DefaultParagraphFont"/>
    <w:uiPriority w:val="99"/>
    <w:semiHidden/>
    <w:rsid w:val="00051F98"/>
    <w:rPr>
      <w:rFonts w:asciiTheme="minorHAnsi" w:hAnsiTheme="minorHAnsi"/>
      <w:b/>
      <w:color w:val="155A58" w:themeColor="text2" w:themeShade="80"/>
      <w:sz w:val="16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51F98"/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35DF"/>
    <w:rPr>
      <w:sz w:val="16"/>
    </w:rPr>
  </w:style>
  <w:style w:type="paragraph" w:styleId="EnvelopeAddress">
    <w:name w:val="envelope address"/>
    <w:basedOn w:val="Normal"/>
    <w:uiPriority w:val="99"/>
    <w:semiHidden/>
    <w:rsid w:val="00051F98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rsid w:val="00051F98"/>
    <w:rPr>
      <w:rFonts w:asciiTheme="minorHAnsi" w:hAnsiTheme="minorHAnsi"/>
      <w:b/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51F98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35DF"/>
  </w:style>
  <w:style w:type="character" w:styleId="HTMLAcronym">
    <w:name w:val="HTML Acronym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HTMLAddress">
    <w:name w:val="HTML Address"/>
    <w:basedOn w:val="Normal"/>
    <w:link w:val="HTMLAddressChar"/>
    <w:uiPriority w:val="99"/>
    <w:semiHidden/>
    <w:rsid w:val="00051F98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835DF"/>
    <w:rPr>
      <w:i/>
      <w:iCs/>
    </w:rPr>
  </w:style>
  <w:style w:type="character" w:styleId="HTMLCite">
    <w:name w:val="HTML Cite"/>
    <w:basedOn w:val="DefaultParagraphFont"/>
    <w:uiPriority w:val="99"/>
    <w:semiHidden/>
    <w:rsid w:val="00051F98"/>
    <w:rPr>
      <w:rFonts w:asciiTheme="minorHAnsi" w:hAnsiTheme="minorHAnsi"/>
      <w:i/>
      <w:iCs/>
      <w:sz w:val="20"/>
    </w:rPr>
  </w:style>
  <w:style w:type="character" w:styleId="HTMLCode">
    <w:name w:val="HTML Code"/>
    <w:basedOn w:val="DefaultParagraphFont"/>
    <w:uiPriority w:val="99"/>
    <w:semiHidden/>
    <w:rsid w:val="00051F98"/>
    <w:rPr>
      <w:rFonts w:asciiTheme="minorHAnsi" w:hAnsiTheme="minorHAnsi" w:cs="Consolas"/>
      <w:color w:val="ACACAC" w:themeColor="text1" w:themeTint="66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rsid w:val="00051F98"/>
    <w:rPr>
      <w:i/>
      <w:iCs/>
      <w:color w:val="838383" w:themeColor="text1" w:themeTint="99"/>
    </w:rPr>
  </w:style>
  <w:style w:type="paragraph" w:styleId="Index1">
    <w:name w:val="index 1"/>
    <w:basedOn w:val="Normal"/>
    <w:next w:val="Normal"/>
    <w:autoRedefine/>
    <w:uiPriority w:val="99"/>
    <w:semiHidden/>
    <w:rsid w:val="00051F98"/>
    <w:pPr>
      <w:ind w:left="200" w:hanging="200"/>
    </w:pPr>
  </w:style>
  <w:style w:type="paragraph" w:styleId="IndexHeading">
    <w:name w:val="index heading"/>
    <w:basedOn w:val="Normal"/>
    <w:next w:val="Index1"/>
    <w:uiPriority w:val="99"/>
    <w:semiHidden/>
    <w:rsid w:val="00051F98"/>
    <w:rPr>
      <w:rFonts w:asciiTheme="majorHAnsi" w:eastAsiaTheme="majorEastAsia" w:hAnsiTheme="majorHAnsi" w:cstheme="majorBidi"/>
      <w:b/>
      <w:bCs/>
      <w:color w:val="2AB5B2" w:themeColor="text2"/>
    </w:rPr>
  </w:style>
  <w:style w:type="character" w:styleId="LineNumber">
    <w:name w:val="line number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MessageHeader">
    <w:name w:val="Message Header"/>
    <w:basedOn w:val="Normal"/>
    <w:link w:val="MessageHeaderChar"/>
    <w:uiPriority w:val="99"/>
    <w:semiHidden/>
    <w:rsid w:val="00051F98"/>
    <w:pPr>
      <w:pBdr>
        <w:top w:val="dotted" w:sz="4" w:space="1" w:color="D5D5D5" w:themeColor="text1" w:themeTint="33"/>
        <w:left w:val="dotted" w:sz="4" w:space="1" w:color="D5D5D5" w:themeColor="text1" w:themeTint="33"/>
        <w:bottom w:val="dotted" w:sz="4" w:space="1" w:color="D5D5D5" w:themeColor="text1" w:themeTint="33"/>
        <w:right w:val="dotted" w:sz="4" w:space="1" w:color="D5D5D5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2835DF"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051F98"/>
    <w:rPr>
      <w:rFonts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rsid w:val="00051F98"/>
    <w:rPr>
      <w:rFonts w:asciiTheme="minorHAnsi" w:hAnsiTheme="minorHAnsi"/>
      <w:sz w:val="20"/>
    </w:rPr>
  </w:style>
  <w:style w:type="paragraph" w:styleId="PlainText">
    <w:name w:val="Plain Text"/>
    <w:basedOn w:val="Normal"/>
    <w:link w:val="PlainTextChar"/>
    <w:uiPriority w:val="99"/>
    <w:semiHidden/>
    <w:rsid w:val="00051F98"/>
    <w:rPr>
      <w:rFonts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35DF"/>
    <w:rPr>
      <w:rFonts w:cs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51F9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835DF"/>
  </w:style>
  <w:style w:type="paragraph" w:styleId="Signature">
    <w:name w:val="Signature"/>
    <w:basedOn w:val="Normal"/>
    <w:link w:val="SignatureChar"/>
    <w:uiPriority w:val="99"/>
    <w:semiHidden/>
    <w:rsid w:val="009E394A"/>
    <w:pPr>
      <w:ind w:left="4252"/>
    </w:pPr>
    <w:rPr>
      <w:i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2835DF"/>
    <w:rPr>
      <w:i/>
    </w:rPr>
  </w:style>
  <w:style w:type="paragraph" w:customStyle="1" w:styleId="MisysTextBodyBulletPointLv3">
    <w:name w:val="Misys Text: Body Bullet Point Lv3"/>
    <w:basedOn w:val="MisysTextBodyBulletPointLv2"/>
    <w:autoRedefine/>
    <w:qFormat/>
    <w:rsid w:val="005860BA"/>
    <w:pPr>
      <w:numPr>
        <w:numId w:val="34"/>
      </w:numPr>
      <w:ind w:left="851" w:hanging="284"/>
    </w:pPr>
  </w:style>
  <w:style w:type="paragraph" w:customStyle="1" w:styleId="MisysTextBodyBulletPointLv4">
    <w:name w:val="Misys Text: Body Bullet Point Lv4"/>
    <w:basedOn w:val="MisysTextBodyBulletPointLv3"/>
    <w:autoRedefine/>
    <w:qFormat/>
    <w:rsid w:val="005860BA"/>
    <w:pPr>
      <w:numPr>
        <w:numId w:val="3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1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bercean\Downloads\Misys_Generic_template_EN_2015.dotx" TargetMode="External"/></Relationships>
</file>

<file path=word/theme/theme1.xml><?xml version="1.0" encoding="utf-8"?>
<a:theme xmlns:a="http://schemas.openxmlformats.org/drawingml/2006/main" name="Misys_Colour_Theme_2015">
  <a:themeElements>
    <a:clrScheme name="Misys Theme 2015">
      <a:dk1>
        <a:srgbClr val="313131"/>
      </a:dk1>
      <a:lt1>
        <a:sysClr val="window" lastClr="FFFFFF"/>
      </a:lt1>
      <a:dk2>
        <a:srgbClr val="2AB5B2"/>
      </a:dk2>
      <a:lt2>
        <a:srgbClr val="FFFFFF"/>
      </a:lt2>
      <a:accent1>
        <a:srgbClr val="27AFA3"/>
      </a:accent1>
      <a:accent2>
        <a:srgbClr val="7BBA5D"/>
      </a:accent2>
      <a:accent3>
        <a:srgbClr val="F27E46"/>
      </a:accent3>
      <a:accent4>
        <a:srgbClr val="8678B6"/>
      </a:accent4>
      <a:accent5>
        <a:srgbClr val="E13141"/>
      </a:accent5>
      <a:accent6>
        <a:srgbClr val="B6930A"/>
      </a:accent6>
      <a:hlink>
        <a:srgbClr val="6B5DA5"/>
      </a:hlink>
      <a:folHlink>
        <a:srgbClr val="E96CA5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12700" cap="rnd" cmpd="sng">
          <a:solidFill>
            <a:schemeClr val="tx1"/>
          </a:solidFill>
          <a:prstDash val="sysDot"/>
        </a:ln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7231EB-D3DD-4BCE-8E27-2AAB6B14E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Misys_Generic_template_EN_2015.dotx</Template>
  <TotalTime>337</TotalTime>
  <Pages>15</Pages>
  <Words>1925</Words>
  <Characters>10975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Mediolanum inbound RBC CSV files</vt:lpstr>
    </vt:vector>
  </TitlesOfParts>
  <Company>FusionInvest</Company>
  <LinksUpToDate>false</LinksUpToDate>
  <CharactersWithSpaces>12875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Mediolanum inbound RBC CSV files</dc:title>
  <dc:subject>Equities, fixed income, loans, forex, options, futures, cash transfers and invoices</dc:subject>
  <dc:creator>Cristian Berceanu</dc:creator>
  <cp:lastModifiedBy>Cristian Berceanu</cp:lastModifiedBy>
  <cp:revision>40</cp:revision>
  <dcterms:created xsi:type="dcterms:W3CDTF">2016-09-07T09:12:00Z</dcterms:created>
  <dcterms:modified xsi:type="dcterms:W3CDTF">2016-09-12T17:13:00Z</dcterms:modified>
</cp:coreProperties>
</file>