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62240" w14:textId="77777777" w:rsidR="0045068C" w:rsidRDefault="00000000">
      <w:pPr>
        <w:pStyle w:val="Title"/>
        <w:spacing w:line="256" w:lineRule="auto"/>
      </w:pPr>
      <w:r>
        <w:t>Project Design Phase Proposed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Template</w:t>
      </w:r>
    </w:p>
    <w:p w14:paraId="4F7CA1CE" w14:textId="77777777" w:rsidR="0045068C" w:rsidRDefault="0045068C">
      <w:pPr>
        <w:pStyle w:val="BodyText"/>
        <w:spacing w:before="54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4337"/>
      </w:tblGrid>
      <w:tr w:rsidR="0045068C" w14:paraId="40FB8B7A" w14:textId="77777777">
        <w:trPr>
          <w:trHeight w:val="268"/>
        </w:trPr>
        <w:tc>
          <w:tcPr>
            <w:tcW w:w="4695" w:type="dxa"/>
          </w:tcPr>
          <w:p w14:paraId="7B582A48" w14:textId="77777777" w:rsidR="0045068C" w:rsidRDefault="00000000">
            <w:pPr>
              <w:pStyle w:val="TableParagraph"/>
              <w:spacing w:line="24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337" w:type="dxa"/>
          </w:tcPr>
          <w:p w14:paraId="005B132E" w14:textId="77777777" w:rsidR="0045068C" w:rsidRDefault="00000000">
            <w:pPr>
              <w:pStyle w:val="TableParagraph"/>
              <w:spacing w:line="248" w:lineRule="exact"/>
              <w:ind w:left="108"/>
              <w:rPr>
                <w:rFonts w:ascii="Calibri Light"/>
              </w:rPr>
            </w:pPr>
            <w:r>
              <w:rPr>
                <w:rFonts w:ascii="Calibri Light"/>
              </w:rPr>
              <w:t>27</w:t>
            </w:r>
            <w:r>
              <w:rPr>
                <w:rFonts w:ascii="Calibri Light"/>
                <w:spacing w:val="-5"/>
              </w:rPr>
              <w:t xml:space="preserve"> </w:t>
            </w:r>
            <w:r>
              <w:rPr>
                <w:rFonts w:ascii="Calibri Light"/>
              </w:rPr>
              <w:t>June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  <w:spacing w:val="-4"/>
              </w:rPr>
              <w:t>2025</w:t>
            </w:r>
          </w:p>
        </w:tc>
      </w:tr>
      <w:tr w:rsidR="0045068C" w14:paraId="4A0F7FF6" w14:textId="77777777">
        <w:trPr>
          <w:trHeight w:val="268"/>
        </w:trPr>
        <w:tc>
          <w:tcPr>
            <w:tcW w:w="4695" w:type="dxa"/>
          </w:tcPr>
          <w:p w14:paraId="0D2290E8" w14:textId="77777777" w:rsidR="0045068C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337" w:type="dxa"/>
          </w:tcPr>
          <w:p w14:paraId="021DBE05" w14:textId="0DEDC7F7" w:rsidR="0045068C" w:rsidRPr="004A1A6A" w:rsidRDefault="004A1A6A" w:rsidP="004A1A6A">
            <w:pPr>
              <w:pStyle w:val="TableParagraph"/>
              <w:spacing w:line="248" w:lineRule="exact"/>
              <w:ind w:left="108"/>
              <w:rPr>
                <w:rFonts w:ascii="Calibri Light"/>
                <w:spacing w:val="-2"/>
                <w:lang w:val="en-IN"/>
              </w:rPr>
            </w:pPr>
            <w:r w:rsidRPr="004A1A6A">
              <w:rPr>
                <w:rFonts w:ascii="Calibri Light"/>
                <w:b/>
                <w:bCs/>
                <w:spacing w:val="-2"/>
                <w:lang w:val="en-IN"/>
              </w:rPr>
              <w:t>LTVIP2025TMID55234</w:t>
            </w:r>
          </w:p>
        </w:tc>
      </w:tr>
      <w:tr w:rsidR="0045068C" w14:paraId="05088C69" w14:textId="77777777">
        <w:trPr>
          <w:trHeight w:val="268"/>
        </w:trPr>
        <w:tc>
          <w:tcPr>
            <w:tcW w:w="4695" w:type="dxa"/>
          </w:tcPr>
          <w:p w14:paraId="4FACD869" w14:textId="77777777" w:rsidR="0045068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337" w:type="dxa"/>
          </w:tcPr>
          <w:p w14:paraId="34F70F09" w14:textId="6B62C6D7" w:rsidR="0045068C" w:rsidRPr="004A1A6A" w:rsidRDefault="004A1A6A" w:rsidP="004A1A6A">
            <w:pPr>
              <w:pStyle w:val="TableParagraph"/>
              <w:spacing w:line="248" w:lineRule="exact"/>
              <w:ind w:left="108"/>
              <w:rPr>
                <w:rFonts w:ascii="Calibri Light"/>
                <w:lang w:val="en-IN"/>
              </w:rPr>
            </w:pPr>
            <w:proofErr w:type="spellStart"/>
            <w:r w:rsidRPr="004A1A6A">
              <w:rPr>
                <w:rFonts w:ascii="Calibri Light"/>
                <w:b/>
                <w:bCs/>
                <w:lang w:val="en-IN"/>
              </w:rPr>
              <w:t>DocSpot</w:t>
            </w:r>
            <w:proofErr w:type="spellEnd"/>
            <w:r w:rsidRPr="004A1A6A">
              <w:rPr>
                <w:rFonts w:ascii="Calibri Light"/>
                <w:b/>
                <w:bCs/>
                <w:lang w:val="en-IN"/>
              </w:rPr>
              <w:t xml:space="preserve"> </w:t>
            </w:r>
            <w:r w:rsidRPr="004A1A6A">
              <w:rPr>
                <w:rFonts w:ascii="Calibri Light"/>
                <w:b/>
                <w:bCs/>
                <w:lang w:val="en-IN"/>
              </w:rPr>
              <w:t>—</w:t>
            </w:r>
            <w:r w:rsidRPr="004A1A6A">
              <w:rPr>
                <w:rFonts w:ascii="Calibri Light"/>
                <w:b/>
                <w:bCs/>
                <w:lang w:val="en-IN"/>
              </w:rPr>
              <w:t xml:space="preserve"> Seamless Appointment Booking for Health</w:t>
            </w:r>
          </w:p>
        </w:tc>
      </w:tr>
      <w:tr w:rsidR="0045068C" w14:paraId="7EF2E498" w14:textId="77777777">
        <w:trPr>
          <w:trHeight w:val="268"/>
        </w:trPr>
        <w:tc>
          <w:tcPr>
            <w:tcW w:w="4695" w:type="dxa"/>
          </w:tcPr>
          <w:p w14:paraId="33FF5E34" w14:textId="77777777" w:rsidR="0045068C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337" w:type="dxa"/>
          </w:tcPr>
          <w:p w14:paraId="66CDC45C" w14:textId="77777777" w:rsidR="0045068C" w:rsidRDefault="00000000">
            <w:pPr>
              <w:pStyle w:val="TableParagraph"/>
              <w:spacing w:line="248" w:lineRule="exact"/>
              <w:ind w:left="108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47389FFE" w14:textId="77777777" w:rsidR="0045068C" w:rsidRDefault="0045068C">
      <w:pPr>
        <w:pStyle w:val="BodyText"/>
        <w:spacing w:before="180"/>
        <w:rPr>
          <w:b/>
        </w:rPr>
      </w:pPr>
    </w:p>
    <w:p w14:paraId="625EA804" w14:textId="77777777" w:rsidR="0045068C" w:rsidRDefault="00000000">
      <w:pPr>
        <w:ind w:left="165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Template:</w:t>
      </w:r>
    </w:p>
    <w:p w14:paraId="64608C00" w14:textId="77777777" w:rsidR="0045068C" w:rsidRDefault="00000000">
      <w:pPr>
        <w:pStyle w:val="BodyText"/>
        <w:spacing w:before="181"/>
        <w:ind w:left="165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</w:p>
    <w:p w14:paraId="66E7C114" w14:textId="77777777" w:rsidR="0045068C" w:rsidRDefault="0045068C">
      <w:pPr>
        <w:pStyle w:val="BodyText"/>
        <w:rPr>
          <w:sz w:val="15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45068C" w14:paraId="0E477594" w14:textId="77777777">
        <w:trPr>
          <w:trHeight w:val="557"/>
        </w:trPr>
        <w:tc>
          <w:tcPr>
            <w:tcW w:w="900" w:type="dxa"/>
          </w:tcPr>
          <w:p w14:paraId="63E6F760" w14:textId="77777777" w:rsidR="0045068C" w:rsidRDefault="00000000">
            <w:pPr>
              <w:pStyle w:val="TableParagraph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3661" w:type="dxa"/>
          </w:tcPr>
          <w:p w14:paraId="2EAD1949" w14:textId="77777777" w:rsidR="0045068C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8" w:type="dxa"/>
          </w:tcPr>
          <w:p w14:paraId="41AFBF37" w14:textId="77777777" w:rsidR="0045068C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45068C" w14:paraId="24061BF2" w14:textId="77777777">
        <w:trPr>
          <w:trHeight w:val="829"/>
        </w:trPr>
        <w:tc>
          <w:tcPr>
            <w:tcW w:w="900" w:type="dxa"/>
          </w:tcPr>
          <w:p w14:paraId="66766503" w14:textId="77777777" w:rsidR="0045068C" w:rsidRDefault="00000000">
            <w:pPr>
              <w:pStyle w:val="TableParagraph"/>
              <w:ind w:left="0" w:right="327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661" w:type="dxa"/>
          </w:tcPr>
          <w:p w14:paraId="670E1168" w14:textId="77777777" w:rsidR="0045068C" w:rsidRDefault="00000000">
            <w:pPr>
              <w:pStyle w:val="TableParagraph"/>
              <w:spacing w:line="240" w:lineRule="auto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 xml:space="preserve">be </w:t>
            </w: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508" w:type="dxa"/>
          </w:tcPr>
          <w:p w14:paraId="148095F9" w14:textId="46C11D9E" w:rsidR="0045068C" w:rsidRDefault="004A1A6A">
            <w:pPr>
              <w:pStyle w:val="TableParagraph"/>
              <w:spacing w:line="252" w:lineRule="exact"/>
            </w:pPr>
            <w:r w:rsidRPr="004A1A6A">
              <w:rPr>
                <w:sz w:val="24"/>
              </w:rPr>
              <w:t>Patients often face challenges like long waiting times, difficulty in booking appointments, lack of transparency, no reminders, and limited access to specialist doctors — especially in rural or semi-urban areas.</w:t>
            </w:r>
          </w:p>
        </w:tc>
      </w:tr>
      <w:tr w:rsidR="0045068C" w14:paraId="13AE4D92" w14:textId="77777777">
        <w:trPr>
          <w:trHeight w:val="815"/>
        </w:trPr>
        <w:tc>
          <w:tcPr>
            <w:tcW w:w="900" w:type="dxa"/>
          </w:tcPr>
          <w:p w14:paraId="196AC605" w14:textId="77777777" w:rsidR="0045068C" w:rsidRDefault="00000000">
            <w:pPr>
              <w:pStyle w:val="TableParagraph"/>
              <w:ind w:left="0" w:right="327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661" w:type="dxa"/>
          </w:tcPr>
          <w:p w14:paraId="303B5CA6" w14:textId="77777777" w:rsidR="0045068C" w:rsidRDefault="00000000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spacing w:val="-2"/>
              </w:rPr>
              <w:t>description</w:t>
            </w:r>
          </w:p>
        </w:tc>
        <w:tc>
          <w:tcPr>
            <w:tcW w:w="4508" w:type="dxa"/>
          </w:tcPr>
          <w:p w14:paraId="642FAA8A" w14:textId="51A3F5AF" w:rsidR="0045068C" w:rsidRDefault="004A1A6A">
            <w:pPr>
              <w:pStyle w:val="TableParagraph"/>
              <w:spacing w:line="240" w:lineRule="auto"/>
            </w:pPr>
            <w:r w:rsidRPr="004A1A6A">
              <w:t>Our app offers a one-stop platform for patients to book, reschedule, or cancel appointments with doctors across multiple hospitals and clinics. Features include real-time availability, digital queue system, and reminders.</w:t>
            </w:r>
          </w:p>
        </w:tc>
      </w:tr>
      <w:tr w:rsidR="0045068C" w14:paraId="232A43B2" w14:textId="77777777">
        <w:trPr>
          <w:trHeight w:val="1149"/>
        </w:trPr>
        <w:tc>
          <w:tcPr>
            <w:tcW w:w="900" w:type="dxa"/>
          </w:tcPr>
          <w:p w14:paraId="20E2A0EC" w14:textId="77777777" w:rsidR="0045068C" w:rsidRDefault="00000000">
            <w:pPr>
              <w:pStyle w:val="TableParagraph"/>
              <w:spacing w:line="268" w:lineRule="exact"/>
              <w:ind w:left="0" w:right="327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661" w:type="dxa"/>
          </w:tcPr>
          <w:p w14:paraId="31445121" w14:textId="77777777" w:rsidR="0045068C" w:rsidRDefault="00000000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Uniqueness</w:t>
            </w:r>
          </w:p>
        </w:tc>
        <w:tc>
          <w:tcPr>
            <w:tcW w:w="4508" w:type="dxa"/>
          </w:tcPr>
          <w:p w14:paraId="24E93F33" w14:textId="13B7378F" w:rsidR="0045068C" w:rsidRDefault="004A1A6A">
            <w:pPr>
              <w:pStyle w:val="TableParagraph"/>
              <w:spacing w:before="1" w:line="240" w:lineRule="auto"/>
              <w:ind w:right="154"/>
              <w:rPr>
                <w:sz w:val="24"/>
              </w:rPr>
            </w:pPr>
            <w:r w:rsidRPr="004A1A6A">
              <w:rPr>
                <w:sz w:val="24"/>
              </w:rPr>
              <w:t>The platform integrates multiple healthcare providers, offers AI-based doctor suggestions, enables teleconsultation, and allows users to access medical history and prescriptions in one place.</w:t>
            </w:r>
          </w:p>
        </w:tc>
      </w:tr>
      <w:tr w:rsidR="0045068C" w14:paraId="18CDA215" w14:textId="77777777">
        <w:trPr>
          <w:trHeight w:val="816"/>
        </w:trPr>
        <w:tc>
          <w:tcPr>
            <w:tcW w:w="900" w:type="dxa"/>
          </w:tcPr>
          <w:p w14:paraId="2773D809" w14:textId="77777777" w:rsidR="0045068C" w:rsidRDefault="00000000">
            <w:pPr>
              <w:pStyle w:val="TableParagraph"/>
              <w:spacing w:line="266" w:lineRule="exact"/>
              <w:ind w:left="0" w:right="327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61" w:type="dxa"/>
          </w:tcPr>
          <w:p w14:paraId="223398FA" w14:textId="77777777" w:rsidR="0045068C" w:rsidRDefault="00000000">
            <w:pPr>
              <w:pStyle w:val="TableParagraph"/>
              <w:spacing w:line="266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Satisfaction</w:t>
            </w:r>
          </w:p>
        </w:tc>
        <w:tc>
          <w:tcPr>
            <w:tcW w:w="4508" w:type="dxa"/>
          </w:tcPr>
          <w:p w14:paraId="4D0D7851" w14:textId="72B4DC06" w:rsidR="0045068C" w:rsidRDefault="004A1A6A">
            <w:pPr>
              <w:pStyle w:val="TableParagraph"/>
              <w:spacing w:line="261" w:lineRule="exact"/>
            </w:pPr>
            <w:r w:rsidRPr="004A1A6A">
              <w:t>Saves time, reduces stress, and makes healthcare more accessible. Enhances trust and satisfaction by showing verified reviews, real-time doctor availability, and supporting remote/rural patient needs.</w:t>
            </w:r>
          </w:p>
        </w:tc>
      </w:tr>
      <w:tr w:rsidR="0045068C" w14:paraId="61D6A5D4" w14:textId="77777777">
        <w:trPr>
          <w:trHeight w:val="817"/>
        </w:trPr>
        <w:tc>
          <w:tcPr>
            <w:tcW w:w="900" w:type="dxa"/>
          </w:tcPr>
          <w:p w14:paraId="23CFAD43" w14:textId="77777777" w:rsidR="0045068C" w:rsidRDefault="00000000">
            <w:pPr>
              <w:pStyle w:val="TableParagraph"/>
              <w:ind w:left="0" w:right="327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61" w:type="dxa"/>
          </w:tcPr>
          <w:p w14:paraId="7136AE91" w14:textId="77777777" w:rsidR="0045068C" w:rsidRDefault="00000000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08" w:type="dxa"/>
          </w:tcPr>
          <w:p w14:paraId="2F296363" w14:textId="2B752F3B" w:rsidR="0045068C" w:rsidRDefault="004A1A6A">
            <w:pPr>
              <w:pStyle w:val="TableParagraph"/>
              <w:spacing w:line="264" w:lineRule="exact"/>
            </w:pPr>
            <w:r w:rsidRPr="004A1A6A">
              <w:t>Revenue is generated via doctor/hospital subscription plans, appointment booking fees, featured listings for clinics, and optional premium services like telemedicine and health plan recommendations.</w:t>
            </w:r>
          </w:p>
        </w:tc>
      </w:tr>
      <w:tr w:rsidR="0045068C" w14:paraId="17D882C3" w14:textId="77777777">
        <w:trPr>
          <w:trHeight w:val="818"/>
        </w:trPr>
        <w:tc>
          <w:tcPr>
            <w:tcW w:w="900" w:type="dxa"/>
          </w:tcPr>
          <w:p w14:paraId="02A4A031" w14:textId="77777777" w:rsidR="0045068C" w:rsidRDefault="00000000">
            <w:pPr>
              <w:pStyle w:val="TableParagraph"/>
              <w:ind w:left="0" w:right="327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61" w:type="dxa"/>
          </w:tcPr>
          <w:p w14:paraId="00A23A0B" w14:textId="77777777" w:rsidR="0045068C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Solution</w:t>
            </w:r>
          </w:p>
        </w:tc>
        <w:tc>
          <w:tcPr>
            <w:tcW w:w="4508" w:type="dxa"/>
          </w:tcPr>
          <w:p w14:paraId="18448615" w14:textId="377F1F71" w:rsidR="0045068C" w:rsidRDefault="004A1A6A">
            <w:pPr>
              <w:pStyle w:val="TableParagraph"/>
              <w:spacing w:line="264" w:lineRule="exact"/>
            </w:pPr>
            <w:r w:rsidRPr="004A1A6A">
              <w:t>Built on cloud-based infrastructure with modular design. Can scale to new hospitals, regions, and countries. Supports multilingual interfaces and can integrate with wearable health devices and government health IDs.</w:t>
            </w:r>
          </w:p>
        </w:tc>
      </w:tr>
    </w:tbl>
    <w:p w14:paraId="681D2FFB" w14:textId="77777777" w:rsidR="00B32E97" w:rsidRDefault="00B32E97"/>
    <w:sectPr w:rsidR="00B32E97">
      <w:type w:val="continuous"/>
      <w:pgSz w:w="11910" w:h="16840"/>
      <w:pgMar w:top="8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68C"/>
    <w:rsid w:val="00157FC2"/>
    <w:rsid w:val="0045068C"/>
    <w:rsid w:val="004A1A6A"/>
    <w:rsid w:val="00B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B46D"/>
  <w15:docId w15:val="{A4C2D65F-0231-4099-B974-6F4255DE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before="30"/>
      <w:ind w:left="3264" w:right="3121" w:hanging="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datta thota</cp:lastModifiedBy>
  <cp:revision>2</cp:revision>
  <dcterms:created xsi:type="dcterms:W3CDTF">2025-07-18T11:31:00Z</dcterms:created>
  <dcterms:modified xsi:type="dcterms:W3CDTF">2025-07-19T13:08:00Z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