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2.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Statistics for Data Mining: Project Report</w:t>
      </w:r>
    </w:p>
    <w:p>
      <w:pPr>
        <w:pStyle w:val="Author"/>
      </w:pPr>
      <w:r>
        <w:t xml:space="preserve">Daniel Attali, Sapir Bashan</w:t>
      </w:r>
    </w:p>
    <w:p>
      <w:pPr>
        <w:pStyle w:val="Date"/>
      </w:pPr>
      <w:r>
        <w:t xml:space="preserve">Jan 2026</w:t>
      </w:r>
    </w:p>
    <w:bookmarkStart w:id="46" w:name="X7bc4e76f809544eee83295fcbff451cbc9cbd38"/>
    <w:p>
      <w:pPr>
        <w:pStyle w:val="Heading1"/>
      </w:pPr>
      <w:r>
        <w:t xml:space="preserve">Statistics for Data Mining: Project Report</w:t>
      </w:r>
    </w:p>
    <w:p>
      <w:pPr>
        <w:pStyle w:val="FirstParagraph"/>
      </w:pPr>
      <w:r>
        <w:rPr>
          <w:b/>
          <w:bCs/>
        </w:rPr>
        <w:t xml:space="preserve">Subject:</w:t>
      </w:r>
      <w:r>
        <w:t xml:space="preserve"> </w:t>
      </w:r>
      <w:r>
        <w:t xml:space="preserve">Statistical Analysis of the Wine Dataset</w:t>
      </w:r>
      <w:r>
        <w:t xml:space="preserve"> </w:t>
      </w:r>
      <w:r>
        <w:rPr>
          <w:b/>
          <w:bCs/>
        </w:rPr>
        <w:t xml:space="preserve">Tools:</w:t>
      </w:r>
      <w:r>
        <w:t xml:space="preserve"> </w:t>
      </w:r>
      <w:r>
        <w:t xml:space="preserve">Python (Pandas, Num</w:t>
      </w:r>
      <w:r>
        <w:t xml:space="preserve"> </w:t>
      </w:r>
      <w:r>
        <w:t xml:space="preserve">Py, SciPy, Matplotlib)</w:t>
      </w:r>
    </w:p>
    <w:p>
      <w:r>
        <w:pict>
          <v:rect style="width:0;height:1.5pt" o:hralign="center" o:hrstd="t" o:hr="t"/>
        </w:pict>
      </w:r>
    </w:p>
    <w:bookmarkStart w:id="11" w:name="introduction-data-description"/>
    <w:p>
      <w:pPr>
        <w:pStyle w:val="Heading2"/>
      </w:pPr>
      <w:r>
        <w:t xml:space="preserve">1. Introduction &amp; Data Description</w:t>
      </w:r>
    </w:p>
    <w:bookmarkStart w:id="9" w:name="project-objective"/>
    <w:p>
      <w:pPr>
        <w:pStyle w:val="Heading3"/>
      </w:pPr>
      <w:r>
        <w:t xml:space="preserve">1.1 Project Objective</w:t>
      </w:r>
    </w:p>
    <w:p>
      <w:pPr>
        <w:pStyle w:val="FirstParagraph"/>
      </w:pPr>
      <w:r>
        <w:t xml:space="preserve">The objective of this project is to apply statistical data mining techniques to a real-world dataset. The project is divided into three main parts:</w:t>
      </w:r>
      <w:r>
        <w:t xml:space="preserve"> </w:t>
      </w:r>
      <w:r>
        <w:t xml:space="preserve">1.</w:t>
      </w:r>
      <w:r>
        <w:t xml:space="preserve"> </w:t>
      </w:r>
      <w:r>
        <w:rPr>
          <w:b/>
          <w:bCs/>
        </w:rPr>
        <w:t xml:space="preserve">Descriptive Statistics &amp; Frequency Analysis:</w:t>
      </w:r>
      <w:r>
        <w:t xml:space="preserve"> </w:t>
      </w:r>
      <w:r>
        <w:t xml:space="preserve">Understanding the data distribution.</w:t>
      </w:r>
      <w:r>
        <w:t xml:space="preserve"> </w:t>
      </w:r>
      <w:r>
        <w:t xml:space="preserve">2.</w:t>
      </w:r>
      <w:r>
        <w:t xml:space="preserve"> </w:t>
      </w:r>
      <w:r>
        <w:rPr>
          <w:b/>
          <w:bCs/>
        </w:rPr>
        <w:t xml:space="preserve">Estimation Theory:</w:t>
      </w:r>
      <w:r>
        <w:t xml:space="preserve"> </w:t>
      </w:r>
      <w:r>
        <w:t xml:space="preserve">Constructing confidence intervals for means and proportions.</w:t>
      </w:r>
      <w:r>
        <w:t xml:space="preserve"> </w:t>
      </w:r>
      <w:r>
        <w:t xml:space="preserve">3.</w:t>
      </w:r>
      <w:r>
        <w:t xml:space="preserve"> </w:t>
      </w:r>
      <w:r>
        <w:rPr>
          <w:b/>
          <w:bCs/>
        </w:rPr>
        <w:t xml:space="preserve">Hypothesis Testing:</w:t>
      </w:r>
      <w:r>
        <w:t xml:space="preserve"> </w:t>
      </w:r>
      <w:r>
        <w:t xml:space="preserve">Performing parametric tests (</w:t>
      </w:r>
      <m:oMath>
        <m:r>
          <m:t>T</m:t>
        </m:r>
      </m:oMath>
      <w:r>
        <w:t xml:space="preserve">-test, ANOVA) and non-parametric tests (</w:t>
      </w:r>
      <m:oMath>
        <m:sSup>
          <m:e>
            <m:r>
              <m:t>χ</m:t>
            </m:r>
          </m:e>
          <m:sup>
            <m:r>
              <m:t>2</m:t>
            </m:r>
          </m:sup>
        </m:sSup>
      </m:oMath>
      <w:r>
        <w:t xml:space="preserve">) to draw inferences about the population.</w:t>
      </w:r>
    </w:p>
    <w:bookmarkEnd w:id="9"/>
    <w:bookmarkStart w:id="10" w:name="the-dataset"/>
    <w:p>
      <w:pPr>
        <w:pStyle w:val="Heading3"/>
      </w:pPr>
      <w:r>
        <w:t xml:space="preserve">1.2 The Dataset</w:t>
      </w:r>
    </w:p>
    <w:p>
      <w:pPr>
        <w:pStyle w:val="FirstParagraph"/>
      </w:pPr>
      <w:r>
        <w:t xml:space="preserve">We utilized the</w:t>
      </w:r>
      <w:r>
        <w:t xml:space="preserve"> </w:t>
      </w:r>
      <w:r>
        <w:rPr>
          <w:b/>
          <w:bCs/>
        </w:rPr>
        <w:t xml:space="preserve">Wine Dataset</w:t>
      </w:r>
      <w:r>
        <w:t xml:space="preserve">, a classic classification dataset containing the results of a chemical analysis of wines grown in the same region in Italy but derived from three different cultivars (Classes 0, 1, and 2).</w:t>
      </w:r>
    </w:p>
    <w:p>
      <w:pPr>
        <w:pStyle w:val="Compact"/>
        <w:numPr>
          <w:ilvl w:val="0"/>
          <w:numId w:val="1001"/>
        </w:numPr>
      </w:pPr>
      <w:r>
        <w:rPr>
          <w:b/>
          <w:bCs/>
        </w:rPr>
        <w:t xml:space="preserve">Total Instances:</w:t>
      </w:r>
      <w:r>
        <w:t xml:space="preserve"> </w:t>
      </w:r>
      <w:r>
        <w:t xml:space="preserve">178</w:t>
      </w:r>
    </w:p>
    <w:p>
      <w:pPr>
        <w:pStyle w:val="Compact"/>
        <w:numPr>
          <w:ilvl w:val="0"/>
          <w:numId w:val="1001"/>
        </w:numPr>
      </w:pPr>
      <w:r>
        <w:rPr>
          <w:b/>
          <w:bCs/>
        </w:rPr>
        <w:t xml:space="preserve">Attributes:</w:t>
      </w:r>
      <w:r>
        <w:t xml:space="preserve"> </w:t>
      </w:r>
      <w:r>
        <w:t xml:space="preserve">13 continuous attributes (e.g., Alcohol, Malic Acid, Ash, Color Intensity) and 1 Target variable (Class).</w:t>
      </w:r>
    </w:p>
    <w:p>
      <w:r>
        <w:pict>
          <v:rect style="width:0;height:1.5pt" o:hralign="center" o:hrstd="t" o:hr="t"/>
        </w:pict>
      </w:r>
    </w:p>
    <w:bookmarkEnd w:id="10"/>
    <w:bookmarkEnd w:id="11"/>
    <w:bookmarkStart w:id="26" w:name="task-1-basic-statistical-analysis"/>
    <w:p>
      <w:pPr>
        <w:pStyle w:val="Heading2"/>
      </w:pPr>
      <w:r>
        <w:t xml:space="preserve">2. Task 1: Basic Statistical Analysis</w:t>
      </w:r>
    </w:p>
    <w:bookmarkStart w:id="12" w:name="descriptive-statistics"/>
    <w:p>
      <w:pPr>
        <w:pStyle w:val="Heading3"/>
      </w:pPr>
      <w:r>
        <w:t xml:space="preserve">2.1 Descriptive Statistics</w:t>
      </w:r>
    </w:p>
    <w:p>
      <w:pPr>
        <w:pStyle w:val="FirstParagraph"/>
      </w:pPr>
      <w:r>
        <w:t xml:space="preserve">We performed an initial exploration of the numerical attributes to understand their central tendency and dispersion. As required, we calculated the Mean, Variance, Standard Deviation, Median, Range, and Midrange for all attributes.</w:t>
      </w:r>
    </w:p>
    <w:p>
      <w:pPr>
        <w:pStyle w:val="Compact"/>
        <w:numPr>
          <w:ilvl w:val="0"/>
          <w:numId w:val="1002"/>
        </w:numPr>
      </w:pPr>
      <w:r>
        <w:rPr>
          <w:b/>
          <w:bCs/>
        </w:rPr>
        <w:t xml:space="preserve">See the attached file</w:t>
      </w:r>
      <w:r>
        <w:rPr>
          <w:b/>
          <w:bCs/>
        </w:rPr>
        <w:t xml:space="preserve"> </w:t>
      </w:r>
      <w:r>
        <w:rPr>
          <w:rStyle w:val="VerbatimChar"/>
          <w:b/>
          <w:bCs/>
        </w:rPr>
        <w:t xml:space="preserve">results.xlsx</w:t>
      </w:r>
      <w:r>
        <w:rPr>
          <w:b/>
          <w:bCs/>
        </w:rPr>
        <w:t xml:space="preserve"> </w:t>
      </w:r>
      <w:r>
        <w:rPr>
          <w:b/>
          <w:bCs/>
        </w:rPr>
        <w:t xml:space="preserve">for the complete table of statistical metrics for all 13 attributes.</w:t>
      </w:r>
    </w:p>
    <w:bookmarkEnd w:id="12"/>
    <w:bookmarkStart w:id="25" w:name="frequency-analysis"/>
    <w:p>
      <w:pPr>
        <w:pStyle w:val="Heading3"/>
      </w:pPr>
      <w:r>
        <w:t xml:space="preserve">2.2 Frequency Analysis</w:t>
      </w:r>
    </w:p>
    <w:p>
      <w:pPr>
        <w:pStyle w:val="FirstParagraph"/>
      </w:pPr>
      <w:r>
        <w:t xml:space="preserve">We selected</w:t>
      </w:r>
      <w:r>
        <w:t xml:space="preserve"> </w:t>
      </w:r>
      <w:r>
        <w:rPr>
          <w:rStyle w:val="VerbatimChar"/>
          <w:b/>
          <w:bCs/>
        </w:rPr>
        <w:t xml:space="preserve">malic_acid</w:t>
      </w:r>
      <w:r>
        <w:t xml:space="preserve"> </w:t>
      </w:r>
      <w:r>
        <w:t xml:space="preserve">as the representative variable for detailed frequency analysis. The data was discretized into 10 bins to observe the distribution shape.</w:t>
      </w:r>
    </w:p>
    <w:p>
      <w:pPr>
        <w:pStyle w:val="BodyText"/>
      </w:pPr>
      <w:r>
        <w:rPr>
          <w:b/>
          <w:bCs/>
        </w:rPr>
        <w:t xml:space="preserve">Key Observations:</w:t>
      </w:r>
      <w:r>
        <w:t xml:space="preserve"> </w:t>
      </w:r>
      <w:r>
        <w:t xml:space="preserve">*</w:t>
      </w:r>
      <w:r>
        <w:t xml:space="preserve"> </w:t>
      </w:r>
      <w:r>
        <w:rPr>
          <w:b/>
          <w:bCs/>
        </w:rPr>
        <w:t xml:space="preserve">Frequency Table:</w:t>
      </w:r>
      <w:r>
        <w:t xml:space="preserve"> </w:t>
      </w:r>
      <w:r>
        <w:t xml:space="preserve">The data was grouped into intervals (e.g., 0.734 - 1.246), showing absolute, relative, and cumulative frequencies.</w:t>
      </w:r>
      <w:r>
        <w:t xml:space="preserve"> </w:t>
      </w:r>
      <w:r>
        <w:t xml:space="preserve">*</w:t>
      </w:r>
      <w:r>
        <w:t xml:space="preserve"> </w:t>
      </w:r>
      <w:r>
        <w:rPr>
          <w:b/>
          <w:bCs/>
        </w:rPr>
        <w:t xml:space="preserve">Distribution:</w:t>
      </w:r>
      <w:r>
        <w:t xml:space="preserve"> </w:t>
      </w:r>
      <w:r>
        <w:t xml:space="preserve">The histogram indicates a right-skewed distribution, with the highest frequency of samples (59) falling in the</w:t>
      </w:r>
      <w:r>
        <w:t xml:space="preserve"> </w:t>
      </w:r>
      <w:r>
        <w:rPr>
          <w:rStyle w:val="VerbatimChar"/>
        </w:rPr>
        <w:t xml:space="preserve">1.246 - 1.752</w:t>
      </w:r>
      <w:r>
        <w:t xml:space="preserve"> </w:t>
      </w:r>
      <w:r>
        <w:t xml:space="preserve">range.</w:t>
      </w:r>
    </w:p>
    <w:p>
      <w:pPr>
        <w:pStyle w:val="BodyText"/>
      </w:pPr>
      <w:r>
        <w:drawing>
          <wp:inline>
            <wp:extent cx="5334000" cy="2637336"/>
            <wp:effectExtent b="0" l="0" r="0" t="0"/>
            <wp:docPr descr="task_1_basic_statistical_analysis_13_0.png" title="" id="14" name="Picture"/>
            <a:graphic>
              <a:graphicData uri="http://schemas.openxmlformats.org/drawingml/2006/picture">
                <pic:pic>
                  <pic:nvPicPr>
                    <pic:cNvPr descr="task_1_basic_statistical_analysis_files/task_1_basic_statistical_analysis_13_0.png" id="15" name="Picture"/>
                    <pic:cNvPicPr>
                      <a:picLocks noChangeArrowheads="1" noChangeAspect="1"/>
                    </pic:cNvPicPr>
                  </pic:nvPicPr>
                  <pic:blipFill>
                    <a:blip r:embed="rId13"/>
                    <a:stretch>
                      <a:fillRect/>
                    </a:stretch>
                  </pic:blipFill>
                  <pic:spPr bwMode="auto">
                    <a:xfrm>
                      <a:off x="0" y="0"/>
                      <a:ext cx="5334000" cy="2637336"/>
                    </a:xfrm>
                    <a:prstGeom prst="rect">
                      <a:avLst/>
                    </a:prstGeom>
                    <a:noFill/>
                    <a:ln w="9525">
                      <a:noFill/>
                      <a:headEnd/>
                      <a:tailEnd/>
                    </a:ln>
                  </pic:spPr>
                </pic:pic>
              </a:graphicData>
            </a:graphic>
          </wp:inline>
        </w:drawing>
      </w:r>
      <w:r>
        <w:t xml:space="preserve"> </w:t>
      </w:r>
      <w:r>
        <w:drawing>
          <wp:inline>
            <wp:extent cx="5334000" cy="2642730"/>
            <wp:effectExtent b="0" l="0" r="0" t="0"/>
            <wp:docPr descr="task_1_basic_statistical_analysis_14_0.png" title="" id="17" name="Picture"/>
            <a:graphic>
              <a:graphicData uri="http://schemas.openxmlformats.org/drawingml/2006/picture">
                <pic:pic>
                  <pic:nvPicPr>
                    <pic:cNvPr descr="task_1_basic_statistical_analysis_files/task_1_basic_statistical_analysis_14_0.png" id="18" name="Picture"/>
                    <pic:cNvPicPr>
                      <a:picLocks noChangeArrowheads="1" noChangeAspect="1"/>
                    </pic:cNvPicPr>
                  </pic:nvPicPr>
                  <pic:blipFill>
                    <a:blip r:embed="rId16"/>
                    <a:stretch>
                      <a:fillRect/>
                    </a:stretch>
                  </pic:blipFill>
                  <pic:spPr bwMode="auto">
                    <a:xfrm>
                      <a:off x="0" y="0"/>
                      <a:ext cx="5334000" cy="2642730"/>
                    </a:xfrm>
                    <a:prstGeom prst="rect">
                      <a:avLst/>
                    </a:prstGeom>
                    <a:noFill/>
                    <a:ln w="9525">
                      <a:noFill/>
                      <a:headEnd/>
                      <a:tailEnd/>
                    </a:ln>
                  </pic:spPr>
                </pic:pic>
              </a:graphicData>
            </a:graphic>
          </wp:inline>
        </w:drawing>
      </w:r>
      <w:r>
        <w:t xml:space="preserve"> </w:t>
      </w:r>
      <w:r>
        <w:drawing>
          <wp:inline>
            <wp:extent cx="5334000" cy="2642730"/>
            <wp:effectExtent b="0" l="0" r="0" t="0"/>
            <wp:docPr descr="task_1_basic_statistical_analysis_15_0.png" title="" id="20" name="Picture"/>
            <a:graphic>
              <a:graphicData uri="http://schemas.openxmlformats.org/drawingml/2006/picture">
                <pic:pic>
                  <pic:nvPicPr>
                    <pic:cNvPr descr="task_1_basic_statistical_analysis_files/task_1_basic_statistical_analysis_15_0.png" id="21" name="Picture"/>
                    <pic:cNvPicPr>
                      <a:picLocks noChangeArrowheads="1" noChangeAspect="1"/>
                    </pic:cNvPicPr>
                  </pic:nvPicPr>
                  <pic:blipFill>
                    <a:blip r:embed="rId19"/>
                    <a:stretch>
                      <a:fillRect/>
                    </a:stretch>
                  </pic:blipFill>
                  <pic:spPr bwMode="auto">
                    <a:xfrm>
                      <a:off x="0" y="0"/>
                      <a:ext cx="5334000" cy="2642730"/>
                    </a:xfrm>
                    <a:prstGeom prst="rect">
                      <a:avLst/>
                    </a:prstGeom>
                    <a:noFill/>
                    <a:ln w="9525">
                      <a:noFill/>
                      <a:headEnd/>
                      <a:tailEnd/>
                    </a:ln>
                  </pic:spPr>
                </pic:pic>
              </a:graphicData>
            </a:graphic>
          </wp:inline>
        </w:drawing>
      </w:r>
      <w:r>
        <w:t xml:space="preserve"> </w:t>
      </w:r>
      <w:r>
        <w:drawing>
          <wp:inline>
            <wp:extent cx="5334000" cy="4841064"/>
            <wp:effectExtent b="0" l="0" r="0" t="0"/>
            <wp:docPr descr="task_1_basic_statistical_analysis_16_0.png" title="" id="23" name="Picture"/>
            <a:graphic>
              <a:graphicData uri="http://schemas.openxmlformats.org/drawingml/2006/picture">
                <pic:pic>
                  <pic:nvPicPr>
                    <pic:cNvPr descr="task_1_basic_statistical_analysis_files/task_1_basic_statistical_analysis_16_0.png" id="24" name="Picture"/>
                    <pic:cNvPicPr>
                      <a:picLocks noChangeArrowheads="1" noChangeAspect="1"/>
                    </pic:cNvPicPr>
                  </pic:nvPicPr>
                  <pic:blipFill>
                    <a:blip r:embed="rId22"/>
                    <a:stretch>
                      <a:fillRect/>
                    </a:stretch>
                  </pic:blipFill>
                  <pic:spPr bwMode="auto">
                    <a:xfrm>
                      <a:off x="0" y="0"/>
                      <a:ext cx="5334000" cy="4841064"/>
                    </a:xfrm>
                    <a:prstGeom prst="rect">
                      <a:avLst/>
                    </a:prstGeom>
                    <a:noFill/>
                    <a:ln w="9525">
                      <a:noFill/>
                      <a:headEnd/>
                      <a:tailEnd/>
                    </a:ln>
                  </pic:spPr>
                </pic:pic>
              </a:graphicData>
            </a:graphic>
          </wp:inline>
        </w:drawing>
      </w:r>
    </w:p>
    <w:p>
      <w:pPr>
        <w:pStyle w:val="BodyText"/>
      </w:pPr>
      <w:r>
        <w:t xml:space="preserve">The cumulative frequency analysis confirms that over 43% of the samples have a malic acid concentration below 1.752.</w:t>
      </w:r>
    </w:p>
    <w:p>
      <w:r>
        <w:pict>
          <v:rect style="width:0;height:1.5pt" o:hralign="center" o:hrstd="t" o:hr="t"/>
        </w:pict>
      </w:r>
    </w:p>
    <w:bookmarkEnd w:id="25"/>
    <w:bookmarkEnd w:id="26"/>
    <w:bookmarkStart w:id="36" w:name="task-2-confidence-intervals-estimation"/>
    <w:p>
      <w:pPr>
        <w:pStyle w:val="Heading2"/>
      </w:pPr>
      <w:r>
        <w:t xml:space="preserve">3. Task 2: Confidence Intervals (Estimation)</w:t>
      </w:r>
    </w:p>
    <w:p>
      <w:pPr>
        <w:pStyle w:val="FirstParagraph"/>
      </w:pPr>
      <w:r>
        <w:t xml:space="preserve">In this section, we estimated population parameters using Confidence Intervals (CI) at 90%, 95%, and 99% confidence levels. The</w:t>
      </w:r>
      <w:r>
        <w:t xml:space="preserve"> </w:t>
      </w:r>
      <w:r>
        <w:rPr>
          <w:rStyle w:val="VerbatimChar"/>
          <w:b/>
          <w:bCs/>
        </w:rPr>
        <w:t xml:space="preserve">alcohol</w:t>
      </w:r>
      <w:r>
        <w:t xml:space="preserve"> </w:t>
      </w:r>
      <w:r>
        <w:t xml:space="preserve">attribute was used for the mean estimation.</w:t>
      </w:r>
    </w:p>
    <w:bookmarkStart w:id="27" w:name="part-1-mean-estimation-with-known-sigma"/>
    <w:p>
      <w:pPr>
        <w:pStyle w:val="Heading3"/>
      </w:pPr>
      <w:r>
        <w:t xml:space="preserve">3.1 Part 1: Mean Estimation with Known</w:t>
      </w:r>
      <w:r>
        <w:t xml:space="preserve"> </w:t>
      </w:r>
      <m:oMath>
        <m:r>
          <m:t>σ</m:t>
        </m:r>
      </m:oMath>
    </w:p>
    <w:p>
      <w:pPr>
        <w:pStyle w:val="Compact"/>
        <w:numPr>
          <w:ilvl w:val="0"/>
          <w:numId w:val="1003"/>
        </w:numPr>
      </w:pPr>
      <w:r>
        <w:rPr>
          <w:b/>
          <w:bCs/>
        </w:rPr>
        <w:t xml:space="preserve">Assumption:</w:t>
      </w:r>
      <w:r>
        <w:t xml:space="preserve"> </w:t>
      </w:r>
      <w:r>
        <w:t xml:space="preserve">We assumed the population standard deviation (</w:t>
      </w:r>
      <m:oMath>
        <m:r>
          <m:t>σ</m:t>
        </m:r>
        <m:r>
          <m:rPr>
            <m:sty m:val="p"/>
          </m:rPr>
          <m:t>≈</m:t>
        </m:r>
        <m:r>
          <m:t>0.81</m:t>
        </m:r>
      </m:oMath>
      <w:r>
        <w:t xml:space="preserve">) is known (derived from the full dataset).</w:t>
      </w:r>
    </w:p>
    <w:p>
      <w:pPr>
        <w:pStyle w:val="Compact"/>
        <w:numPr>
          <w:ilvl w:val="0"/>
          <w:numId w:val="1003"/>
        </w:numPr>
      </w:pPr>
      <w:r>
        <w:rPr>
          <w:b/>
          <w:bCs/>
        </w:rPr>
        <w:t xml:space="preserve">Sample:</w:t>
      </w:r>
      <w:r>
        <w:t xml:space="preserve"> </w:t>
      </w:r>
      <w:r>
        <w:t xml:space="preserve">A random sample of</w:t>
      </w:r>
      <w:r>
        <w:t xml:space="preserve"> </w:t>
      </w:r>
      <m:oMath>
        <m:r>
          <m:t>n</m:t>
        </m:r>
        <m:r>
          <m:rPr>
            <m:sty m:val="p"/>
          </m:rPr>
          <m:t>=</m:t>
        </m:r>
        <m:r>
          <m:t>32</m:t>
        </m:r>
      </m:oMath>
      <w:r>
        <w:t xml:space="preserve"> </w:t>
      </w:r>
      <w:r>
        <w:t xml:space="preserve">was taken.</w:t>
      </w:r>
    </w:p>
    <w:p>
      <w:pPr>
        <w:pStyle w:val="Compact"/>
        <w:numPr>
          <w:ilvl w:val="0"/>
          <w:numId w:val="1003"/>
        </w:numPr>
      </w:pPr>
      <w:r>
        <w:rPr>
          <w:b/>
          <w:bCs/>
        </w:rPr>
        <w:t xml:space="preserve">Method:</w:t>
      </w:r>
      <w:r>
        <w:t xml:space="preserve"> </w:t>
      </w:r>
      <m:oMath>
        <m:r>
          <m:t>Z</m:t>
        </m:r>
      </m:oMath>
      <w:r>
        <w:t xml:space="preserve">-distribution.</w:t>
      </w:r>
    </w:p>
    <w:p>
      <w:pPr>
        <w:pStyle w:val="FirstParagraph"/>
      </w:pPr>
      <w:r>
        <w:rPr>
          <w:b/>
          <w:bCs/>
        </w:rPr>
        <w:t xml:space="preserve">Results:</w:t>
      </w:r>
      <w:r>
        <w:t xml:space="preserve"> </w:t>
      </w:r>
      <w:r>
        <w:t xml:space="preserve">The intervals indicate that as the confidence level increases, the interval width widens to capture the true mean with higher probability.</w:t>
      </w:r>
      <w:r>
        <w:t xml:space="preserve"> </w:t>
      </w:r>
      <w:r>
        <w:t xml:space="preserve">*</w:t>
      </w:r>
      <w:r>
        <w:t xml:space="preserve"> </w:t>
      </w:r>
      <w:r>
        <w:rPr>
          <w:b/>
          <w:bCs/>
        </w:rPr>
        <w:t xml:space="preserve">95% CI:</w:t>
      </w:r>
      <w:r>
        <w:t xml:space="preserve"> </w:t>
      </w:r>
      <m:oMath>
        <m:r>
          <m:rPr>
            <m:sty m:val="p"/>
          </m:rPr>
          <m:t>(</m:t>
        </m:r>
        <m:r>
          <m:t>12.51</m:t>
        </m:r>
        <m:r>
          <m:rPr>
            <m:sty m:val="p"/>
          </m:rPr>
          <m:t>,</m:t>
        </m:r>
        <m:r>
          <m:t>13.08</m:t>
        </m:r>
        <m:r>
          <m:rPr>
            <m:sty m:val="p"/>
          </m:rPr>
          <m:t>)</m:t>
        </m:r>
      </m:oMath>
    </w:p>
    <w:bookmarkEnd w:id="27"/>
    <w:bookmarkStart w:id="28" w:name="X6e6637998e4456efd2b2c0083771267fd03a8f3"/>
    <w:p>
      <w:pPr>
        <w:pStyle w:val="Heading3"/>
      </w:pPr>
      <w:r>
        <w:t xml:space="preserve">3.2 Part 2: Mean Estimation with Unknown</w:t>
      </w:r>
      <w:r>
        <w:t xml:space="preserve"> </w:t>
      </w:r>
      <m:oMath>
        <m:r>
          <m:t>σ</m:t>
        </m:r>
      </m:oMath>
      <w:r>
        <w:t xml:space="preserve"> </w:t>
      </w:r>
      <w:r>
        <w:t xml:space="preserve">(Small Sample)</w:t>
      </w:r>
    </w:p>
    <w:p>
      <w:pPr>
        <w:pStyle w:val="Compact"/>
        <w:numPr>
          <w:ilvl w:val="0"/>
          <w:numId w:val="1004"/>
        </w:numPr>
      </w:pPr>
      <w:r>
        <w:rPr>
          <w:b/>
          <w:bCs/>
        </w:rPr>
        <w:t xml:space="preserve">Assumption:</w:t>
      </w:r>
      <w:r>
        <w:t xml:space="preserve"> </w:t>
      </w:r>
      <w:r>
        <w:t xml:space="preserve">Population</w:t>
      </w:r>
      <w:r>
        <w:t xml:space="preserve"> </w:t>
      </w:r>
      <m:oMath>
        <m:r>
          <m:t>σ</m:t>
        </m:r>
      </m:oMath>
      <w:r>
        <w:t xml:space="preserve"> </w:t>
      </w:r>
      <w:r>
        <w:t xml:space="preserve">is unknown; Sample standard deviation (</w:t>
      </w:r>
      <m:oMath>
        <m:r>
          <m:t>s</m:t>
        </m:r>
      </m:oMath>
      <w:r>
        <w:t xml:space="preserve">) is used.</w:t>
      </w:r>
    </w:p>
    <w:p>
      <w:pPr>
        <w:pStyle w:val="Compact"/>
        <w:numPr>
          <w:ilvl w:val="0"/>
          <w:numId w:val="1004"/>
        </w:numPr>
      </w:pPr>
      <w:r>
        <w:rPr>
          <w:b/>
          <w:bCs/>
        </w:rPr>
        <w:t xml:space="preserve">Sample:</w:t>
      </w:r>
      <w:r>
        <w:t xml:space="preserve"> </w:t>
      </w:r>
      <w:r>
        <w:t xml:space="preserve">A small random sample of</w:t>
      </w:r>
      <w:r>
        <w:t xml:space="preserve"> </w:t>
      </w:r>
      <m:oMath>
        <m:r>
          <m:t>n</m:t>
        </m:r>
        <m:r>
          <m:rPr>
            <m:sty m:val="p"/>
          </m:rPr>
          <m:t>=</m:t>
        </m:r>
        <m:r>
          <m:t>16</m:t>
        </m:r>
      </m:oMath>
      <w:r>
        <w:t xml:space="preserve"> </w:t>
      </w:r>
      <w:r>
        <w:t xml:space="preserve">was taken.</w:t>
      </w:r>
    </w:p>
    <w:p>
      <w:pPr>
        <w:pStyle w:val="Compact"/>
        <w:numPr>
          <w:ilvl w:val="0"/>
          <w:numId w:val="1004"/>
        </w:numPr>
      </w:pPr>
      <w:r>
        <w:rPr>
          <w:b/>
          <w:bCs/>
        </w:rPr>
        <w:t xml:space="preserve">Method:</w:t>
      </w:r>
      <w:r>
        <w:t xml:space="preserve"> </w:t>
      </w:r>
      <m:oMath>
        <m:r>
          <m:t>t</m:t>
        </m:r>
      </m:oMath>
      <w:r>
        <w:t xml:space="preserve">-distribution (</w:t>
      </w:r>
      <m:oMath>
        <m:r>
          <m:t>d</m:t>
        </m:r>
        <m:r>
          <m:t>f</m:t>
        </m:r>
        <m:r>
          <m:rPr>
            <m:sty m:val="p"/>
          </m:rPr>
          <m:t>=</m:t>
        </m:r>
        <m:r>
          <m:t>15</m:t>
        </m:r>
      </m:oMath>
      <w:r>
        <w:t xml:space="preserve">).</w:t>
      </w:r>
    </w:p>
    <w:p>
      <w:pPr>
        <w:pStyle w:val="FirstParagraph"/>
      </w:pPr>
      <w:r>
        <w:rPr>
          <w:b/>
          <w:bCs/>
        </w:rPr>
        <w:t xml:space="preserve">Results:</w:t>
      </w:r>
      <w:r>
        <w:t xml:space="preserve"> </w:t>
      </w:r>
      <w:r>
        <w:t xml:space="preserve">Due to the smaller sample size and the use of the</w:t>
      </w:r>
      <w:r>
        <w:t xml:space="preserve"> </w:t>
      </w:r>
      <m:oMath>
        <m:r>
          <m:t>t</m:t>
        </m:r>
      </m:oMath>
      <w:r>
        <w:t xml:space="preserve">-distribution (which has heavier tails), the intervals are wider compared to Part 1.</w:t>
      </w:r>
      <w:r>
        <w:t xml:space="preserve"> </w:t>
      </w:r>
      <w:r>
        <w:t xml:space="preserve">*</w:t>
      </w:r>
      <w:r>
        <w:t xml:space="preserve"> </w:t>
      </w:r>
      <w:r>
        <w:rPr>
          <w:b/>
          <w:bCs/>
        </w:rPr>
        <w:t xml:space="preserve">95% CI:</w:t>
      </w:r>
      <w:r>
        <w:t xml:space="preserve"> </w:t>
      </w:r>
      <m:oMath>
        <m:r>
          <m:rPr>
            <m:sty m:val="p"/>
          </m:rPr>
          <m:t>(</m:t>
        </m:r>
        <m:r>
          <m:t>12.78</m:t>
        </m:r>
        <m:r>
          <m:rPr>
            <m:sty m:val="p"/>
          </m:rPr>
          <m:t>,</m:t>
        </m:r>
        <m:r>
          <m:t>13.58</m:t>
        </m:r>
        <m:r>
          <m:rPr>
            <m:sty m:val="p"/>
          </m:rPr>
          <m:t>)</m:t>
        </m:r>
      </m:oMath>
      <w:r>
        <w:t xml:space="preserve"> </w:t>
      </w:r>
      <w:r>
        <w:t xml:space="preserve">*</w:t>
      </w:r>
      <w:r>
        <w:t xml:space="preserve"> </w:t>
      </w:r>
      <w:r>
        <w:rPr>
          <w:b/>
          <w:bCs/>
        </w:rPr>
        <w:t xml:space="preserve">Interval Length:</w:t>
      </w:r>
      <w:r>
        <w:t xml:space="preserve"> </w:t>
      </w:r>
      <m:oMath>
        <m:r>
          <m:t>0.8014</m:t>
        </m:r>
      </m:oMath>
    </w:p>
    <w:bookmarkEnd w:id="28"/>
    <w:bookmarkStart w:id="35" w:name="part-3-proportion-estimation"/>
    <w:p>
      <w:pPr>
        <w:pStyle w:val="Heading3"/>
      </w:pPr>
      <w:r>
        <w:t xml:space="preserve">3.3 Part 3: Proportion Estimation</w:t>
      </w:r>
    </w:p>
    <w:p>
      <w:pPr>
        <w:pStyle w:val="Compact"/>
        <w:numPr>
          <w:ilvl w:val="0"/>
          <w:numId w:val="1005"/>
        </w:numPr>
      </w:pPr>
      <w:r>
        <w:rPr>
          <w:b/>
          <w:bCs/>
        </w:rPr>
        <w:t xml:space="preserve">Variable:</w:t>
      </w:r>
      <w:r>
        <w:t xml:space="preserve"> </w:t>
      </w:r>
      <w:r>
        <w:t xml:space="preserve">Proportion of wines with</w:t>
      </w:r>
      <w:r>
        <w:t xml:space="preserve"> </w:t>
      </w:r>
      <w:r>
        <w:rPr>
          <w:b/>
          <w:bCs/>
        </w:rPr>
        <w:t xml:space="preserve">Alcohol content &gt; 13.5</w:t>
      </w:r>
      <w:r>
        <w:t xml:space="preserve">.</w:t>
      </w:r>
    </w:p>
    <w:p>
      <w:pPr>
        <w:pStyle w:val="Compact"/>
        <w:numPr>
          <w:ilvl w:val="0"/>
          <w:numId w:val="1005"/>
        </w:numPr>
      </w:pPr>
      <w:r>
        <w:rPr>
          <w:b/>
          <w:bCs/>
        </w:rPr>
        <w:t xml:space="preserve">Sample:</w:t>
      </w:r>
      <w:r>
        <w:t xml:space="preserve"> </w:t>
      </w:r>
      <m:oMath>
        <m:r>
          <m:t>n</m:t>
        </m:r>
        <m:r>
          <m:rPr>
            <m:sty m:val="p"/>
          </m:rPr>
          <m:t>=</m:t>
        </m:r>
        <m:r>
          <m:t>50</m:t>
        </m:r>
      </m:oMath>
      <w:r>
        <w:t xml:space="preserve">.</w:t>
      </w:r>
    </w:p>
    <w:p>
      <w:pPr>
        <w:pStyle w:val="Compact"/>
        <w:numPr>
          <w:ilvl w:val="0"/>
          <w:numId w:val="1005"/>
        </w:numPr>
      </w:pPr>
      <w:r>
        <w:rPr>
          <w:b/>
          <w:bCs/>
        </w:rPr>
        <w:t xml:space="preserve">Observed Proportion (</w:t>
      </w:r>
      <m:oMath>
        <m:acc>
          <m:accPr>
            <m:chr m:val="̂"/>
          </m:accPr>
          <m:e>
            <m:r>
              <m:t>p</m:t>
            </m:r>
          </m:e>
        </m:acc>
      </m:oMath>
      <w:r>
        <w:rPr>
          <w:b/>
          <w:bCs/>
        </w:rPr>
        <w:t xml:space="preserve">):</w:t>
      </w:r>
      <w:r>
        <w:t xml:space="preserve"> </w:t>
      </w:r>
      <m:oMath>
        <m:r>
          <m:t>0.32</m:t>
        </m:r>
      </m:oMath>
      <w:r>
        <w:t xml:space="preserve"> </w:t>
      </w:r>
      <w:r>
        <w:t xml:space="preserve">(16 successes out of 50).</w:t>
      </w:r>
    </w:p>
    <w:p>
      <w:pPr>
        <w:pStyle w:val="Compact"/>
        <w:numPr>
          <w:ilvl w:val="0"/>
          <w:numId w:val="1005"/>
        </w:numPr>
      </w:pPr>
      <w:r>
        <w:rPr>
          <w:b/>
          <w:bCs/>
        </w:rPr>
        <w:t xml:space="preserve">Method:</w:t>
      </w:r>
      <w:r>
        <w:t xml:space="preserve"> </w:t>
      </w:r>
      <w:r>
        <w:t xml:space="preserve">Normal approximation for proportions.</w:t>
      </w:r>
    </w:p>
    <w:p>
      <w:pPr>
        <w:pStyle w:val="FirstParagraph"/>
      </w:pPr>
      <w:r>
        <w:rPr>
          <w:b/>
          <w:bCs/>
        </w:rPr>
        <w:t xml:space="preserve">Results:</w:t>
      </w:r>
      <w:r>
        <w:t xml:space="preserve"> </w:t>
      </w:r>
      <w:r>
        <w:t xml:space="preserve">*</w:t>
      </w:r>
      <w:r>
        <w:t xml:space="preserve"> </w:t>
      </w:r>
      <w:r>
        <w:rPr>
          <w:b/>
          <w:bCs/>
        </w:rPr>
        <w:t xml:space="preserve">95% CI:</w:t>
      </w:r>
      <w:r>
        <w:t xml:space="preserve"> </w:t>
      </w:r>
      <m:oMath>
        <m:r>
          <m:rPr>
            <m:sty m:val="p"/>
          </m:rPr>
          <m:t>(</m:t>
        </m:r>
        <m:r>
          <m:t>0.1907</m:t>
        </m:r>
        <m:r>
          <m:rPr>
            <m:sty m:val="p"/>
          </m:rPr>
          <m:t>,</m:t>
        </m:r>
        <m:r>
          <m:t>0.4493</m:t>
        </m:r>
        <m:r>
          <m:rPr>
            <m:sty m:val="p"/>
          </m:rPr>
          <m:t>)</m:t>
        </m:r>
      </m:oMath>
      <w:r>
        <w:t xml:space="preserve"> </w:t>
      </w:r>
      <w:r>
        <w:t xml:space="preserve">* We are 95% confident that the true proportion of wines with alcohol content over 13.5 lies between 19.1% and 44.9%.</w:t>
      </w:r>
    </w:p>
    <w:p>
      <w:pPr>
        <w:pStyle w:val="BodyText"/>
      </w:pPr>
      <w:r>
        <w:drawing>
          <wp:inline>
            <wp:extent cx="5334000" cy="4184431"/>
            <wp:effectExtent b="0" l="0" r="0" t="0"/>
            <wp:docPr descr="task_2_confidence_interval_sapir_12_0.png" title="" id="30" name="Picture"/>
            <a:graphic>
              <a:graphicData uri="http://schemas.openxmlformats.org/drawingml/2006/picture">
                <pic:pic>
                  <pic:nvPicPr>
                    <pic:cNvPr descr="task_2_confidence_interval_sapir_files/task_2_confidence_interval_sapir_12_0.png" id="31" name="Picture"/>
                    <pic:cNvPicPr>
                      <a:picLocks noChangeArrowheads="1" noChangeAspect="1"/>
                    </pic:cNvPicPr>
                  </pic:nvPicPr>
                  <pic:blipFill>
                    <a:blip r:embed="rId29"/>
                    <a:stretch>
                      <a:fillRect/>
                    </a:stretch>
                  </pic:blipFill>
                  <pic:spPr bwMode="auto">
                    <a:xfrm>
                      <a:off x="0" y="0"/>
                      <a:ext cx="5334000" cy="4184431"/>
                    </a:xfrm>
                    <a:prstGeom prst="rect">
                      <a:avLst/>
                    </a:prstGeom>
                    <a:noFill/>
                    <a:ln w="9525">
                      <a:noFill/>
                      <a:headEnd/>
                      <a:tailEnd/>
                    </a:ln>
                  </pic:spPr>
                </pic:pic>
              </a:graphicData>
            </a:graphic>
          </wp:inline>
        </w:drawing>
      </w:r>
      <w:r>
        <w:t xml:space="preserve"> </w:t>
      </w:r>
      <w:r>
        <w:drawing>
          <wp:inline>
            <wp:extent cx="5334000" cy="4184431"/>
            <wp:effectExtent b="0" l="0" r="0" t="0"/>
            <wp:docPr descr="task_2_confidence_interval_sapir_16_0.png" title="" id="33" name="Picture"/>
            <a:graphic>
              <a:graphicData uri="http://schemas.openxmlformats.org/drawingml/2006/picture">
                <pic:pic>
                  <pic:nvPicPr>
                    <pic:cNvPr descr="task_2_confidence_interval_sapir_files/task_2_confidence_interval_sapir_16_0.png" id="34" name="Picture"/>
                    <pic:cNvPicPr>
                      <a:picLocks noChangeArrowheads="1" noChangeAspect="1"/>
                    </pic:cNvPicPr>
                  </pic:nvPicPr>
                  <pic:blipFill>
                    <a:blip r:embed="rId32"/>
                    <a:stretch>
                      <a:fillRect/>
                    </a:stretch>
                  </pic:blipFill>
                  <pic:spPr bwMode="auto">
                    <a:xfrm>
                      <a:off x="0" y="0"/>
                      <a:ext cx="5334000" cy="4184431"/>
                    </a:xfrm>
                    <a:prstGeom prst="rect">
                      <a:avLst/>
                    </a:prstGeom>
                    <a:noFill/>
                    <a:ln w="9525">
                      <a:noFill/>
                      <a:headEnd/>
                      <a:tailEnd/>
                    </a:ln>
                  </pic:spPr>
                </pic:pic>
              </a:graphicData>
            </a:graphic>
          </wp:inline>
        </w:drawing>
      </w:r>
    </w:p>
    <w:p>
      <w:r>
        <w:pict>
          <v:rect style="width:0;height:1.5pt" o:hralign="center" o:hrstd="t" o:hr="t"/>
        </w:pict>
      </w:r>
    </w:p>
    <w:bookmarkEnd w:id="35"/>
    <w:bookmarkEnd w:id="36"/>
    <w:bookmarkStart w:id="40" w:name="task-3-hypothesis-testing-two-groups"/>
    <w:p>
      <w:pPr>
        <w:pStyle w:val="Heading2"/>
      </w:pPr>
      <w:r>
        <w:t xml:space="preserve">4. Task 3: Hypothesis Testing (Two Groups)</w:t>
      </w:r>
    </w:p>
    <w:p>
      <w:pPr>
        <w:pStyle w:val="FirstParagraph"/>
      </w:pPr>
      <w:r>
        <w:t xml:space="preserve">We compared the means of different Wine Classes (Groups 0, 1, and 2) using the</w:t>
      </w:r>
      <w:r>
        <w:t xml:space="preserve"> </w:t>
      </w:r>
      <w:r>
        <w:rPr>
          <w:rStyle w:val="VerbatimChar"/>
        </w:rPr>
        <w:t xml:space="preserve">alcohol</w:t>
      </w:r>
      <w:r>
        <w:t xml:space="preserve"> </w:t>
      </w:r>
      <w:r>
        <w:t xml:space="preserve">attribute.</w:t>
      </w:r>
    </w:p>
    <w:bookmarkStart w:id="37" w:name="Xafa72c2dc7a6e21b0798ec3469965acdb70c144"/>
    <w:p>
      <w:pPr>
        <w:pStyle w:val="Heading3"/>
      </w:pPr>
      <w:r>
        <w:t xml:space="preserve">4.1 Test for Difference in Means (Small Sample)</w:t>
      </w:r>
    </w:p>
    <w:p>
      <w:pPr>
        <w:pStyle w:val="Compact"/>
        <w:numPr>
          <w:ilvl w:val="0"/>
          <w:numId w:val="1006"/>
        </w:numPr>
      </w:pPr>
      <w:r>
        <w:rPr>
          <w:b/>
          <w:bCs/>
        </w:rPr>
        <w:t xml:space="preserve">Comparison:</w:t>
      </w:r>
      <w:r>
        <w:t xml:space="preserve"> </w:t>
      </w:r>
      <w:r>
        <w:t xml:space="preserve">Group 0 vs. Group 1.</w:t>
      </w:r>
    </w:p>
    <w:p>
      <w:pPr>
        <w:pStyle w:val="Compact"/>
        <w:numPr>
          <w:ilvl w:val="0"/>
          <w:numId w:val="1006"/>
        </w:numPr>
      </w:pPr>
      <w:r>
        <w:rPr>
          <w:b/>
          <w:bCs/>
        </w:rPr>
        <w:t xml:space="preserve">Sampling:</w:t>
      </w:r>
      <w:r>
        <w:t xml:space="preserve"> </w:t>
      </w:r>
      <w:r>
        <w:t xml:space="preserve">6% of Group 0 (</w:t>
      </w:r>
      <m:oMath>
        <m:r>
          <m:t>n</m:t>
        </m:r>
        <m:r>
          <m:rPr>
            <m:sty m:val="p"/>
          </m:rPr>
          <m:t>=</m:t>
        </m:r>
        <m:r>
          <m:t>4</m:t>
        </m:r>
      </m:oMath>
      <w:r>
        <w:t xml:space="preserve">) and 10% of Group 1 (</w:t>
      </w:r>
      <m:oMath>
        <m:r>
          <m:t>n</m:t>
        </m:r>
        <m:r>
          <m:rPr>
            <m:sty m:val="p"/>
          </m:rPr>
          <m:t>=</m:t>
        </m:r>
        <m:r>
          <m:t>7</m:t>
        </m:r>
      </m:oMath>
      <w:r>
        <w:t xml:space="preserve">).</w:t>
      </w:r>
    </w:p>
    <w:p>
      <w:pPr>
        <w:pStyle w:val="Compact"/>
        <w:numPr>
          <w:ilvl w:val="0"/>
          <w:numId w:val="1006"/>
        </w:numPr>
      </w:pPr>
      <w:r>
        <w:rPr>
          <w:b/>
          <w:bCs/>
        </w:rPr>
        <w:t xml:space="preserve">Hypothesis:</w:t>
      </w:r>
      <w:r>
        <w:t xml:space="preserve"> </w:t>
      </w:r>
      <m:oMath>
        <m:sSub>
          <m:e>
            <m:r>
              <m:t>H</m:t>
            </m:r>
          </m:e>
          <m:sub>
            <m:r>
              <m:t>0</m:t>
            </m:r>
          </m:sub>
        </m:sSub>
        <m:r>
          <m:rPr>
            <m:sty m:val="p"/>
          </m:rPr>
          <m:t>:</m:t>
        </m:r>
        <m:sSub>
          <m:e>
            <m:r>
              <m:t>μ</m:t>
            </m:r>
          </m:e>
          <m:sub>
            <m:r>
              <m:t>0</m:t>
            </m:r>
          </m:sub>
        </m:sSub>
        <m:r>
          <m:rPr>
            <m:sty m:val="p"/>
          </m:rPr>
          <m:t>=</m:t>
        </m:r>
        <m:sSub>
          <m:e>
            <m:r>
              <m:t>μ</m:t>
            </m:r>
          </m:e>
          <m:sub>
            <m:r>
              <m:t>1</m:t>
            </m:r>
          </m:sub>
        </m:sSub>
      </m:oMath>
      <w:r>
        <w:t xml:space="preserve"> </w:t>
      </w:r>
      <w:r>
        <w:t xml:space="preserve">vs. </w:t>
      </w:r>
      <m:oMath>
        <m:sSub>
          <m:e>
            <m:r>
              <m:t>H</m:t>
            </m:r>
          </m:e>
          <m:sub>
            <m:r>
              <m:t>1</m:t>
            </m:r>
          </m:sub>
        </m:sSub>
        <m:r>
          <m:rPr>
            <m:sty m:val="p"/>
          </m:rPr>
          <m:t>:</m:t>
        </m:r>
        <m:sSub>
          <m:e>
            <m:r>
              <m:t>μ</m:t>
            </m:r>
          </m:e>
          <m:sub>
            <m:r>
              <m:t>0</m:t>
            </m:r>
          </m:sub>
        </m:sSub>
        <m:r>
          <m:rPr>
            <m:sty m:val="p"/>
          </m:rPr>
          <m:t>≠</m:t>
        </m:r>
        <m:sSub>
          <m:e>
            <m:r>
              <m:t>μ</m:t>
            </m:r>
          </m:e>
          <m:sub>
            <m:r>
              <m:t>1</m:t>
            </m:r>
          </m:sub>
        </m:sSub>
      </m:oMath>
      <w:r>
        <w:t xml:space="preserve"> </w:t>
      </w:r>
      <w:r>
        <w:t xml:space="preserve">(Two-tailed).</w:t>
      </w:r>
    </w:p>
    <w:p>
      <w:pPr>
        <w:pStyle w:val="Compact"/>
        <w:numPr>
          <w:ilvl w:val="0"/>
          <w:numId w:val="1006"/>
        </w:numPr>
      </w:pPr>
      <w:r>
        <w:rPr>
          <w:b/>
          <w:bCs/>
        </w:rPr>
        <w:t xml:space="preserve">Test:</w:t>
      </w:r>
      <w:r>
        <w:t xml:space="preserve"> </w:t>
      </w:r>
      <w:r>
        <w:t xml:space="preserve">Independent</w:t>
      </w:r>
      <w:r>
        <w:t xml:space="preserve"> </w:t>
      </w:r>
      <m:oMath>
        <m:r>
          <m:t>t</m:t>
        </m:r>
      </m:oMath>
      <w:r>
        <w:t xml:space="preserve">-test (Welch’s).</w:t>
      </w:r>
    </w:p>
    <w:p>
      <w:pPr>
        <w:pStyle w:val="FirstParagraph"/>
      </w:pPr>
      <w:r>
        <w:rPr>
          <w:b/>
          <w:bCs/>
        </w:rPr>
        <w:t xml:space="preserve">Findings:</w:t>
      </w:r>
      <w:r>
        <w:t xml:space="preserve"> </w:t>
      </w:r>
      <w:r>
        <w:t xml:space="preserve">*</w:t>
      </w:r>
      <w:r>
        <w:t xml:space="preserve"> </w:t>
      </w:r>
      <m:oMath>
        <m:r>
          <m:t>P</m:t>
        </m:r>
      </m:oMath>
      <w:r>
        <w:rPr>
          <w:b/>
          <w:bCs/>
        </w:rPr>
        <w:t xml:space="preserve">-value:</w:t>
      </w:r>
      <w:r>
        <w:t xml:space="preserve"> </w:t>
      </w:r>
      <m:oMath>
        <m:r>
          <m:t>0.0022</m:t>
        </m:r>
      </m:oMath>
      <w:r>
        <w:t xml:space="preserve">.</w:t>
      </w:r>
      <w:r>
        <w:t xml:space="preserve"> </w:t>
      </w:r>
      <w:r>
        <w:t xml:space="preserve">*</w:t>
      </w:r>
      <w:r>
        <w:t xml:space="preserve"> </w:t>
      </w:r>
      <w:r>
        <w:rPr>
          <w:b/>
          <w:bCs/>
        </w:rPr>
        <w:t xml:space="preserve">Conclusion:</w:t>
      </w:r>
      <w:r>
        <w:t xml:space="preserve"> </w:t>
      </w:r>
      <w:r>
        <w:t xml:space="preserve">We</w:t>
      </w:r>
      <w:r>
        <w:t xml:space="preserve"> </w:t>
      </w:r>
      <w:r>
        <w:rPr>
          <w:b/>
          <w:bCs/>
        </w:rPr>
        <w:t xml:space="preserve">Reject</w:t>
      </w:r>
      <w:r>
        <w:rPr>
          <w:b/>
          <w:bCs/>
        </w:rPr>
        <w:t xml:space="preserve"> </w:t>
      </w:r>
      <m:oMath>
        <m:sSub>
          <m:e>
            <m:r>
              <m:t>H</m:t>
            </m:r>
          </m:e>
          <m:sub>
            <m:r>
              <m:t>0</m:t>
            </m:r>
          </m:sub>
        </m:sSub>
      </m:oMath>
      <w:r>
        <w:t xml:space="preserve"> </w:t>
      </w:r>
      <w:r>
        <w:t xml:space="preserve">at all levels (90%, 95%, 99%). There is a statistically significant difference between the alcohol content of Group 0 and Group 1.</w:t>
      </w:r>
    </w:p>
    <w:bookmarkEnd w:id="37"/>
    <w:bookmarkStart w:id="38" w:name="Xdd6b9c1cda0b9f10041205f7e679127883f34a0"/>
    <w:p>
      <w:pPr>
        <w:pStyle w:val="Heading3"/>
      </w:pPr>
      <w:r>
        <w:t xml:space="preserve">4.2 Test for Difference in Means (Large Sample, One-Tailed)</w:t>
      </w:r>
    </w:p>
    <w:p>
      <w:pPr>
        <w:pStyle w:val="Compact"/>
        <w:numPr>
          <w:ilvl w:val="0"/>
          <w:numId w:val="1007"/>
        </w:numPr>
      </w:pPr>
      <w:r>
        <w:rPr>
          <w:b/>
          <w:bCs/>
        </w:rPr>
        <w:t xml:space="preserve">Comparison:</w:t>
      </w:r>
      <w:r>
        <w:t xml:space="preserve"> </w:t>
      </w:r>
      <w:r>
        <w:t xml:space="preserve">Group 0 vs. Group 2.</w:t>
      </w:r>
    </w:p>
    <w:p>
      <w:pPr>
        <w:pStyle w:val="Compact"/>
        <w:numPr>
          <w:ilvl w:val="0"/>
          <w:numId w:val="1007"/>
        </w:numPr>
      </w:pPr>
      <w:r>
        <w:rPr>
          <w:b/>
          <w:bCs/>
        </w:rPr>
        <w:t xml:space="preserve">Sampling:</w:t>
      </w:r>
      <w:r>
        <w:t xml:space="preserve"> </w:t>
      </w:r>
      <m:oMath>
        <m:r>
          <m:t>n</m:t>
        </m:r>
        <m:r>
          <m:rPr>
            <m:sty m:val="p"/>
          </m:rPr>
          <m:t>=</m:t>
        </m:r>
        <m:r>
          <m:t>32</m:t>
        </m:r>
      </m:oMath>
      <w:r>
        <w:t xml:space="preserve"> </w:t>
      </w:r>
      <w:r>
        <w:t xml:space="preserve">from each group.</w:t>
      </w:r>
    </w:p>
    <w:p>
      <w:pPr>
        <w:pStyle w:val="Compact"/>
        <w:numPr>
          <w:ilvl w:val="0"/>
          <w:numId w:val="1007"/>
        </w:numPr>
      </w:pPr>
      <w:r>
        <w:rPr>
          <w:b/>
          <w:bCs/>
        </w:rPr>
        <w:t xml:space="preserve">Hypothesis:</w:t>
      </w:r>
      <w:r>
        <w:t xml:space="preserve"> </w:t>
      </w:r>
      <m:oMath>
        <m:sSub>
          <m:e>
            <m:r>
              <m:t>H</m:t>
            </m:r>
          </m:e>
          <m:sub>
            <m:r>
              <m:t>0</m:t>
            </m:r>
          </m:sub>
        </m:sSub>
        <m:r>
          <m:rPr>
            <m:sty m:val="p"/>
          </m:rPr>
          <m:t>:</m:t>
        </m:r>
        <m:sSub>
          <m:e>
            <m:r>
              <m:t>μ</m:t>
            </m:r>
          </m:e>
          <m:sub>
            <m:r>
              <m:t>0</m:t>
            </m:r>
          </m:sub>
        </m:sSub>
        <m:r>
          <m:rPr>
            <m:sty m:val="p"/>
          </m:rPr>
          <m:t>≤</m:t>
        </m:r>
        <m:sSub>
          <m:e>
            <m:r>
              <m:t>μ</m:t>
            </m:r>
          </m:e>
          <m:sub>
            <m:r>
              <m:t>2</m:t>
            </m:r>
          </m:sub>
        </m:sSub>
      </m:oMath>
      <w:r>
        <w:t xml:space="preserve"> </w:t>
      </w:r>
      <w:r>
        <w:t xml:space="preserve">vs. </w:t>
      </w:r>
      <m:oMath>
        <m:sSub>
          <m:e>
            <m:r>
              <m:t>H</m:t>
            </m:r>
          </m:e>
          <m:sub>
            <m:r>
              <m:t>1</m:t>
            </m:r>
          </m:sub>
        </m:sSub>
        <m:r>
          <m:rPr>
            <m:sty m:val="p"/>
          </m:rPr>
          <m:t>:</m:t>
        </m:r>
        <m:sSub>
          <m:e>
            <m:r>
              <m:t>μ</m:t>
            </m:r>
          </m:e>
          <m:sub>
            <m:r>
              <m:t>0</m:t>
            </m:r>
          </m:sub>
        </m:sSub>
        <m:r>
          <m:rPr>
            <m:sty m:val="p"/>
          </m:rPr>
          <m:t>&gt;</m:t>
        </m:r>
        <m:sSub>
          <m:e>
            <m:r>
              <m:t>μ</m:t>
            </m:r>
          </m:e>
          <m:sub>
            <m:r>
              <m:t>2</m:t>
            </m:r>
          </m:sub>
        </m:sSub>
      </m:oMath>
      <w:r>
        <w:t xml:space="preserve"> </w:t>
      </w:r>
      <w:r>
        <w:t xml:space="preserve">(Right-tailed).</w:t>
      </w:r>
    </w:p>
    <w:p>
      <w:pPr>
        <w:pStyle w:val="FirstParagraph"/>
      </w:pPr>
      <w:r>
        <w:rPr>
          <w:b/>
          <w:bCs/>
        </w:rPr>
        <w:t xml:space="preserve">Findings:</w:t>
      </w:r>
      <w:r>
        <w:t xml:space="preserve"> </w:t>
      </w:r>
      <w:r>
        <w:t xml:space="preserve">*</w:t>
      </w:r>
      <w:r>
        <w:t xml:space="preserve"> </w:t>
      </w:r>
      <m:oMath>
        <m:r>
          <m:t>T</m:t>
        </m:r>
      </m:oMath>
      <w:r>
        <w:rPr>
          <w:b/>
          <w:bCs/>
        </w:rPr>
        <w:t xml:space="preserve">-statistic:</w:t>
      </w:r>
      <w:r>
        <w:t xml:space="preserve"> </w:t>
      </w:r>
      <m:oMath>
        <m:r>
          <m:t>5.0318</m:t>
        </m:r>
      </m:oMath>
      <w:r>
        <w:t xml:space="preserve">.</w:t>
      </w:r>
      <w:r>
        <w:t xml:space="preserve"> </w:t>
      </w:r>
      <w:r>
        <w:t xml:space="preserve">*</w:t>
      </w:r>
      <w:r>
        <w:t xml:space="preserve"> </w:t>
      </w:r>
      <w:r>
        <w:rPr>
          <w:b/>
          <w:bCs/>
        </w:rPr>
        <w:t xml:space="preserve">One-tailed</w:t>
      </w:r>
      <w:r>
        <w:rPr>
          <w:b/>
          <w:bCs/>
        </w:rPr>
        <w:t xml:space="preserve"> </w:t>
      </w:r>
      <m:oMath>
        <m:r>
          <m:t>P</m:t>
        </m:r>
      </m:oMath>
      <w:r>
        <w:rPr>
          <w:b/>
          <w:bCs/>
        </w:rPr>
        <w:t xml:space="preserve">-value:</w:t>
      </w:r>
      <w:r>
        <w:t xml:space="preserve"> </w:t>
      </w:r>
      <m:oMath>
        <m:r>
          <m:rPr>
            <m:sty m:val="p"/>
          </m:rPr>
          <m:t>≈</m:t>
        </m:r>
        <m:r>
          <m:t>0.0000</m:t>
        </m:r>
      </m:oMath>
      <w:r>
        <w:t xml:space="preserve">.</w:t>
      </w:r>
      <w:r>
        <w:t xml:space="preserve"> </w:t>
      </w:r>
      <w:r>
        <w:t xml:space="preserve">*</w:t>
      </w:r>
      <w:r>
        <w:t xml:space="preserve"> </w:t>
      </w:r>
      <w:r>
        <w:rPr>
          <w:b/>
          <w:bCs/>
        </w:rPr>
        <w:t xml:space="preserve">Conclusion:</w:t>
      </w:r>
      <w:r>
        <w:t xml:space="preserve"> </w:t>
      </w:r>
      <w:r>
        <w:t xml:space="preserve">We</w:t>
      </w:r>
      <w:r>
        <w:t xml:space="preserve"> </w:t>
      </w:r>
      <w:r>
        <w:rPr>
          <w:b/>
          <w:bCs/>
        </w:rPr>
        <w:t xml:space="preserve">Reject</w:t>
      </w:r>
      <w:r>
        <w:rPr>
          <w:b/>
          <w:bCs/>
        </w:rPr>
        <w:t xml:space="preserve"> </w:t>
      </w:r>
      <m:oMath>
        <m:sSub>
          <m:e>
            <m:r>
              <m:t>H</m:t>
            </m:r>
          </m:e>
          <m:sub>
            <m:r>
              <m:t>0</m:t>
            </m:r>
          </m:sub>
        </m:sSub>
      </m:oMath>
      <w:r>
        <w:t xml:space="preserve">. The data strongly supports the hypothesis that Group 0 has a higher mean alcohol content than Group 2.</w:t>
      </w:r>
    </w:p>
    <w:bookmarkEnd w:id="38"/>
    <w:bookmarkStart w:id="39" w:name="test-for-ratio-of-variances-f-test"/>
    <w:p>
      <w:pPr>
        <w:pStyle w:val="Heading3"/>
      </w:pPr>
      <w:r>
        <w:t xml:space="preserve">4.3 Test for Ratio of Variances (</w:t>
      </w:r>
      <m:oMath>
        <m:r>
          <m:t>F</m:t>
        </m:r>
      </m:oMath>
      <w:r>
        <w:t xml:space="preserve">-Test)</w:t>
      </w:r>
    </w:p>
    <w:p>
      <w:pPr>
        <w:pStyle w:val="Compact"/>
        <w:numPr>
          <w:ilvl w:val="0"/>
          <w:numId w:val="1008"/>
        </w:numPr>
      </w:pPr>
      <w:r>
        <w:rPr>
          <w:b/>
          <w:bCs/>
        </w:rPr>
        <w:t xml:space="preserve">Objective:</w:t>
      </w:r>
      <w:r>
        <w:t xml:space="preserve"> </w:t>
      </w:r>
      <w:r>
        <w:t xml:space="preserve">To validate the assumption of equal variances used in standard</w:t>
      </w:r>
      <w:r>
        <w:t xml:space="preserve"> </w:t>
      </w:r>
      <m:oMath>
        <m:r>
          <m:t>t</m:t>
        </m:r>
      </m:oMath>
      <w:r>
        <w:t xml:space="preserve">-tests.</w:t>
      </w:r>
    </w:p>
    <w:p>
      <w:pPr>
        <w:pStyle w:val="Compact"/>
        <w:numPr>
          <w:ilvl w:val="0"/>
          <w:numId w:val="1008"/>
        </w:numPr>
      </w:pPr>
      <w:r>
        <w:rPr>
          <w:b/>
          <w:bCs/>
        </w:rPr>
        <w:t xml:space="preserve">Hypothesis:</w:t>
      </w:r>
      <w:r>
        <w:t xml:space="preserve"> </w:t>
      </w:r>
      <m:oMath>
        <m:sSub>
          <m:e>
            <m:r>
              <m:t>H</m:t>
            </m:r>
          </m:e>
          <m:sub>
            <m:r>
              <m:t>0</m:t>
            </m:r>
          </m:sub>
        </m:sSub>
        <m:r>
          <m:rPr>
            <m:sty m:val="p"/>
          </m:rPr>
          <m:t>:</m:t>
        </m:r>
        <m:sSubSup>
          <m:e>
            <m:r>
              <m:t>σ</m:t>
            </m:r>
          </m:e>
          <m:sub>
            <m:r>
              <m:t>A</m:t>
            </m:r>
          </m:sub>
          <m:sup>
            <m:r>
              <m:t>2</m:t>
            </m:r>
          </m:sup>
        </m:sSubSup>
        <m:r>
          <m:rPr>
            <m:sty m:val="p"/>
          </m:rPr>
          <m:t>=</m:t>
        </m:r>
        <m:sSubSup>
          <m:e>
            <m:r>
              <m:t>σ</m:t>
            </m:r>
          </m:e>
          <m:sub>
            <m:r>
              <m:t>B</m:t>
            </m:r>
          </m:sub>
          <m:sup>
            <m:r>
              <m:t>2</m:t>
            </m:r>
          </m:sup>
        </m:sSubSup>
      </m:oMath>
      <w:r>
        <w:t xml:space="preserve"> </w:t>
      </w:r>
      <w:r>
        <w:t xml:space="preserve">vs. </w:t>
      </w:r>
      <m:oMath>
        <m:sSub>
          <m:e>
            <m:r>
              <m:t>H</m:t>
            </m:r>
          </m:e>
          <m:sub>
            <m:r>
              <m:t>1</m:t>
            </m:r>
          </m:sub>
        </m:sSub>
        <m:r>
          <m:rPr>
            <m:sty m:val="p"/>
          </m:rPr>
          <m:t>:</m:t>
        </m:r>
        <m:sSubSup>
          <m:e>
            <m:r>
              <m:t>σ</m:t>
            </m:r>
          </m:e>
          <m:sub>
            <m:r>
              <m:t>A</m:t>
            </m:r>
          </m:sub>
          <m:sup>
            <m:r>
              <m:t>2</m:t>
            </m:r>
          </m:sup>
        </m:sSubSup>
        <m:r>
          <m:rPr>
            <m:sty m:val="p"/>
          </m:rPr>
          <m:t>≠</m:t>
        </m:r>
        <m:sSubSup>
          <m:e>
            <m:r>
              <m:t>σ</m:t>
            </m:r>
          </m:e>
          <m:sub>
            <m:r>
              <m:t>B</m:t>
            </m:r>
          </m:sub>
          <m:sup>
            <m:r>
              <m:t>2</m:t>
            </m:r>
          </m:sup>
        </m:sSubSup>
      </m:oMath>
      <w:r>
        <w:t xml:space="preserve">.</w:t>
      </w:r>
    </w:p>
    <w:p>
      <w:pPr>
        <w:pStyle w:val="Compact"/>
        <w:numPr>
          <w:ilvl w:val="0"/>
          <w:numId w:val="1008"/>
        </w:numPr>
      </w:pPr>
      <w:r>
        <w:rPr>
          <w:b/>
          <w:bCs/>
        </w:rPr>
        <w:t xml:space="preserve">Statistic:</w:t>
      </w:r>
      <w:r>
        <w:t xml:space="preserve"> </w:t>
      </w:r>
      <m:oMath>
        <m:r>
          <m:t>F</m:t>
        </m:r>
        <m:r>
          <m:rPr>
            <m:sty m:val="p"/>
          </m:rPr>
          <m:t>=</m:t>
        </m:r>
        <m:r>
          <m:t>0.8630</m:t>
        </m:r>
      </m:oMath>
      <w:r>
        <w:t xml:space="preserve">.</w:t>
      </w:r>
    </w:p>
    <w:p>
      <w:pPr>
        <w:pStyle w:val="FirstParagraph"/>
      </w:pPr>
      <w:r>
        <w:rPr>
          <w:b/>
          <w:bCs/>
        </w:rPr>
        <w:t xml:space="preserve">Findings:</w:t>
      </w:r>
      <w:r>
        <w:t xml:space="preserve"> </w:t>
      </w:r>
      <w:r>
        <w:t xml:space="preserve">*</w:t>
      </w:r>
      <w:r>
        <w:t xml:space="preserve"> </w:t>
      </w:r>
      <m:oMath>
        <m:r>
          <m:t>P</m:t>
        </m:r>
      </m:oMath>
      <w:r>
        <w:rPr>
          <w:b/>
          <w:bCs/>
        </w:rPr>
        <w:t xml:space="preserve">-value:</w:t>
      </w:r>
      <w:r>
        <w:t xml:space="preserve"> </w:t>
      </w:r>
      <m:oMath>
        <m:r>
          <m:t>0.6842</m:t>
        </m:r>
      </m:oMath>
      <w:r>
        <w:t xml:space="preserve">.</w:t>
      </w:r>
      <w:r>
        <w:t xml:space="preserve"> </w:t>
      </w:r>
      <w:r>
        <w:t xml:space="preserve">*</w:t>
      </w:r>
      <w:r>
        <w:t xml:space="preserve"> </w:t>
      </w:r>
      <w:r>
        <w:rPr>
          <w:b/>
          <w:bCs/>
        </w:rPr>
        <w:t xml:space="preserve">Conclusion:</w:t>
      </w:r>
      <w:r>
        <w:t xml:space="preserve"> </w:t>
      </w:r>
      <w:r>
        <w:t xml:space="preserve">We</w:t>
      </w:r>
      <w:r>
        <w:t xml:space="preserve"> </w:t>
      </w:r>
      <w:r>
        <w:rPr>
          <w:b/>
          <w:bCs/>
        </w:rPr>
        <w:t xml:space="preserve">Fail to Reject</w:t>
      </w:r>
      <w:r>
        <w:rPr>
          <w:b/>
          <w:bCs/>
        </w:rPr>
        <w:t xml:space="preserve"> </w:t>
      </w:r>
      <m:oMath>
        <m:sSub>
          <m:e>
            <m:r>
              <m:t>H</m:t>
            </m:r>
          </m:e>
          <m:sub>
            <m:r>
              <m:t>0</m:t>
            </m:r>
          </m:sub>
        </m:sSub>
      </m:oMath>
      <w:r>
        <w:t xml:space="preserve">. There is no significant evidence that the variances differ.</w:t>
      </w:r>
      <w:r>
        <w:t xml:space="preserve"> </w:t>
      </w:r>
      <w:r>
        <w:t xml:space="preserve">*</w:t>
      </w:r>
      <w:r>
        <w:t xml:space="preserve"> </w:t>
      </w:r>
      <w:r>
        <w:rPr>
          <w:b/>
          <w:bCs/>
        </w:rPr>
        <w:t xml:space="preserve">Validity Check:</w:t>
      </w:r>
      <w:r>
        <w:t xml:space="preserve"> </w:t>
      </w:r>
      <w:r>
        <w:t xml:space="preserve">Since variances are statistically equal, a standard Student’s</w:t>
      </w:r>
      <w:r>
        <w:t xml:space="preserve"> </w:t>
      </w:r>
      <m:oMath>
        <m:r>
          <m:t>t</m:t>
        </m:r>
      </m:oMath>
      <w:r>
        <w:t xml:space="preserve">-test (pooled variance) would have been valid, though the Welch’s test used in previous steps is robust regardless.</w:t>
      </w:r>
    </w:p>
    <w:p>
      <w:r>
        <w:pict>
          <v:rect style="width:0;height:1.5pt" o:hralign="center" o:hrstd="t" o:hr="t"/>
        </w:pict>
      </w:r>
    </w:p>
    <w:bookmarkEnd w:id="39"/>
    <w:bookmarkEnd w:id="40"/>
    <w:bookmarkStart w:id="41" w:name="task-4-analysis-of-variance-anova"/>
    <w:p>
      <w:pPr>
        <w:pStyle w:val="Heading2"/>
      </w:pPr>
      <w:r>
        <w:t xml:space="preserve">5. Task 4: Analysis of Variance (ANOVA)</w:t>
      </w:r>
    </w:p>
    <w:p>
      <w:pPr>
        <w:pStyle w:val="FirstParagraph"/>
      </w:pPr>
      <w:r>
        <w:t xml:space="preserve">We performed a One-Way ANOVA to test if the mean alcohol content differs simultaneously across all three groups (Class 0, 1, and 2).</w:t>
      </w:r>
    </w:p>
    <w:p>
      <w:pPr>
        <w:pStyle w:val="Compact"/>
        <w:numPr>
          <w:ilvl w:val="0"/>
          <w:numId w:val="1009"/>
        </w:numPr>
      </w:pPr>
      <w:r>
        <w:rPr>
          <w:b/>
          <w:bCs/>
        </w:rPr>
        <w:t xml:space="preserve">Sampling:</w:t>
      </w:r>
    </w:p>
    <w:p>
      <w:pPr>
        <w:pStyle w:val="Compact"/>
        <w:numPr>
          <w:ilvl w:val="1"/>
          <w:numId w:val="1010"/>
        </w:numPr>
      </w:pPr>
      <w:r>
        <w:t xml:space="preserve">Group 0: 15% (</w:t>
      </w:r>
      <m:oMath>
        <m:r>
          <m:t>n</m:t>
        </m:r>
        <m:r>
          <m:rPr>
            <m:sty m:val="p"/>
          </m:rPr>
          <m:t>=</m:t>
        </m:r>
        <m:r>
          <m:t>9</m:t>
        </m:r>
      </m:oMath>
      <w:r>
        <w:t xml:space="preserve">)</w:t>
      </w:r>
    </w:p>
    <w:p>
      <w:pPr>
        <w:pStyle w:val="Compact"/>
        <w:numPr>
          <w:ilvl w:val="1"/>
          <w:numId w:val="1010"/>
        </w:numPr>
      </w:pPr>
      <w:r>
        <w:t xml:space="preserve">Group 1: 25% (</w:t>
      </w:r>
      <m:oMath>
        <m:r>
          <m:t>n</m:t>
        </m:r>
        <m:r>
          <m:rPr>
            <m:sty m:val="p"/>
          </m:rPr>
          <m:t>=</m:t>
        </m:r>
        <m:r>
          <m:t>18</m:t>
        </m:r>
      </m:oMath>
      <w:r>
        <w:t xml:space="preserve">)</w:t>
      </w:r>
    </w:p>
    <w:p>
      <w:pPr>
        <w:pStyle w:val="Compact"/>
        <w:numPr>
          <w:ilvl w:val="1"/>
          <w:numId w:val="1010"/>
        </w:numPr>
      </w:pPr>
      <w:r>
        <w:t xml:space="preserve">Group 2: 35% (</w:t>
      </w:r>
      <m:oMath>
        <m:r>
          <m:t>n</m:t>
        </m:r>
        <m:r>
          <m:rPr>
            <m:sty m:val="p"/>
          </m:rPr>
          <m:t>=</m:t>
        </m:r>
        <m:r>
          <m:t>17</m:t>
        </m:r>
      </m:oMath>
      <w:r>
        <w:t xml:space="preserve">)</w:t>
      </w:r>
    </w:p>
    <w:p>
      <w:pPr>
        <w:pStyle w:val="Compact"/>
        <w:numPr>
          <w:ilvl w:val="0"/>
          <w:numId w:val="1009"/>
        </w:numPr>
      </w:pPr>
      <w:r>
        <w:rPr>
          <w:b/>
          <w:bCs/>
        </w:rPr>
        <w:t xml:space="preserve">Calculations:</w:t>
      </w:r>
    </w:p>
    <w:p>
      <w:pPr>
        <w:pStyle w:val="Compact"/>
        <w:numPr>
          <w:ilvl w:val="1"/>
          <w:numId w:val="1011"/>
        </w:numPr>
      </w:pPr>
      <m:oMath>
        <m:r>
          <m:t>S</m:t>
        </m:r>
        <m:sSub>
          <m:e>
            <m:r>
              <m:t>S</m:t>
            </m:r>
          </m:e>
          <m:sub>
            <m:r>
              <m:t>B</m:t>
            </m:r>
            <m:r>
              <m:t>e</m:t>
            </m:r>
            <m:r>
              <m:t>t</m:t>
            </m:r>
            <m:r>
              <m:t>w</m:t>
            </m:r>
            <m:r>
              <m:t>e</m:t>
            </m:r>
            <m:r>
              <m:t>e</m:t>
            </m:r>
            <m:r>
              <m:t>n</m:t>
            </m:r>
          </m:sub>
        </m:sSub>
        <m:r>
          <m:rPr>
            <m:sty m:val="p"/>
          </m:rPr>
          <m:t>=</m:t>
        </m:r>
        <m:r>
          <m:t>16.1571</m:t>
        </m:r>
      </m:oMath>
      <w:r>
        <w:t xml:space="preserve"> </w:t>
      </w:r>
      <w:r>
        <w:t xml:space="preserve">(Variability due to Class difference)</w:t>
      </w:r>
    </w:p>
    <w:p>
      <w:pPr>
        <w:pStyle w:val="Compact"/>
        <w:numPr>
          <w:ilvl w:val="1"/>
          <w:numId w:val="1011"/>
        </w:numPr>
      </w:pPr>
      <m:oMath>
        <m:r>
          <m:t>S</m:t>
        </m:r>
        <m:sSub>
          <m:e>
            <m:r>
              <m:t>S</m:t>
            </m:r>
          </m:e>
          <m:sub>
            <m:r>
              <m:t>W</m:t>
            </m:r>
            <m:r>
              <m:t>i</m:t>
            </m:r>
            <m:r>
              <m:t>t</m:t>
            </m:r>
            <m:r>
              <m:t>h</m:t>
            </m:r>
            <m:r>
              <m:t>i</m:t>
            </m:r>
            <m:r>
              <m:t>n</m:t>
            </m:r>
          </m:sub>
        </m:sSub>
        <m:r>
          <m:rPr>
            <m:sty m:val="p"/>
          </m:rPr>
          <m:t>=</m:t>
        </m:r>
        <m:r>
          <m:t>10.1799</m:t>
        </m:r>
      </m:oMath>
      <w:r>
        <w:t xml:space="preserve"> </w:t>
      </w:r>
      <w:r>
        <w:t xml:space="preserve">(Random variability within Classes)</w:t>
      </w:r>
    </w:p>
    <w:p>
      <w:pPr>
        <w:pStyle w:val="Compact"/>
        <w:numPr>
          <w:ilvl w:val="1"/>
          <w:numId w:val="1011"/>
        </w:numPr>
      </w:pPr>
      <m:oMath>
        <m:r>
          <m:t>S</m:t>
        </m:r>
        <m:sSub>
          <m:e>
            <m:r>
              <m:t>S</m:t>
            </m:r>
          </m:e>
          <m:sub>
            <m:r>
              <m:t>T</m:t>
            </m:r>
            <m:r>
              <m:t>o</m:t>
            </m:r>
            <m:r>
              <m:t>t</m:t>
            </m:r>
            <m:r>
              <m:t>a</m:t>
            </m:r>
            <m:r>
              <m:t>l</m:t>
            </m:r>
          </m:sub>
        </m:sSub>
        <m:r>
          <m:rPr>
            <m:sty m:val="p"/>
          </m:rPr>
          <m:t>=</m:t>
        </m:r>
        <m:r>
          <m:t>26.3371</m:t>
        </m:r>
      </m:oMath>
    </w:p>
    <w:p>
      <w:pPr>
        <w:pStyle w:val="FirstParagraph"/>
      </w:pPr>
      <w:r>
        <w:rPr>
          <w:b/>
          <w:bCs/>
        </w:rPr>
        <w:t xml:space="preserve">Results:</w:t>
      </w:r>
      <w:r>
        <w:t xml:space="preserve"> </w:t>
      </w:r>
      <w:r>
        <w:t xml:space="preserve">*</w:t>
      </w:r>
      <w:r>
        <w:t xml:space="preserve"> </w:t>
      </w:r>
      <m:oMath>
        <m:r>
          <m:t>F</m:t>
        </m:r>
      </m:oMath>
      <w:r>
        <w:rPr>
          <w:b/>
          <w:bCs/>
        </w:rPr>
        <w:t xml:space="preserve">-Statistic:</w:t>
      </w:r>
      <w:r>
        <w:t xml:space="preserve"> </w:t>
      </w:r>
      <m:oMath>
        <m:r>
          <m:t>32.54</m:t>
        </m:r>
      </m:oMath>
      <w:r>
        <w:t xml:space="preserve">.</w:t>
      </w:r>
      <w:r>
        <w:t xml:space="preserve"> </w:t>
      </w:r>
      <w:r>
        <w:t xml:space="preserve">*</w:t>
      </w:r>
      <w:r>
        <w:t xml:space="preserve"> </w:t>
      </w:r>
      <m:oMath>
        <m:r>
          <m:t>P</m:t>
        </m:r>
      </m:oMath>
      <w:r>
        <w:rPr>
          <w:b/>
          <w:bCs/>
        </w:rPr>
        <w:t xml:space="preserve">-value:</w:t>
      </w:r>
      <w:r>
        <w:t xml:space="preserve"> </w:t>
      </w:r>
      <m:oMath>
        <m:r>
          <m:rPr>
            <m:sty m:val="p"/>
          </m:rPr>
          <m:t>≈</m:t>
        </m:r>
        <m:r>
          <m:t>0.0000</m:t>
        </m:r>
      </m:oMath>
      <w:r>
        <w:t xml:space="preserve">.</w:t>
      </w:r>
      <w:r>
        <w:t xml:space="preserve"> </w:t>
      </w:r>
      <w:r>
        <w:t xml:space="preserve">*</w:t>
      </w:r>
      <w:r>
        <w:t xml:space="preserve"> </w:t>
      </w:r>
      <w:r>
        <w:rPr>
          <w:b/>
          <w:bCs/>
        </w:rPr>
        <w:t xml:space="preserve">Conclusion:</w:t>
      </w:r>
      <w:r>
        <w:t xml:space="preserve"> </w:t>
      </w:r>
      <w:r>
        <w:t xml:space="preserve">We</w:t>
      </w:r>
      <w:r>
        <w:t xml:space="preserve"> </w:t>
      </w:r>
      <w:r>
        <w:rPr>
          <w:b/>
          <w:bCs/>
        </w:rPr>
        <w:t xml:space="preserve">Reject</w:t>
      </w:r>
      <w:r>
        <w:rPr>
          <w:b/>
          <w:bCs/>
        </w:rPr>
        <w:t xml:space="preserve"> </w:t>
      </w:r>
      <m:oMath>
        <m:sSub>
          <m:e>
            <m:r>
              <m:t>H</m:t>
            </m:r>
          </m:e>
          <m:sub>
            <m:r>
              <m:t>0</m:t>
            </m:r>
          </m:sub>
        </m:sSub>
      </m:oMath>
      <w:r>
        <w:t xml:space="preserve"> </w:t>
      </w:r>
      <w:r>
        <w:t xml:space="preserve">at 99% confidence. At least one wine class has a significantly different mean alcohol content than the others.</w:t>
      </w:r>
    </w:p>
    <w:p>
      <w:r>
        <w:pict>
          <v:rect style="width:0;height:1.5pt" o:hralign="center" o:hrstd="t" o:hr="t"/>
        </w:pict>
      </w:r>
    </w:p>
    <w:bookmarkEnd w:id="41"/>
    <w:bookmarkStart w:id="44" w:name="task-5-6-chi-square-chi2-tests"/>
    <w:p>
      <w:pPr>
        <w:pStyle w:val="Heading2"/>
      </w:pPr>
      <w:r>
        <w:t xml:space="preserve">6. Task 5 &amp; 6: Chi-Square (</w:t>
      </w:r>
      <m:oMath>
        <m:sSup>
          <m:e>
            <m:r>
              <m:t>χ</m:t>
            </m:r>
          </m:e>
          <m:sup>
            <m:r>
              <m:t>2</m:t>
            </m:r>
          </m:sup>
        </m:sSup>
      </m:oMath>
      <w:r>
        <w:t xml:space="preserve">) Tests</w:t>
      </w:r>
    </w:p>
    <w:bookmarkStart w:id="42" w:name="goodness-of-fit-test"/>
    <w:p>
      <w:pPr>
        <w:pStyle w:val="Heading3"/>
      </w:pPr>
      <w:r>
        <w:t xml:space="preserve">6.1 Goodness of Fit Test</w:t>
      </w:r>
    </w:p>
    <w:p>
      <w:pPr>
        <w:pStyle w:val="Compact"/>
        <w:numPr>
          <w:ilvl w:val="0"/>
          <w:numId w:val="1012"/>
        </w:numPr>
      </w:pPr>
      <w:r>
        <w:rPr>
          <w:b/>
          <w:bCs/>
        </w:rPr>
        <w:t xml:space="preserve">Objective:</w:t>
      </w:r>
      <w:r>
        <w:t xml:space="preserve"> </w:t>
      </w:r>
      <w:r>
        <w:t xml:space="preserve">Test if the</w:t>
      </w:r>
      <w:r>
        <w:t xml:space="preserve"> </w:t>
      </w:r>
      <w:r>
        <w:rPr>
          <w:rStyle w:val="VerbatimChar"/>
          <w:b/>
          <w:bCs/>
        </w:rPr>
        <w:t xml:space="preserve">alcohol</w:t>
      </w:r>
      <w:r>
        <w:t xml:space="preserve"> </w:t>
      </w:r>
      <w:r>
        <w:t xml:space="preserve">variable follows a</w:t>
      </w:r>
      <w:r>
        <w:t xml:space="preserve"> </w:t>
      </w:r>
      <w:r>
        <w:rPr>
          <w:b/>
          <w:bCs/>
        </w:rPr>
        <w:t xml:space="preserve">Normal Distribution</w:t>
      </w:r>
      <w:r>
        <w:t xml:space="preserve">.</w:t>
      </w:r>
    </w:p>
    <w:p>
      <w:pPr>
        <w:pStyle w:val="Compact"/>
        <w:numPr>
          <w:ilvl w:val="0"/>
          <w:numId w:val="1012"/>
        </w:numPr>
      </w:pPr>
      <w:r>
        <w:rPr>
          <w:b/>
          <w:bCs/>
        </w:rPr>
        <w:t xml:space="preserve">Method:</w:t>
      </w:r>
      <w:r>
        <w:t xml:space="preserve"> </w:t>
      </w:r>
      <w:r>
        <w:t xml:space="preserve">The data (30% sample) was binned into 5 equal-probability intervals based on theoretical normal quantiles.</w:t>
      </w:r>
    </w:p>
    <w:p>
      <w:pPr>
        <w:pStyle w:val="Compact"/>
        <w:numPr>
          <w:ilvl w:val="0"/>
          <w:numId w:val="1012"/>
        </w:numPr>
      </w:pPr>
      <w:r>
        <w:rPr>
          <w:b/>
          <w:bCs/>
        </w:rPr>
        <w:t xml:space="preserve">Hypothesis:</w:t>
      </w:r>
      <w:r>
        <w:t xml:space="preserve"> </w:t>
      </w:r>
      <m:oMath>
        <m:sSub>
          <m:e>
            <m:r>
              <m:t>H</m:t>
            </m:r>
          </m:e>
          <m:sub>
            <m:r>
              <m:t>0</m:t>
            </m:r>
          </m:sub>
        </m:sSub>
      </m:oMath>
      <w:r>
        <w:t xml:space="preserve">: Data is Normal vs. </w:t>
      </w:r>
      <m:oMath>
        <m:sSub>
          <m:e>
            <m:r>
              <m:t>H</m:t>
            </m:r>
          </m:e>
          <m:sub>
            <m:r>
              <m:t>1</m:t>
            </m:r>
          </m:sub>
        </m:sSub>
      </m:oMath>
      <w:r>
        <w:t xml:space="preserve">: Data is not Normal.</w:t>
      </w:r>
    </w:p>
    <w:p>
      <w:pPr>
        <w:pStyle w:val="FirstParagraph"/>
      </w:pPr>
      <w:r>
        <w:rPr>
          <w:b/>
          <w:bCs/>
        </w:rPr>
        <w:t xml:space="preserve">Findings:</w:t>
      </w:r>
      <w:r>
        <w:t xml:space="preserve"> </w:t>
      </w:r>
      <w:r>
        <w:t xml:space="preserve">*</w:t>
      </w:r>
      <w:r>
        <w:t xml:space="preserve"> </w:t>
      </w:r>
      <m:oMath>
        <m:sSup>
          <m:e>
            <m:r>
              <m:t>χ</m:t>
            </m:r>
          </m:e>
          <m:sup>
            <m:r>
              <m:t>2</m:t>
            </m:r>
          </m:sup>
        </m:sSup>
      </m:oMath>
      <w:r>
        <w:rPr>
          <w:b/>
          <w:bCs/>
        </w:rPr>
        <w:t xml:space="preserve"> </w:t>
      </w:r>
      <w:r>
        <w:rPr>
          <w:b/>
          <w:bCs/>
        </w:rPr>
        <w:t xml:space="preserve">Statistic:</w:t>
      </w:r>
      <w:r>
        <w:t xml:space="preserve"> </w:t>
      </w:r>
      <m:oMath>
        <m:r>
          <m:t>2.7547</m:t>
        </m:r>
      </m:oMath>
      <w:r>
        <w:t xml:space="preserve">.</w:t>
      </w:r>
      <w:r>
        <w:t xml:space="preserve"> </w:t>
      </w:r>
      <w:r>
        <w:t xml:space="preserve">*</w:t>
      </w:r>
      <w:r>
        <w:t xml:space="preserve"> </w:t>
      </w:r>
      <m:oMath>
        <m:r>
          <m:t>P</m:t>
        </m:r>
      </m:oMath>
      <w:r>
        <w:rPr>
          <w:b/>
          <w:bCs/>
        </w:rPr>
        <w:t xml:space="preserve">-value:</w:t>
      </w:r>
      <w:r>
        <w:t xml:space="preserve"> </w:t>
      </w:r>
      <m:oMath>
        <m:r>
          <m:t>0.5997</m:t>
        </m:r>
      </m:oMath>
      <w:r>
        <w:t xml:space="preserve">.</w:t>
      </w:r>
      <w:r>
        <w:t xml:space="preserve"> </w:t>
      </w:r>
      <w:r>
        <w:t xml:space="preserve">*</w:t>
      </w:r>
      <w:r>
        <w:t xml:space="preserve"> </w:t>
      </w:r>
      <w:r>
        <w:rPr>
          <w:b/>
          <w:bCs/>
        </w:rPr>
        <w:t xml:space="preserve">Conclusion:</w:t>
      </w:r>
      <w:r>
        <w:t xml:space="preserve"> </w:t>
      </w:r>
      <w:r>
        <w:t xml:space="preserve">We</w:t>
      </w:r>
      <w:r>
        <w:t xml:space="preserve"> </w:t>
      </w:r>
      <w:r>
        <w:rPr>
          <w:b/>
          <w:bCs/>
        </w:rPr>
        <w:t xml:space="preserve">Fail to Reject</w:t>
      </w:r>
      <w:r>
        <w:rPr>
          <w:b/>
          <w:bCs/>
        </w:rPr>
        <w:t xml:space="preserve"> </w:t>
      </w:r>
      <m:oMath>
        <m:sSub>
          <m:e>
            <m:r>
              <m:t>H</m:t>
            </m:r>
          </m:e>
          <m:sub>
            <m:r>
              <m:t>0</m:t>
            </m:r>
          </m:sub>
        </m:sSub>
      </m:oMath>
      <w:r>
        <w:t xml:space="preserve">. The sample data fits the Normal Distribution well.</w:t>
      </w:r>
    </w:p>
    <w:bookmarkEnd w:id="42"/>
    <w:bookmarkStart w:id="43" w:name="test-for-independence"/>
    <w:p>
      <w:pPr>
        <w:pStyle w:val="Heading3"/>
      </w:pPr>
      <w:r>
        <w:t xml:space="preserve">6.2 Test for Independence</w:t>
      </w:r>
    </w:p>
    <w:p>
      <w:pPr>
        <w:pStyle w:val="Compact"/>
        <w:numPr>
          <w:ilvl w:val="0"/>
          <w:numId w:val="1013"/>
        </w:numPr>
      </w:pPr>
      <w:r>
        <w:rPr>
          <w:b/>
          <w:bCs/>
        </w:rPr>
        <w:t xml:space="preserve">Objective:</w:t>
      </w:r>
      <w:r>
        <w:t xml:space="preserve"> </w:t>
      </w:r>
      <w:r>
        <w:t xml:space="preserve">Test for a relationship between</w:t>
      </w:r>
      <w:r>
        <w:t xml:space="preserve"> </w:t>
      </w:r>
      <w:r>
        <w:rPr>
          <w:b/>
          <w:bCs/>
        </w:rPr>
        <w:t xml:space="preserve">Wine Class (Target)</w:t>
      </w:r>
      <w:r>
        <w:t xml:space="preserve"> </w:t>
      </w:r>
      <w:r>
        <w:t xml:space="preserve">and</w:t>
      </w:r>
      <w:r>
        <w:t xml:space="preserve"> </w:t>
      </w:r>
      <w:r>
        <w:rPr>
          <w:b/>
          <w:bCs/>
        </w:rPr>
        <w:t xml:space="preserve">Color Intensity</w:t>
      </w:r>
      <w:r>
        <w:t xml:space="preserve">.</w:t>
      </w:r>
    </w:p>
    <w:p>
      <w:pPr>
        <w:pStyle w:val="Compact"/>
        <w:numPr>
          <w:ilvl w:val="0"/>
          <w:numId w:val="1013"/>
        </w:numPr>
      </w:pPr>
      <w:r>
        <w:rPr>
          <w:b/>
          <w:bCs/>
        </w:rPr>
        <w:t xml:space="preserve">Data Preparation:</w:t>
      </w:r>
      <w:r>
        <w:t xml:space="preserve"> </w:t>
      </w:r>
      <w:r>
        <w:rPr>
          <w:rStyle w:val="VerbatimChar"/>
        </w:rPr>
        <w:t xml:space="preserve">Color Intensity</w:t>
      </w:r>
      <w:r>
        <w:t xml:space="preserve"> </w:t>
      </w:r>
      <w:r>
        <w:t xml:space="preserve">was binned into ordinal categories: Low, Medium, High.</w:t>
      </w:r>
    </w:p>
    <w:p>
      <w:pPr>
        <w:pStyle w:val="Compact"/>
        <w:numPr>
          <w:ilvl w:val="0"/>
          <w:numId w:val="1013"/>
        </w:numPr>
      </w:pPr>
      <w:r>
        <w:rPr>
          <w:b/>
          <w:bCs/>
        </w:rPr>
        <w:t xml:space="preserve">Contingency Table:</w:t>
      </w:r>
      <w:r>
        <w:t xml:space="preserve"> </w:t>
      </w:r>
      <w:r>
        <w:t xml:space="preserve">A cross-tabulation of Target vs. Color Category was created.</w:t>
      </w:r>
    </w:p>
    <w:p>
      <w:pPr>
        <w:pStyle w:val="FirstParagraph"/>
      </w:pPr>
      <w:r>
        <w:rPr>
          <w:b/>
          <w:bCs/>
        </w:rPr>
        <w:t xml:space="preserve">Findings:</w:t>
      </w:r>
      <w:r>
        <w:t xml:space="preserve"> </w:t>
      </w:r>
      <w:r>
        <w:t xml:space="preserve">*</w:t>
      </w:r>
      <w:r>
        <w:t xml:space="preserve"> </w:t>
      </w:r>
      <m:oMath>
        <m:sSup>
          <m:e>
            <m:r>
              <m:t>χ</m:t>
            </m:r>
          </m:e>
          <m:sup>
            <m:r>
              <m:t>2</m:t>
            </m:r>
          </m:sup>
        </m:sSup>
      </m:oMath>
      <w:r>
        <w:rPr>
          <w:b/>
          <w:bCs/>
        </w:rPr>
        <w:t xml:space="preserve"> </w:t>
      </w:r>
      <w:r>
        <w:rPr>
          <w:b/>
          <w:bCs/>
        </w:rPr>
        <w:t xml:space="preserve">Statistic:</w:t>
      </w:r>
      <w:r>
        <w:t xml:space="preserve"> </w:t>
      </w:r>
      <m:oMath>
        <m:r>
          <m:t>122.46</m:t>
        </m:r>
      </m:oMath>
      <w:r>
        <w:t xml:space="preserve">.</w:t>
      </w:r>
      <w:r>
        <w:t xml:space="preserve"> </w:t>
      </w:r>
      <w:r>
        <w:t xml:space="preserve">*</w:t>
      </w:r>
      <w:r>
        <w:t xml:space="preserve"> </w:t>
      </w:r>
      <m:oMath>
        <m:r>
          <m:t>P</m:t>
        </m:r>
      </m:oMath>
      <w:r>
        <w:rPr>
          <w:b/>
          <w:bCs/>
        </w:rPr>
        <w:t xml:space="preserve">-value:</w:t>
      </w:r>
      <w:r>
        <w:t xml:space="preserve"> </w:t>
      </w:r>
      <m:oMath>
        <m:r>
          <m:rPr>
            <m:sty m:val="p"/>
          </m:rPr>
          <m:t>≈</m:t>
        </m:r>
        <m:r>
          <m:t>0.0000</m:t>
        </m:r>
      </m:oMath>
      <w:r>
        <w:t xml:space="preserve">.</w:t>
      </w:r>
      <w:r>
        <w:t xml:space="preserve"> </w:t>
      </w:r>
      <w:r>
        <w:t xml:space="preserve">*</w:t>
      </w:r>
      <w:r>
        <w:t xml:space="preserve"> </w:t>
      </w:r>
      <w:r>
        <w:rPr>
          <w:b/>
          <w:bCs/>
        </w:rPr>
        <w:t xml:space="preserve">Conclusion:</w:t>
      </w:r>
      <w:r>
        <w:t xml:space="preserve"> </w:t>
      </w:r>
      <w:r>
        <w:t xml:space="preserve">We</w:t>
      </w:r>
      <w:r>
        <w:t xml:space="preserve"> </w:t>
      </w:r>
      <w:r>
        <w:rPr>
          <w:b/>
          <w:bCs/>
        </w:rPr>
        <w:t xml:space="preserve">Reject</w:t>
      </w:r>
      <w:r>
        <w:rPr>
          <w:b/>
          <w:bCs/>
        </w:rPr>
        <w:t xml:space="preserve"> </w:t>
      </w:r>
      <m:oMath>
        <m:sSub>
          <m:e>
            <m:r>
              <m:t>H</m:t>
            </m:r>
          </m:e>
          <m:sub>
            <m:r>
              <m:t>0</m:t>
            </m:r>
          </m:sub>
        </m:sSub>
      </m:oMath>
      <w:r>
        <w:t xml:space="preserve"> </w:t>
      </w:r>
      <w:r>
        <w:t xml:space="preserve">decisively. There is a strong statistical dependence between the type of wine and its color intensity (e.g., Class 0 wines might consistently have higher color intensity compared to Class 1).</w:t>
      </w:r>
    </w:p>
    <w:p>
      <w:r>
        <w:pict>
          <v:rect style="width:0;height:1.5pt" o:hralign="center" o:hrstd="t" o:hr="t"/>
        </w:pict>
      </w:r>
    </w:p>
    <w:bookmarkEnd w:id="43"/>
    <w:bookmarkEnd w:id="44"/>
    <w:bookmarkStart w:id="45" w:name="conclusion"/>
    <w:p>
      <w:pPr>
        <w:pStyle w:val="Heading2"/>
      </w:pPr>
      <w:r>
        <w:t xml:space="preserve">7. Conclusion</w:t>
      </w:r>
    </w:p>
    <w:p>
      <w:pPr>
        <w:pStyle w:val="FirstParagraph"/>
      </w:pPr>
      <w:r>
        <w:t xml:space="preserve">This project successfully applied statistical methods to the Wine dataset. We confirmed that the wine classes differ significantly in chemical properties (specifically Alcohol and Color Intensity). We also validated that the Alcohol attribute follows a normal distribution, justifying the use of parametric tests like the</w:t>
      </w:r>
      <w:r>
        <w:t xml:space="preserve"> </w:t>
      </w:r>
      <m:oMath>
        <m:r>
          <m:t>T</m:t>
        </m:r>
      </m:oMath>
      <w:r>
        <w:t xml:space="preserve">-test and ANOVA.</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Statistics for Data Mining: Project Report</dc:title>
  <dc:creator>Daniel Attali, Sapir Bashan</dc:creator>
  <cp:keywords/>
  <dcterms:created xsi:type="dcterms:W3CDTF">2026-01-08T12:34:48Z</dcterms:created>
  <dcterms:modified xsi:type="dcterms:W3CDTF">2026-01-08T12:34:48Z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 2026</vt:lpwstr>
  </property>
</Properties>
</file>