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1B4332"/>
          <w:spacing w:val="240"/>
          <w:sz w:val="22"/>
          <w:szCs w:val="22"/>
        </w:rPr>
        <w:t xml:space="preserve">SWITCHEDHIT</w:t>
      </w:r>
    </w:p>
    <w:p>
      <w:pPr>
        <w:spacing w:after="200"/>
      </w:pPr>
      <w:r>
        <w:rPr>
          <w:rFonts w:ascii="Calibri" w:cs="Calibri" w:eastAsia="Calibri" w:hAnsi="Calibri"/>
          <w:color w:val="555555"/>
          <w:sz w:val="18"/>
          <w:szCs w:val="18"/>
        </w:rPr>
        <w:t xml:space="preserve">CONFIDENTIAL  ·  PRODUCT PLAN  ·  2 SEPTEMBER 2026</w:t>
      </w:r>
    </w:p>
    <w:p>
      <w:pPr>
        <w:spacing w:after="80"/>
      </w:pPr>
      <w:r>
        <w:rPr>
          <w:rFonts w:ascii="Calibri" w:cs="Calibri" w:eastAsia="Calibri" w:hAnsi="Calibri"/>
          <w:b/>
          <w:bCs/>
          <w:color w:val="1B4332"/>
          <w:sz w:val="56"/>
          <w:szCs w:val="56"/>
        </w:rPr>
        <w:t xml:space="preserve">SwitchedHit Replay</w:t>
      </w:r>
    </w:p>
    <w:p>
      <w:pPr>
        <w:spacing w:after="280"/>
      </w:pPr>
      <w:r>
        <w:rPr>
          <w:rFonts w:ascii="Calibri" w:cs="Calibri" w:eastAsia="Calibri" w:hAnsi="Calibri"/>
          <w:color w:val="2D6A4F"/>
          <w:sz w:val="28"/>
          <w:szCs w:val="28"/>
        </w:rPr>
        <w:t xml:space="preserve">3D cricket match playback from ball-by-ball data</w:t>
      </w:r>
    </w:p>
    <w:p>
      <w:pPr>
        <w:spacing w:after="160" w:before="0" w:line="276"/>
      </w:pPr>
      <w:r>
        <w:rPr>
          <w:rFonts w:ascii="Calibri" w:cs="Calibri" w:eastAsia="Calibri" w:hAnsi="Calibri"/>
          <w:color w:val="222222"/>
          <w:sz w:val="22"/>
          <w:szCs w:val="22"/>
        </w:rPr>
        <w:t xml:space="preserve">Watch any completed match as a stadium simulation. Not a live-score clone. Not a broadcast. A replay engine that turns public ball-by-ball records into a watchable 3D innings.</w:t>
      </w:r>
    </w:p>
    <w:p>
      <w:pPr>
        <w:spacing w:after="160" w:before="0" w:line="276"/>
      </w:pPr>
      <w:r>
        <w:rPr>
          <w:rFonts w:ascii="Calibri" w:cs="Calibri" w:eastAsia="Calibri" w:hAnsi="Calibri"/>
          <w:color w:val="222222"/>
          <w:sz w:val="22"/>
          <w:szCs w:val="22"/>
        </w:rPr>
        <w:t xml:space="preserve">Brand: switchedhit.com (existing domain; prior cricket management sim to be retired or folded in). Platform: Unity (Android first). Data: Cricsheet archive first, optional delayed API later.</w:t>
      </w:r>
    </w:p>
    <w:p>
      <w:pPr>
        <w:spacing w:after="160" w:before="0" w:line="276"/>
      </w:pPr>
      <w:r>
        <w:rPr>
          <w:rFonts w:ascii="Calibri" w:cs="Calibri" w:eastAsia="Calibri" w:hAnsi="Calibri"/>
          <w:b/>
          <w:bCs/>
          <w:color w:val="222222"/>
          <w:sz w:val="22"/>
          <w:szCs w:val="22"/>
        </w:rPr>
        <w:t xml:space="preserve">Owner: </w:t>
      </w:r>
      <w:r>
        <w:rPr>
          <w:rFonts w:ascii="Calibri" w:cs="Calibri" w:eastAsia="Calibri" w:hAnsi="Calibri"/>
          <w:color w:val="222222"/>
          <w:sz w:val="22"/>
          <w:szCs w:val="22"/>
        </w:rPr>
        <w:t xml:space="preserve">Dattaprasad Ekavade  ·  Pune  ·  Play Store account + 12 testers ready</w:t>
      </w:r>
    </w:p>
    <w:p>
      <w:pPr>
        <w:pStyle w:val="Heading1"/>
        <w:pBdr>
          <w:bottom w:val="single" w:color="1B4332" w:sz="12" w:space="6"/>
        </w:pBdr>
        <w:spacing w:after="160" w:before="280"/>
      </w:pPr>
      <w:r>
        <w:rPr>
          <w:rFonts w:ascii="Calibri" w:cs="Calibri" w:eastAsia="Calibri" w:hAnsi="Calibri"/>
          <w:b/>
          <w:bCs/>
          <w:color w:val="1B4332"/>
          <w:sz w:val="32"/>
          <w:szCs w:val="32"/>
        </w:rPr>
        <w:t xml:space="preserve">1. Executive summary</w:t>
      </w:r>
    </w:p>
    <w:p>
      <w:pPr>
        <w:spacing w:after="160" w:before="0" w:line="276"/>
      </w:pPr>
      <w:r>
        <w:rPr>
          <w:rFonts w:ascii="Calibri" w:cs="Calibri" w:eastAsia="Calibri" w:hAnsi="Calibri"/>
          <w:color w:val="222222"/>
          <w:sz w:val="22"/>
          <w:szCs w:val="22"/>
        </w:rPr>
        <w:t xml:space="preserve">Cricbuzz, FanCode and Hotstar win “what is the score right now.” Nobody owns “replay this Test from 2019 as if you were in the ground,” using cheap generic clips mapped to 0 / 1 / 2 / 3 / 4 / 6 / W / wide / no-ball.</w:t>
      </w:r>
    </w:p>
    <w:p>
      <w:pPr>
        <w:spacing w:after="160" w:before="0" w:line="276"/>
      </w:pPr>
      <w:r>
        <w:rPr>
          <w:rFonts w:ascii="Calibri" w:cs="Calibri" w:eastAsia="Calibri" w:hAnsi="Calibri"/>
          <w:color w:val="222222"/>
          <w:sz w:val="22"/>
          <w:szCs w:val="22"/>
        </w:rPr>
        <w:t xml:space="preserve">That constraint is the product. Nine action clips plus a score overlay beat a fake “live 3D broadcast” that needs licensed footage and hundreds of unique strokes.</w:t>
      </w:r>
    </w:p>
    <w:p>
      <w:pPr>
        <w:pStyle w:val="ListParagraph"/>
        <w:numPr>
          <w:ilvl w:val="0"/>
          <w:numId w:val="2"/>
        </w:numPr>
        <w:spacing w:after="80" w:line="276"/>
      </w:pPr>
      <w:r>
        <w:rPr>
          <w:rFonts w:ascii="Calibri" w:cs="Calibri" w:eastAsia="Calibri" w:hAnsi="Calibri"/>
          <w:color w:val="222222"/>
          <w:sz w:val="22"/>
          <w:szCs w:val="22"/>
        </w:rPr>
        <w:t xml:space="preserve">MVP: T20/IPL archive playback in Unity, offline-capable after download.</w:t>
      </w:r>
    </w:p>
    <w:p>
      <w:pPr>
        <w:pStyle w:val="ListParagraph"/>
        <w:numPr>
          <w:ilvl w:val="0"/>
          <w:numId w:val="2"/>
        </w:numPr>
        <w:spacing w:after="80" w:line="276"/>
      </w:pPr>
      <w:r>
        <w:rPr>
          <w:rFonts w:ascii="Calibri" w:cs="Calibri" w:eastAsia="Calibri" w:hAnsi="Calibri"/>
          <w:color w:val="222222"/>
          <w:sz w:val="22"/>
          <w:szCs w:val="22"/>
        </w:rPr>
        <w:t xml:space="preserve">USP: searchable library of past matches + skip-to-over + auto-highlights (4s, 6s, wickets).</w:t>
      </w:r>
    </w:p>
    <w:p>
      <w:pPr>
        <w:pStyle w:val="ListParagraph"/>
        <w:numPr>
          <w:ilvl w:val="0"/>
          <w:numId w:val="2"/>
        </w:numPr>
        <w:spacing w:after="80" w:line="276"/>
      </w:pPr>
      <w:r>
        <w:rPr>
          <w:rFonts w:ascii="Calibri" w:cs="Calibri" w:eastAsia="Calibri" w:hAnsi="Calibri"/>
          <w:color w:val="222222"/>
          <w:sz w:val="22"/>
          <w:szCs w:val="22"/>
        </w:rPr>
        <w:t xml:space="preserve">Legal posture: no BCCI/ICC marks, no player likeness, credit Cricsheet, no claim of official live coverage.</w:t>
      </w:r>
    </w:p>
    <w:p>
      <w:pPr>
        <w:pStyle w:val="ListParagraph"/>
        <w:numPr>
          <w:ilvl w:val="0"/>
          <w:numId w:val="2"/>
        </w:numPr>
        <w:spacing w:after="80" w:line="276"/>
      </w:pPr>
      <w:r>
        <w:rPr>
          <w:rFonts w:ascii="Calibri" w:cs="Calibri" w:eastAsia="Calibri" w:hAnsi="Calibri"/>
          <w:color w:val="222222"/>
          <w:sz w:val="22"/>
          <w:szCs w:val="22"/>
        </w:rPr>
        <w:t xml:space="preserve">Money: India ads + US/UK/AU $2.99–4.99/mo no-ads / library unlock. Side project that can reach meaningful revenue only if highlights UX is sticky during IPL and World Cups.</w:t>
      </w:r>
    </w:p>
    <w:p>
      <w:pPr>
        <w:spacing w:after="160" w:before="0" w:line="276"/>
      </w:pPr>
      <w:r>
        <w:rPr>
          <w:rFonts w:ascii="Calibri" w:cs="Calibri" w:eastAsia="Calibri" w:hAnsi="Calibri"/>
          <w:color w:val="222222"/>
          <w:sz w:val="22"/>
          <w:szCs w:val="22"/>
        </w:rPr>
        <w:t xml:space="preserve">Honest ceiling: this is not a ₹1 Cr business in year one. It is a defensible cricket utility with a domain you already own, cheaper data than live APIs, and a loop you can ship in one quarter.</w:t>
      </w:r>
    </w:p>
    <w:p>
      <w:pPr>
        <w:pStyle w:val="Heading1"/>
        <w:pBdr>
          <w:bottom w:val="single" w:color="1B4332" w:sz="12" w:space="6"/>
        </w:pBdr>
        <w:spacing w:after="160" w:before="280"/>
      </w:pPr>
      <w:r>
        <w:rPr>
          <w:rFonts w:ascii="Calibri" w:cs="Calibri" w:eastAsia="Calibri" w:hAnsi="Calibri"/>
          <w:b/>
          <w:bCs/>
          <w:color w:val="1B4332"/>
          <w:sz w:val="32"/>
          <w:szCs w:val="32"/>
        </w:rPr>
        <w:t xml:space="preserve">2. Product definition</w:t>
      </w:r>
    </w:p>
    <w:p>
      <w:pPr>
        <w:pStyle w:val="Heading2"/>
        <w:spacing w:after="120" w:before="240"/>
      </w:pPr>
      <w:r>
        <w:rPr>
          <w:rFonts w:ascii="Calibri" w:cs="Calibri" w:eastAsia="Calibri" w:hAnsi="Calibri"/>
          <w:b/>
          <w:bCs/>
          <w:color w:val="2D6A4F"/>
          <w:sz w:val="26"/>
          <w:szCs w:val="26"/>
        </w:rPr>
        <w:t xml:space="preserve">2.1 What it is</w:t>
      </w:r>
    </w:p>
    <w:p>
      <w:pPr>
        <w:spacing w:after="160" w:before="0" w:line="276"/>
      </w:pPr>
      <w:r>
        <w:rPr>
          <w:rFonts w:ascii="Calibri" w:cs="Calibri" w:eastAsia="Calibri" w:hAnsi="Calibri"/>
          <w:color w:val="222222"/>
          <w:sz w:val="22"/>
          <w:szCs w:val="22"/>
        </w:rPr>
        <w:t xml:space="preserve">A 3D ground with two batters, a bowler, fielders as simple models, and a camera that cuts between bowler’s end and square-leg. Each delivery in the JSON triggers one pre-made clip. Scoreboard, wagon-style run text, and over-by-over skip sit on top.</w:t>
      </w:r>
    </w:p>
    <w:p>
      <w:pPr>
        <w:pStyle w:val="Heading2"/>
        <w:spacing w:after="120" w:before="240"/>
      </w:pPr>
      <w:r>
        <w:rPr>
          <w:rFonts w:ascii="Calibri" w:cs="Calibri" w:eastAsia="Calibri" w:hAnsi="Calibri"/>
          <w:b/>
          <w:bCs/>
          <w:color w:val="2D6A4F"/>
          <w:sz w:val="26"/>
          <w:szCs w:val="26"/>
        </w:rPr>
        <w:t xml:space="preserve">2.2 What it is not</w:t>
      </w:r>
    </w:p>
    <w:p>
      <w:pPr>
        <w:pStyle w:val="ListParagraph"/>
        <w:numPr>
          <w:ilvl w:val="0"/>
          <w:numId w:val="2"/>
        </w:numPr>
        <w:spacing w:after="80" w:line="276"/>
      </w:pPr>
      <w:r>
        <w:rPr>
          <w:rFonts w:ascii="Calibri" w:cs="Calibri" w:eastAsia="Calibri" w:hAnsi="Calibri"/>
          <w:color w:val="222222"/>
          <w:sz w:val="22"/>
          <w:szCs w:val="22"/>
        </w:rPr>
        <w:t xml:space="preserve">Not Hawk-Eye. Not official highlights. Not fantasy. Not live streaming.</w:t>
      </w:r>
    </w:p>
    <w:p>
      <w:pPr>
        <w:pStyle w:val="ListParagraph"/>
        <w:numPr>
          <w:ilvl w:val="0"/>
          <w:numId w:val="2"/>
        </w:numPr>
        <w:spacing w:after="80" w:line="276"/>
      </w:pPr>
      <w:r>
        <w:rPr>
          <w:rFonts w:ascii="Calibri" w:cs="Calibri" w:eastAsia="Calibri" w:hAnsi="Calibri"/>
          <w:color w:val="222222"/>
          <w:sz w:val="22"/>
          <w:szCs w:val="22"/>
        </w:rPr>
        <w:t xml:space="preserve">Not ball-tracking accuracy. Line and length are not in Cricsheet; we do not invent them.</w:t>
      </w:r>
    </w:p>
    <w:p>
      <w:pPr>
        <w:pStyle w:val="ListParagraph"/>
        <w:numPr>
          <w:ilvl w:val="0"/>
          <w:numId w:val="2"/>
        </w:numPr>
        <w:spacing w:after="80" w:line="276"/>
      </w:pPr>
      <w:r>
        <w:rPr>
          <w:rFonts w:ascii="Calibri" w:cs="Calibri" w:eastAsia="Calibri" w:hAnsi="Calibri"/>
          <w:color w:val="222222"/>
          <w:sz w:val="22"/>
          <w:szCs w:val="22"/>
        </w:rPr>
        <w:t xml:space="preserve">Not the discontinued SwitchedHit management sim (daily 8 PM matches, auctions). That product stays sunset unless a later “my club replay” mode needs its backend.</w:t>
      </w:r>
    </w:p>
    <w:p>
      <w:pPr>
        <w:pStyle w:val="Heading2"/>
        <w:spacing w:after="120" w:before="240"/>
      </w:pPr>
      <w:r>
        <w:rPr>
          <w:rFonts w:ascii="Calibri" w:cs="Calibri" w:eastAsia="Calibri" w:hAnsi="Calibri"/>
          <w:b/>
          <w:bCs/>
          <w:color w:val="2D6A4F"/>
          <w:sz w:val="26"/>
          <w:szCs w:val="26"/>
        </w:rPr>
        <w:t xml:space="preserve">2.3 Core user loop</w:t>
      </w:r>
    </w:p>
    <w:p>
      <w:pPr>
        <w:pStyle w:val="ListParagraph"/>
        <w:numPr>
          <w:ilvl w:val="0"/>
          <w:numId w:val="2"/>
        </w:numPr>
        <w:spacing w:after="80" w:line="276"/>
      </w:pPr>
      <w:r>
        <w:rPr>
          <w:rFonts w:ascii="Calibri" w:cs="Calibri" w:eastAsia="Calibri" w:hAnsi="Calibri"/>
          <w:color w:val="222222"/>
          <w:sz w:val="22"/>
          <w:szCs w:val="22"/>
        </w:rPr>
        <w:t xml:space="preserve">Open app → pick competition (IPL, WT20, Tests) → pick match → press Play.</w:t>
      </w:r>
    </w:p>
    <w:p>
      <w:pPr>
        <w:pStyle w:val="ListParagraph"/>
        <w:numPr>
          <w:ilvl w:val="0"/>
          <w:numId w:val="2"/>
        </w:numPr>
        <w:spacing w:after="80" w:line="276"/>
      </w:pPr>
      <w:r>
        <w:rPr>
          <w:rFonts w:ascii="Calibri" w:cs="Calibri" w:eastAsia="Calibri" w:hAnsi="Calibri"/>
          <w:color w:val="222222"/>
          <w:sz w:val="22"/>
          <w:szCs w:val="22"/>
        </w:rPr>
        <w:t xml:space="preserve">Watch at 1x or 2x. Skip overs. Jump to next boundary / wicket.</w:t>
      </w:r>
    </w:p>
    <w:p>
      <w:pPr>
        <w:pStyle w:val="ListParagraph"/>
        <w:numPr>
          <w:ilvl w:val="0"/>
          <w:numId w:val="2"/>
        </w:numPr>
        <w:spacing w:after="80" w:line="276"/>
      </w:pPr>
      <w:r>
        <w:rPr>
          <w:rFonts w:ascii="Calibri" w:cs="Calibri" w:eastAsia="Calibri" w:hAnsi="Calibri"/>
          <w:color w:val="222222"/>
          <w:sz w:val="22"/>
          <w:szCs w:val="22"/>
        </w:rPr>
        <w:t xml:space="preserve">Share a 12-second clip of “that over” (screen record or in-engine capture).</w:t>
      </w:r>
    </w:p>
    <w:p>
      <w:pPr>
        <w:pStyle w:val="Heading2"/>
        <w:spacing w:after="120" w:before="240"/>
      </w:pPr>
      <w:r>
        <w:rPr>
          <w:rFonts w:ascii="Calibri" w:cs="Calibri" w:eastAsia="Calibri" w:hAnsi="Calibri"/>
          <w:b/>
          <w:bCs/>
          <w:color w:val="2D6A4F"/>
          <w:sz w:val="26"/>
          <w:szCs w:val="26"/>
        </w:rPr>
        <w:t xml:space="preserve">2.4 Audience</w:t>
      </w:r>
    </w:p>
    <w:p>
      <w:pPr>
        <w:pStyle w:val="ListParagraph"/>
        <w:numPr>
          <w:ilvl w:val="0"/>
          <w:numId w:val="2"/>
        </w:numPr>
        <w:spacing w:after="80" w:line="276"/>
      </w:pPr>
      <w:r>
        <w:rPr>
          <w:rFonts w:ascii="Calibri" w:cs="Calibri" w:eastAsia="Calibri" w:hAnsi="Calibri"/>
          <w:color w:val="222222"/>
          <w:sz w:val="22"/>
          <w:szCs w:val="22"/>
        </w:rPr>
        <w:t xml:space="preserve">Primary: 18–40 cricket fans who missed a match or want to relive a chase on mute.</w:t>
      </w:r>
    </w:p>
    <w:p>
      <w:pPr>
        <w:pStyle w:val="ListParagraph"/>
        <w:numPr>
          <w:ilvl w:val="0"/>
          <w:numId w:val="2"/>
        </w:numPr>
        <w:spacing w:after="80" w:line="276"/>
      </w:pPr>
      <w:r>
        <w:rPr>
          <w:rFonts w:ascii="Calibri" w:cs="Calibri" w:eastAsia="Calibri" w:hAnsi="Calibri"/>
          <w:color w:val="222222"/>
          <w:sz w:val="22"/>
          <w:szCs w:val="22"/>
        </w:rPr>
        <w:t xml:space="preserve">Secondary: diaspora (US / UK / Gulf / AU) who cannot get a cheap legal stream of old games.</w:t>
      </w:r>
    </w:p>
    <w:p>
      <w:pPr>
        <w:pStyle w:val="ListParagraph"/>
        <w:numPr>
          <w:ilvl w:val="0"/>
          <w:numId w:val="2"/>
        </w:numPr>
        <w:spacing w:after="80" w:line="276"/>
      </w:pPr>
      <w:r>
        <w:rPr>
          <w:rFonts w:ascii="Calibri" w:cs="Calibri" w:eastAsia="Calibri" w:hAnsi="Calibri"/>
          <w:color w:val="222222"/>
          <w:sz w:val="22"/>
          <w:szCs w:val="22"/>
        </w:rPr>
        <w:t xml:space="preserve">Not primary: 40+ Goa news users from the earlier idea. Different product.</w:t>
      </w:r>
    </w:p>
    <w:p>
      <w:pPr>
        <w:pStyle w:val="Heading1"/>
        <w:pBdr>
          <w:bottom w:val="single" w:color="1B4332" w:sz="12" w:space="6"/>
        </w:pBdr>
        <w:spacing w:after="160" w:before="280"/>
      </w:pPr>
      <w:r>
        <w:rPr>
          <w:rFonts w:ascii="Calibri" w:cs="Calibri" w:eastAsia="Calibri" w:hAnsi="Calibri"/>
          <w:b/>
          <w:bCs/>
          <w:color w:val="1B4332"/>
          <w:sz w:val="32"/>
          <w:szCs w:val="32"/>
        </w:rPr>
        <w:t xml:space="preserve">3. Technical plan</w:t>
      </w:r>
    </w:p>
    <w:p>
      <w:pPr>
        <w:pStyle w:val="Heading2"/>
        <w:spacing w:after="120" w:before="240"/>
      </w:pPr>
      <w:r>
        <w:rPr>
          <w:rFonts w:ascii="Calibri" w:cs="Calibri" w:eastAsia="Calibri" w:hAnsi="Calibri"/>
          <w:b/>
          <w:bCs/>
          <w:color w:val="2D6A4F"/>
          <w:sz w:val="26"/>
          <w:szCs w:val="26"/>
        </w:rPr>
        <w:t xml:space="preserve">3.1 Engine and clients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3473"/>
        <w:gridCol w:w="3473"/>
      </w:tblGrid>
      <w:tr>
        <w:tc>
          <w:tcPr>
            <w:tcW w:type="dxa" w:w="2800"/>
            <w:tcBorders>
              <w:top w:val="single" w:color="C5C5C0" w:sz="4"/>
              <w:left w:val="single" w:color="C5C5C0" w:sz="4"/>
              <w:bottom w:val="single" w:color="C5C5C0" w:sz="4"/>
              <w:right w:val="single" w:color="C5C5C0" w:sz="4"/>
            </w:tcBorders>
            <w:shd w:fill="1B4332" w:val="clear"/>
            <w:tcMar>
              <w:top w:type="dxa" w:w="60"/>
              <w:left w:type="dxa" w:w="80"/>
              <w:bottom w:type="dxa" w:w="60"/>
              <w:right w:type="dxa" w:w="80"/>
            </w:tcMar>
            <w:vAlign w:val="center"/>
          </w:tcPr>
          <w:p>
            <w:r>
              <w:rPr>
                <w:rFonts w:ascii="Calibri" w:cs="Calibri" w:eastAsia="Calibri" w:hAnsi="Calibri"/>
                <w:b/>
                <w:bCs/>
                <w:color w:val="FFFFFF"/>
                <w:sz w:val="19"/>
                <w:szCs w:val="19"/>
              </w:rPr>
              <w:t xml:space="preserve">Layer</w:t>
            </w:r>
          </w:p>
        </w:tc>
        <w:tc>
          <w:tcPr>
            <w:tcW w:type="dxa" w:w="3473"/>
            <w:tcBorders>
              <w:top w:val="single" w:color="C5C5C0" w:sz="4"/>
              <w:left w:val="single" w:color="C5C5C0" w:sz="4"/>
              <w:bottom w:val="single" w:color="C5C5C0" w:sz="4"/>
              <w:right w:val="single" w:color="C5C5C0" w:sz="4"/>
            </w:tcBorders>
            <w:shd w:fill="1B4332" w:val="clear"/>
            <w:tcMar>
              <w:top w:type="dxa" w:w="60"/>
              <w:left w:type="dxa" w:w="80"/>
              <w:bottom w:type="dxa" w:w="60"/>
              <w:right w:type="dxa" w:w="80"/>
            </w:tcMar>
            <w:vAlign w:val="center"/>
          </w:tcPr>
          <w:p>
            <w:r>
              <w:rPr>
                <w:rFonts w:ascii="Calibri" w:cs="Calibri" w:eastAsia="Calibri" w:hAnsi="Calibri"/>
                <w:b/>
                <w:bCs/>
                <w:color w:val="FFFFFF"/>
                <w:sz w:val="19"/>
                <w:szCs w:val="19"/>
              </w:rPr>
              <w:t xml:space="preserve">Choice</w:t>
            </w:r>
          </w:p>
        </w:tc>
        <w:tc>
          <w:tcPr>
            <w:tcW w:type="dxa" w:w="3473"/>
            <w:tcBorders>
              <w:top w:val="single" w:color="C5C5C0" w:sz="4"/>
              <w:left w:val="single" w:color="C5C5C0" w:sz="4"/>
              <w:bottom w:val="single" w:color="C5C5C0" w:sz="4"/>
              <w:right w:val="single" w:color="C5C5C0" w:sz="4"/>
            </w:tcBorders>
            <w:shd w:fill="1B4332" w:val="clear"/>
            <w:tcMar>
              <w:top w:type="dxa" w:w="60"/>
              <w:left w:type="dxa" w:w="80"/>
              <w:bottom w:type="dxa" w:w="60"/>
              <w:right w:type="dxa" w:w="80"/>
            </w:tcMar>
            <w:vAlign w:val="center"/>
          </w:tcPr>
          <w:p>
            <w:r>
              <w:rPr>
                <w:rFonts w:ascii="Calibri" w:cs="Calibri" w:eastAsia="Calibri" w:hAnsi="Calibri"/>
                <w:b/>
                <w:bCs/>
                <w:color w:val="FFFFFF"/>
                <w:sz w:val="19"/>
                <w:szCs w:val="19"/>
              </w:rPr>
              <w:t xml:space="preserve">Why</w:t>
            </w:r>
          </w:p>
        </w:tc>
      </w:tr>
      <w:tr>
        <w:tc>
          <w:tcPr>
            <w:tcW w:type="dxa" w:w="2800"/>
            <w:tcBorders>
              <w:top w:val="single" w:color="C5C5C0" w:sz="4"/>
              <w:left w:val="single" w:color="C5C5C0" w:sz="4"/>
              <w:bottom w:val="single" w:color="C5C5C0" w:sz="4"/>
              <w:right w:val="single" w:color="C5C5C0"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9"/>
                <w:szCs w:val="19"/>
              </w:rPr>
              <w:t xml:space="preserve">Game / 3D</w:t>
            </w:r>
          </w:p>
        </w:tc>
        <w:tc>
          <w:tcPr>
            <w:tcW w:type="dxa" w:w="3473"/>
            <w:tcBorders>
              <w:top w:val="single" w:color="C5C5C0" w:sz="4"/>
              <w:left w:val="single" w:color="C5C5C0" w:sz="4"/>
              <w:bottom w:val="single" w:color="C5C5C0" w:sz="4"/>
              <w:right w:val="single" w:color="C5C5C0"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9"/>
                <w:szCs w:val="19"/>
              </w:rPr>
              <w:t xml:space="preserve">Unity 6 (Android first)</w:t>
            </w:r>
          </w:p>
        </w:tc>
        <w:tc>
          <w:tcPr>
            <w:tcW w:type="dxa" w:w="3473"/>
            <w:tcBorders>
              <w:top w:val="single" w:color="C5C5C0" w:sz="4"/>
              <w:left w:val="single" w:color="C5C5C0" w:sz="4"/>
              <w:bottom w:val="single" w:color="C5C5C0" w:sz="4"/>
              <w:right w:val="single" w:color="C5C5C0"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9"/>
                <w:szCs w:val="19"/>
              </w:rPr>
              <w:t xml:space="preserve">Clips, cameras, pooling, Play billing</w:t>
            </w:r>
          </w:p>
        </w:tc>
      </w:tr>
      <w:tr>
        <w:tc>
          <w:tcPr>
            <w:tcW w:type="dxa" w:w="2800"/>
            <w:tcBorders>
              <w:top w:val="single" w:color="C5C5C0" w:sz="4"/>
              <w:left w:val="single" w:color="C5C5C0" w:sz="4"/>
              <w:bottom w:val="single" w:color="C5C5C0" w:sz="4"/>
              <w:right w:val="single" w:color="C5C5C0" w:sz="4"/>
            </w:tcBorders>
            <w:shd w:fill="F7F7F5" w:val="clear"/>
            <w:tcMar>
              <w:top w:type="dxa" w:w="60"/>
              <w:left w:type="dxa" w:w="80"/>
              <w:bottom w:type="dxa" w:w="60"/>
              <w:right w:type="dxa" w:w="80"/>
            </w:tcMar>
            <w:vAlign w:val="center"/>
          </w:tcPr>
          <w:p>
            <w:r>
              <w:rPr>
                <w:rFonts w:ascii="Calibri" w:cs="Calibri" w:eastAsia="Calibri" w:hAnsi="Calibri"/>
                <w:b w:val="false"/>
                <w:bCs w:val="false"/>
                <w:color w:val="222222"/>
                <w:sz w:val="19"/>
                <w:szCs w:val="19"/>
              </w:rPr>
              <w:t xml:space="preserve">AI in editor</w:t>
            </w:r>
          </w:p>
        </w:tc>
        <w:tc>
          <w:tcPr>
            <w:tcW w:type="dxa" w:w="3473"/>
            <w:tcBorders>
              <w:top w:val="single" w:color="C5C5C0" w:sz="4"/>
              <w:left w:val="single" w:color="C5C5C0" w:sz="4"/>
              <w:bottom w:val="single" w:color="C5C5C0" w:sz="4"/>
              <w:right w:val="single" w:color="C5C5C0" w:sz="4"/>
            </w:tcBorders>
            <w:shd w:fill="F7F7F5" w:val="clear"/>
            <w:tcMar>
              <w:top w:type="dxa" w:w="60"/>
              <w:left w:type="dxa" w:w="80"/>
              <w:bottom w:type="dxa" w:w="60"/>
              <w:right w:type="dxa" w:w="80"/>
            </w:tcMar>
            <w:vAlign w:val="center"/>
          </w:tcPr>
          <w:p>
            <w:r>
              <w:rPr>
                <w:rFonts w:ascii="Calibri" w:cs="Calibri" w:eastAsia="Calibri" w:hAnsi="Calibri"/>
                <w:b w:val="false"/>
                <w:bCs w:val="false"/>
                <w:color w:val="222222"/>
                <w:sz w:val="19"/>
                <w:szCs w:val="19"/>
              </w:rPr>
              <w:t xml:space="preserve">Unity AI + Cursor on C#</w:t>
            </w:r>
          </w:p>
        </w:tc>
        <w:tc>
          <w:tcPr>
            <w:tcW w:type="dxa" w:w="3473"/>
            <w:tcBorders>
              <w:top w:val="single" w:color="C5C5C0" w:sz="4"/>
              <w:left w:val="single" w:color="C5C5C0" w:sz="4"/>
              <w:bottom w:val="single" w:color="C5C5C0" w:sz="4"/>
              <w:right w:val="single" w:color="C5C5C0" w:sz="4"/>
            </w:tcBorders>
            <w:shd w:fill="F7F7F5" w:val="clear"/>
            <w:tcMar>
              <w:top w:type="dxa" w:w="60"/>
              <w:left w:type="dxa" w:w="80"/>
              <w:bottom w:type="dxa" w:w="60"/>
              <w:right w:type="dxa" w:w="80"/>
            </w:tcMar>
            <w:vAlign w:val="center"/>
          </w:tcPr>
          <w:p>
            <w:r>
              <w:rPr>
                <w:rFonts w:ascii="Calibri" w:cs="Calibri" w:eastAsia="Calibri" w:hAnsi="Calibri"/>
                <w:b w:val="false"/>
                <w:bCs w:val="false"/>
                <w:color w:val="222222"/>
                <w:sz w:val="19"/>
                <w:szCs w:val="19"/>
              </w:rPr>
              <w:t xml:space="preserve">Boilerplate only; you own feel</w:t>
            </w:r>
          </w:p>
        </w:tc>
      </w:tr>
      <w:tr>
        <w:tc>
          <w:tcPr>
            <w:tcW w:type="dxa" w:w="2800"/>
            <w:tcBorders>
              <w:top w:val="single" w:color="C5C5C0" w:sz="4"/>
              <w:left w:val="single" w:color="C5C5C0" w:sz="4"/>
              <w:bottom w:val="single" w:color="C5C5C0" w:sz="4"/>
              <w:right w:val="single" w:color="C5C5C0"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9"/>
                <w:szCs w:val="19"/>
              </w:rPr>
              <w:t xml:space="preserve">Companion site</w:t>
            </w:r>
          </w:p>
        </w:tc>
        <w:tc>
          <w:tcPr>
            <w:tcW w:type="dxa" w:w="3473"/>
            <w:tcBorders>
              <w:top w:val="single" w:color="C5C5C0" w:sz="4"/>
              <w:left w:val="single" w:color="C5C5C0" w:sz="4"/>
              <w:bottom w:val="single" w:color="C5C5C0" w:sz="4"/>
              <w:right w:val="single" w:color="C5C5C0"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9"/>
                <w:szCs w:val="19"/>
              </w:rPr>
              <w:t xml:space="preserve">switchedhit.com</w:t>
            </w:r>
          </w:p>
        </w:tc>
        <w:tc>
          <w:tcPr>
            <w:tcW w:type="dxa" w:w="3473"/>
            <w:tcBorders>
              <w:top w:val="single" w:color="C5C5C0" w:sz="4"/>
              <w:left w:val="single" w:color="C5C5C0" w:sz="4"/>
              <w:bottom w:val="single" w:color="C5C5C0" w:sz="4"/>
              <w:right w:val="single" w:color="C5C5C0"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9"/>
                <w:szCs w:val="19"/>
              </w:rPr>
              <w:t xml:space="preserve">SEO match pages, download CTA</w:t>
            </w:r>
          </w:p>
        </w:tc>
      </w:tr>
      <w:tr>
        <w:tc>
          <w:tcPr>
            <w:tcW w:type="dxa" w:w="2800"/>
            <w:tcBorders>
              <w:top w:val="single" w:color="C5C5C0" w:sz="4"/>
              <w:left w:val="single" w:color="C5C5C0" w:sz="4"/>
              <w:bottom w:val="single" w:color="C5C5C0" w:sz="4"/>
              <w:right w:val="single" w:color="C5C5C0" w:sz="4"/>
            </w:tcBorders>
            <w:shd w:fill="F7F7F5" w:val="clear"/>
            <w:tcMar>
              <w:top w:type="dxa" w:w="60"/>
              <w:left w:type="dxa" w:w="80"/>
              <w:bottom w:type="dxa" w:w="60"/>
              <w:right w:type="dxa" w:w="80"/>
            </w:tcMar>
            <w:vAlign w:val="center"/>
          </w:tcPr>
          <w:p>
            <w:r>
              <w:rPr>
                <w:rFonts w:ascii="Calibri" w:cs="Calibri" w:eastAsia="Calibri" w:hAnsi="Calibri"/>
                <w:b w:val="false"/>
                <w:bCs w:val="false"/>
                <w:color w:val="222222"/>
                <w:sz w:val="19"/>
                <w:szCs w:val="19"/>
              </w:rPr>
              <w:t xml:space="preserve">iOS</w:t>
            </w:r>
          </w:p>
        </w:tc>
        <w:tc>
          <w:tcPr>
            <w:tcW w:type="dxa" w:w="3473"/>
            <w:tcBorders>
              <w:top w:val="single" w:color="C5C5C0" w:sz="4"/>
              <w:left w:val="single" w:color="C5C5C0" w:sz="4"/>
              <w:bottom w:val="single" w:color="C5C5C0" w:sz="4"/>
              <w:right w:val="single" w:color="C5C5C0" w:sz="4"/>
            </w:tcBorders>
            <w:shd w:fill="F7F7F5" w:val="clear"/>
            <w:tcMar>
              <w:top w:type="dxa" w:w="60"/>
              <w:left w:type="dxa" w:w="80"/>
              <w:bottom w:type="dxa" w:w="60"/>
              <w:right w:type="dxa" w:w="80"/>
            </w:tcMar>
            <w:vAlign w:val="center"/>
          </w:tcPr>
          <w:p>
            <w:r>
              <w:rPr>
                <w:rFonts w:ascii="Calibri" w:cs="Calibri" w:eastAsia="Calibri" w:hAnsi="Calibri"/>
                <w:b w:val="false"/>
                <w:bCs w:val="false"/>
                <w:color w:val="222222"/>
                <w:sz w:val="19"/>
                <w:szCs w:val="19"/>
              </w:rPr>
              <w:t xml:space="preserve">Phase 2</w:t>
            </w:r>
          </w:p>
        </w:tc>
        <w:tc>
          <w:tcPr>
            <w:tcW w:type="dxa" w:w="3473"/>
            <w:tcBorders>
              <w:top w:val="single" w:color="C5C5C0" w:sz="4"/>
              <w:left w:val="single" w:color="C5C5C0" w:sz="4"/>
              <w:bottom w:val="single" w:color="C5C5C0" w:sz="4"/>
              <w:right w:val="single" w:color="C5C5C0" w:sz="4"/>
            </w:tcBorders>
            <w:shd w:fill="F7F7F5" w:val="clear"/>
            <w:tcMar>
              <w:top w:type="dxa" w:w="60"/>
              <w:left w:type="dxa" w:w="80"/>
              <w:bottom w:type="dxa" w:w="60"/>
              <w:right w:type="dxa" w:w="80"/>
            </w:tcMar>
            <w:vAlign w:val="center"/>
          </w:tcPr>
          <w:p>
            <w:r>
              <w:rPr>
                <w:rFonts w:ascii="Calibri" w:cs="Calibri" w:eastAsia="Calibri" w:hAnsi="Calibri"/>
                <w:b w:val="false"/>
                <w:bCs w:val="false"/>
                <w:color w:val="222222"/>
                <w:sz w:val="19"/>
                <w:szCs w:val="19"/>
              </w:rPr>
              <w:t xml:space="preserve">After Android closed test works</w:t>
            </w:r>
          </w:p>
        </w:tc>
      </w:tr>
      <w:tr>
        <w:tc>
          <w:tcPr>
            <w:tcW w:type="dxa" w:w="2800"/>
            <w:tcBorders>
              <w:top w:val="single" w:color="C5C5C0" w:sz="4"/>
              <w:left w:val="single" w:color="C5C5C0" w:sz="4"/>
              <w:bottom w:val="single" w:color="C5C5C0" w:sz="4"/>
              <w:right w:val="single" w:color="C5C5C0"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9"/>
                <w:szCs w:val="19"/>
              </w:rPr>
              <w:t xml:space="preserve">Backend</w:t>
            </w:r>
          </w:p>
        </w:tc>
        <w:tc>
          <w:tcPr>
            <w:tcW w:type="dxa" w:w="3473"/>
            <w:tcBorders>
              <w:top w:val="single" w:color="C5C5C0" w:sz="4"/>
              <w:left w:val="single" w:color="C5C5C0" w:sz="4"/>
              <w:bottom w:val="single" w:color="C5C5C0" w:sz="4"/>
              <w:right w:val="single" w:color="C5C5C0"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9"/>
                <w:szCs w:val="19"/>
              </w:rPr>
              <w:t xml:space="preserve">Cheap VPS or Cloudflare R2 + Worker</w:t>
            </w:r>
          </w:p>
        </w:tc>
        <w:tc>
          <w:tcPr>
            <w:tcW w:type="dxa" w:w="3473"/>
            <w:tcBorders>
              <w:top w:val="single" w:color="C5C5C0" w:sz="4"/>
              <w:left w:val="single" w:color="C5C5C0" w:sz="4"/>
              <w:bottom w:val="single" w:color="C5C5C0" w:sz="4"/>
              <w:right w:val="single" w:color="C5C5C0"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9"/>
                <w:szCs w:val="19"/>
              </w:rPr>
              <w:t xml:space="preserve">Index + packaged match JSON</w:t>
            </w:r>
          </w:p>
        </w:tc>
      </w:tr>
    </w:tbl>
    <w:p>
      <w:pPr>
        <w:spacing w:after="80" w:before="0" w:line="276"/>
      </w:pPr>
      <w:r>
        <w:rPr>
          <w:rFonts w:ascii="Calibri" w:cs="Calibri" w:eastAsia="Calibri" w:hAnsi="Calibri"/>
          <w:color w:val="222222"/>
          <w:sz w:val="22"/>
          <w:szCs w:val="22"/>
        </w:rPr>
        <w:t xml:space="preserve"/>
      </w:r>
    </w:p>
    <w:p>
      <w:pPr>
        <w:pStyle w:val="Heading2"/>
        <w:spacing w:after="120" w:before="240"/>
      </w:pPr>
      <w:r>
        <w:rPr>
          <w:rFonts w:ascii="Calibri" w:cs="Calibri" w:eastAsia="Calibri" w:hAnsi="Calibri"/>
          <w:b/>
          <w:bCs/>
          <w:color w:val="2D6A4F"/>
          <w:sz w:val="26"/>
          <w:szCs w:val="26"/>
        </w:rPr>
        <w:t xml:space="preserve">3.2 Data pipeline</w:t>
      </w:r>
    </w:p>
    <w:p>
      <w:pPr>
        <w:spacing w:after="160" w:before="0" w:line="276"/>
      </w:pPr>
      <w:r>
        <w:rPr>
          <w:rFonts w:ascii="Calibri" w:cs="Calibri" w:eastAsia="Calibri" w:hAnsi="Calibri"/>
          <w:color w:val="222222"/>
          <w:sz w:val="22"/>
          <w:szCs w:val="22"/>
        </w:rPr>
        <w:t xml:space="preserve">Cricsheet publishes JSON as the main format (~22,800 matches: Tests, ODIs, T20Is, IPL, BBL, CPL, PSL, The Hundred, WPL, etc.). Downloads include “last 2 / 7 / 30 days” zips plus a full archive. Afghanistan-related matches are withheld by Cricsheet; do not scrape substitutes.</w:t>
      </w:r>
    </w:p>
    <w:p>
      <w:pPr>
        <w:spacing w:after="160" w:before="0" w:line="276"/>
      </w:pPr>
      <w:r>
        <w:rPr>
          <w:rFonts w:ascii="Calibri" w:cs="Calibri" w:eastAsia="Calibri" w:hAnsi="Calibri"/>
          <w:color w:val="222222"/>
          <w:sz w:val="22"/>
          <w:szCs w:val="22"/>
        </w:rPr>
        <w:t xml:space="preserve">Ingest job (nightly):</w:t>
      </w:r>
    </w:p>
    <w:p>
      <w:pPr>
        <w:pStyle w:val="ListParagraph"/>
        <w:numPr>
          <w:ilvl w:val="0"/>
          <w:numId w:val="2"/>
        </w:numPr>
        <w:spacing w:after="80" w:line="276"/>
      </w:pPr>
      <w:r>
        <w:rPr>
          <w:rFonts w:ascii="Calibri" w:cs="Calibri" w:eastAsia="Calibri" w:hAnsi="Calibri"/>
          <w:color w:val="222222"/>
          <w:sz w:val="22"/>
          <w:szCs w:val="22"/>
        </w:rPr>
        <w:t xml:space="preserve">Pull recent zip from cricsheet.org/downloads.</w:t>
      </w:r>
    </w:p>
    <w:p>
      <w:pPr>
        <w:pStyle w:val="ListParagraph"/>
        <w:numPr>
          <w:ilvl w:val="0"/>
          <w:numId w:val="2"/>
        </w:numPr>
        <w:spacing w:after="80" w:line="276"/>
      </w:pPr>
      <w:r>
        <w:rPr>
          <w:rFonts w:ascii="Calibri" w:cs="Calibri" w:eastAsia="Calibri" w:hAnsi="Calibri"/>
          <w:color w:val="222222"/>
          <w:sz w:val="22"/>
          <w:szCs w:val="22"/>
        </w:rPr>
        <w:t xml:space="preserve">Normalize each delivery to a tiny event: { over, ball, batter, bowler, runs_batter, extras_type, extras_runs, wicket_kind, total }.</w:t>
      </w:r>
    </w:p>
    <w:p>
      <w:pPr>
        <w:pStyle w:val="ListParagraph"/>
        <w:numPr>
          <w:ilvl w:val="0"/>
          <w:numId w:val="2"/>
        </w:numPr>
        <w:spacing w:after="80" w:line="276"/>
      </w:pPr>
      <w:r>
        <w:rPr>
          <w:rFonts w:ascii="Calibri" w:cs="Calibri" w:eastAsia="Calibri" w:hAnsi="Calibri"/>
          <w:color w:val="222222"/>
          <w:sz w:val="22"/>
          <w:szCs w:val="22"/>
        </w:rPr>
        <w:t xml:space="preserve">Store compressed per-match files (~50–200 KB for a T20). Client downloads one match, not the whole archive.</w:t>
      </w:r>
    </w:p>
    <w:p>
      <w:pPr>
        <w:pStyle w:val="ListParagraph"/>
        <w:numPr>
          <w:ilvl w:val="0"/>
          <w:numId w:val="2"/>
        </w:numPr>
        <w:spacing w:after="80" w:line="276"/>
      </w:pPr>
      <w:r>
        <w:rPr>
          <w:rFonts w:ascii="Calibri" w:cs="Calibri" w:eastAsia="Calibri" w:hAnsi="Calibri"/>
          <w:color w:val="222222"/>
          <w:sz w:val="22"/>
          <w:szCs w:val="22"/>
        </w:rPr>
        <w:t xml:space="preserve">Build an index: competition, teams, date, result, highlight counts (4, 6, W).</w:t>
      </w:r>
    </w:p>
    <w:p>
      <w:pPr>
        <w:pStyle w:val="Heading3"/>
        <w:spacing w:after="80" w:before="180"/>
      </w:pPr>
      <w:r>
        <w:rPr>
          <w:rFonts w:ascii="Calibri" w:cs="Calibri" w:eastAsia="Calibri" w:hAnsi="Calibri"/>
          <w:b/>
          <w:bCs/>
          <w:color w:val="333333"/>
          <w:sz w:val="24"/>
          <w:szCs w:val="24"/>
        </w:rPr>
        <w:t xml:space="preserve">Event → clip map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3473"/>
        <w:gridCol w:w="3473"/>
      </w:tblGrid>
      <w:tr>
        <w:tc>
          <w:tcPr>
            <w:tcW w:type="dxa" w:w="2800"/>
            <w:tcBorders>
              <w:top w:val="single" w:color="C5C5C0" w:sz="4"/>
              <w:left w:val="single" w:color="C5C5C0" w:sz="4"/>
              <w:bottom w:val="single" w:color="C5C5C0" w:sz="4"/>
              <w:right w:val="single" w:color="C5C5C0" w:sz="4"/>
            </w:tcBorders>
            <w:shd w:fill="1B4332" w:val="clear"/>
            <w:tcMar>
              <w:top w:type="dxa" w:w="60"/>
              <w:left w:type="dxa" w:w="80"/>
              <w:bottom w:type="dxa" w:w="60"/>
              <w:right w:type="dxa" w:w="80"/>
            </w:tcMar>
            <w:vAlign w:val="center"/>
          </w:tcPr>
          <w:p>
            <w:r>
              <w:rPr>
                <w:rFonts w:ascii="Calibri" w:cs="Calibri" w:eastAsia="Calibri" w:hAnsi="Calibri"/>
                <w:b/>
                <w:bCs/>
                <w:color w:val="FFFFFF"/>
                <w:sz w:val="19"/>
                <w:szCs w:val="19"/>
              </w:rPr>
              <w:t xml:space="preserve">Cricsheet signal</w:t>
            </w:r>
          </w:p>
        </w:tc>
        <w:tc>
          <w:tcPr>
            <w:tcW w:type="dxa" w:w="3473"/>
            <w:tcBorders>
              <w:top w:val="single" w:color="C5C5C0" w:sz="4"/>
              <w:left w:val="single" w:color="C5C5C0" w:sz="4"/>
              <w:bottom w:val="single" w:color="C5C5C0" w:sz="4"/>
              <w:right w:val="single" w:color="C5C5C0" w:sz="4"/>
            </w:tcBorders>
            <w:shd w:fill="1B4332" w:val="clear"/>
            <w:tcMar>
              <w:top w:type="dxa" w:w="60"/>
              <w:left w:type="dxa" w:w="80"/>
              <w:bottom w:type="dxa" w:w="60"/>
              <w:right w:type="dxa" w:w="80"/>
            </w:tcMar>
            <w:vAlign w:val="center"/>
          </w:tcPr>
          <w:p>
            <w:r>
              <w:rPr>
                <w:rFonts w:ascii="Calibri" w:cs="Calibri" w:eastAsia="Calibri" w:hAnsi="Calibri"/>
                <w:b/>
                <w:bCs/>
                <w:color w:val="FFFFFF"/>
                <w:sz w:val="19"/>
                <w:szCs w:val="19"/>
              </w:rPr>
              <w:t xml:space="preserve">Clip id</w:t>
            </w:r>
          </w:p>
        </w:tc>
        <w:tc>
          <w:tcPr>
            <w:tcW w:type="dxa" w:w="3473"/>
            <w:tcBorders>
              <w:top w:val="single" w:color="C5C5C0" w:sz="4"/>
              <w:left w:val="single" w:color="C5C5C0" w:sz="4"/>
              <w:bottom w:val="single" w:color="C5C5C0" w:sz="4"/>
              <w:right w:val="single" w:color="C5C5C0" w:sz="4"/>
            </w:tcBorders>
            <w:shd w:fill="1B4332" w:val="clear"/>
            <w:tcMar>
              <w:top w:type="dxa" w:w="60"/>
              <w:left w:type="dxa" w:w="80"/>
              <w:bottom w:type="dxa" w:w="60"/>
              <w:right w:type="dxa" w:w="80"/>
            </w:tcMar>
            <w:vAlign w:val="center"/>
          </w:tcPr>
          <w:p>
            <w:r>
              <w:rPr>
                <w:rFonts w:ascii="Calibri" w:cs="Calibri" w:eastAsia="Calibri" w:hAnsi="Calibri"/>
                <w:b/>
                <w:bCs/>
                <w:color w:val="FFFFFF"/>
                <w:sz w:val="19"/>
                <w:szCs w:val="19"/>
              </w:rPr>
              <w:t xml:space="preserve">Default length</w:t>
            </w:r>
          </w:p>
        </w:tc>
      </w:tr>
      <w:tr>
        <w:tc>
          <w:tcPr>
            <w:tcW w:type="dxa" w:w="2800"/>
            <w:tcBorders>
              <w:top w:val="single" w:color="C5C5C0" w:sz="4"/>
              <w:left w:val="single" w:color="C5C5C0" w:sz="4"/>
              <w:bottom w:val="single" w:color="C5C5C0" w:sz="4"/>
              <w:right w:val="single" w:color="C5C5C0"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9"/>
                <w:szCs w:val="19"/>
              </w:rPr>
              <w:t xml:space="preserve">runs.batter = 0 and no wicket/extra</w:t>
            </w:r>
          </w:p>
        </w:tc>
        <w:tc>
          <w:tcPr>
            <w:tcW w:type="dxa" w:w="3473"/>
            <w:tcBorders>
              <w:top w:val="single" w:color="C5C5C0" w:sz="4"/>
              <w:left w:val="single" w:color="C5C5C0" w:sz="4"/>
              <w:bottom w:val="single" w:color="C5C5C0" w:sz="4"/>
              <w:right w:val="single" w:color="C5C5C0"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9"/>
                <w:szCs w:val="19"/>
              </w:rPr>
              <w:t xml:space="preserve">DOT</w:t>
            </w:r>
          </w:p>
        </w:tc>
        <w:tc>
          <w:tcPr>
            <w:tcW w:type="dxa" w:w="3473"/>
            <w:tcBorders>
              <w:top w:val="single" w:color="C5C5C0" w:sz="4"/>
              <w:left w:val="single" w:color="C5C5C0" w:sz="4"/>
              <w:bottom w:val="single" w:color="C5C5C0" w:sz="4"/>
              <w:right w:val="single" w:color="C5C5C0"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9"/>
                <w:szCs w:val="19"/>
              </w:rPr>
              <w:t xml:space="preserve">2.5s</w:t>
            </w:r>
          </w:p>
        </w:tc>
      </w:tr>
      <w:tr>
        <w:tc>
          <w:tcPr>
            <w:tcW w:type="dxa" w:w="2800"/>
            <w:tcBorders>
              <w:top w:val="single" w:color="C5C5C0" w:sz="4"/>
              <w:left w:val="single" w:color="C5C5C0" w:sz="4"/>
              <w:bottom w:val="single" w:color="C5C5C0" w:sz="4"/>
              <w:right w:val="single" w:color="C5C5C0" w:sz="4"/>
            </w:tcBorders>
            <w:shd w:fill="F7F7F5" w:val="clear"/>
            <w:tcMar>
              <w:top w:type="dxa" w:w="60"/>
              <w:left w:type="dxa" w:w="80"/>
              <w:bottom w:type="dxa" w:w="60"/>
              <w:right w:type="dxa" w:w="80"/>
            </w:tcMar>
            <w:vAlign w:val="center"/>
          </w:tcPr>
          <w:p>
            <w:r>
              <w:rPr>
                <w:rFonts w:ascii="Calibri" w:cs="Calibri" w:eastAsia="Calibri" w:hAnsi="Calibri"/>
                <w:b w:val="false"/>
                <w:bCs w:val="false"/>
                <w:color w:val="222222"/>
                <w:sz w:val="19"/>
                <w:szCs w:val="19"/>
              </w:rPr>
              <w:t xml:space="preserve">runs.batter = 1 / 2 / 3</w:t>
            </w:r>
          </w:p>
        </w:tc>
        <w:tc>
          <w:tcPr>
            <w:tcW w:type="dxa" w:w="3473"/>
            <w:tcBorders>
              <w:top w:val="single" w:color="C5C5C0" w:sz="4"/>
              <w:left w:val="single" w:color="C5C5C0" w:sz="4"/>
              <w:bottom w:val="single" w:color="C5C5C0" w:sz="4"/>
              <w:right w:val="single" w:color="C5C5C0" w:sz="4"/>
            </w:tcBorders>
            <w:shd w:fill="F7F7F5" w:val="clear"/>
            <w:tcMar>
              <w:top w:type="dxa" w:w="60"/>
              <w:left w:type="dxa" w:w="80"/>
              <w:bottom w:type="dxa" w:w="60"/>
              <w:right w:type="dxa" w:w="80"/>
            </w:tcMar>
            <w:vAlign w:val="center"/>
          </w:tcPr>
          <w:p>
            <w:r>
              <w:rPr>
                <w:rFonts w:ascii="Calibri" w:cs="Calibri" w:eastAsia="Calibri" w:hAnsi="Calibri"/>
                <w:b w:val="false"/>
                <w:bCs w:val="false"/>
                <w:color w:val="222222"/>
                <w:sz w:val="19"/>
                <w:szCs w:val="19"/>
              </w:rPr>
              <w:t xml:space="preserve">RUN_1 / RUN_2 / RUN_3</w:t>
            </w:r>
          </w:p>
        </w:tc>
        <w:tc>
          <w:tcPr>
            <w:tcW w:type="dxa" w:w="3473"/>
            <w:tcBorders>
              <w:top w:val="single" w:color="C5C5C0" w:sz="4"/>
              <w:left w:val="single" w:color="C5C5C0" w:sz="4"/>
              <w:bottom w:val="single" w:color="C5C5C0" w:sz="4"/>
              <w:right w:val="single" w:color="C5C5C0" w:sz="4"/>
            </w:tcBorders>
            <w:shd w:fill="F7F7F5" w:val="clear"/>
            <w:tcMar>
              <w:top w:type="dxa" w:w="60"/>
              <w:left w:type="dxa" w:w="80"/>
              <w:bottom w:type="dxa" w:w="60"/>
              <w:right w:type="dxa" w:w="80"/>
            </w:tcMar>
            <w:vAlign w:val="center"/>
          </w:tcPr>
          <w:p>
            <w:r>
              <w:rPr>
                <w:rFonts w:ascii="Calibri" w:cs="Calibri" w:eastAsia="Calibri" w:hAnsi="Calibri"/>
                <w:b w:val="false"/>
                <w:bCs w:val="false"/>
                <w:color w:val="222222"/>
                <w:sz w:val="19"/>
                <w:szCs w:val="19"/>
              </w:rPr>
              <w:t xml:space="preserve">3–5s</w:t>
            </w:r>
          </w:p>
        </w:tc>
      </w:tr>
      <w:tr>
        <w:tc>
          <w:tcPr>
            <w:tcW w:type="dxa" w:w="2800"/>
            <w:tcBorders>
              <w:top w:val="single" w:color="C5C5C0" w:sz="4"/>
              <w:left w:val="single" w:color="C5C5C0" w:sz="4"/>
              <w:bottom w:val="single" w:color="C5C5C0" w:sz="4"/>
              <w:right w:val="single" w:color="C5C5C0"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9"/>
                <w:szCs w:val="19"/>
              </w:rPr>
              <w:t xml:space="preserve">runs.batter = 4</w:t>
            </w:r>
          </w:p>
        </w:tc>
        <w:tc>
          <w:tcPr>
            <w:tcW w:type="dxa" w:w="3473"/>
            <w:tcBorders>
              <w:top w:val="single" w:color="C5C5C0" w:sz="4"/>
              <w:left w:val="single" w:color="C5C5C0" w:sz="4"/>
              <w:bottom w:val="single" w:color="C5C5C0" w:sz="4"/>
              <w:right w:val="single" w:color="C5C5C0"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9"/>
                <w:szCs w:val="19"/>
              </w:rPr>
              <w:t xml:space="preserve">FOUR</w:t>
            </w:r>
          </w:p>
        </w:tc>
        <w:tc>
          <w:tcPr>
            <w:tcW w:type="dxa" w:w="3473"/>
            <w:tcBorders>
              <w:top w:val="single" w:color="C5C5C0" w:sz="4"/>
              <w:left w:val="single" w:color="C5C5C0" w:sz="4"/>
              <w:bottom w:val="single" w:color="C5C5C0" w:sz="4"/>
              <w:right w:val="single" w:color="C5C5C0"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9"/>
                <w:szCs w:val="19"/>
              </w:rPr>
              <w:t xml:space="preserve">4s</w:t>
            </w:r>
          </w:p>
        </w:tc>
      </w:tr>
      <w:tr>
        <w:tc>
          <w:tcPr>
            <w:tcW w:type="dxa" w:w="2800"/>
            <w:tcBorders>
              <w:top w:val="single" w:color="C5C5C0" w:sz="4"/>
              <w:left w:val="single" w:color="C5C5C0" w:sz="4"/>
              <w:bottom w:val="single" w:color="C5C5C0" w:sz="4"/>
              <w:right w:val="single" w:color="C5C5C0" w:sz="4"/>
            </w:tcBorders>
            <w:shd w:fill="F7F7F5" w:val="clear"/>
            <w:tcMar>
              <w:top w:type="dxa" w:w="60"/>
              <w:left w:type="dxa" w:w="80"/>
              <w:bottom w:type="dxa" w:w="60"/>
              <w:right w:type="dxa" w:w="80"/>
            </w:tcMar>
            <w:vAlign w:val="center"/>
          </w:tcPr>
          <w:p>
            <w:r>
              <w:rPr>
                <w:rFonts w:ascii="Calibri" w:cs="Calibri" w:eastAsia="Calibri" w:hAnsi="Calibri"/>
                <w:b w:val="false"/>
                <w:bCs w:val="false"/>
                <w:color w:val="222222"/>
                <w:sz w:val="19"/>
                <w:szCs w:val="19"/>
              </w:rPr>
              <w:t xml:space="preserve">runs.batter = 6</w:t>
            </w:r>
          </w:p>
        </w:tc>
        <w:tc>
          <w:tcPr>
            <w:tcW w:type="dxa" w:w="3473"/>
            <w:tcBorders>
              <w:top w:val="single" w:color="C5C5C0" w:sz="4"/>
              <w:left w:val="single" w:color="C5C5C0" w:sz="4"/>
              <w:bottom w:val="single" w:color="C5C5C0" w:sz="4"/>
              <w:right w:val="single" w:color="C5C5C0" w:sz="4"/>
            </w:tcBorders>
            <w:shd w:fill="F7F7F5" w:val="clear"/>
            <w:tcMar>
              <w:top w:type="dxa" w:w="60"/>
              <w:left w:type="dxa" w:w="80"/>
              <w:bottom w:type="dxa" w:w="60"/>
              <w:right w:type="dxa" w:w="80"/>
            </w:tcMar>
            <w:vAlign w:val="center"/>
          </w:tcPr>
          <w:p>
            <w:r>
              <w:rPr>
                <w:rFonts w:ascii="Calibri" w:cs="Calibri" w:eastAsia="Calibri" w:hAnsi="Calibri"/>
                <w:b w:val="false"/>
                <w:bCs w:val="false"/>
                <w:color w:val="222222"/>
                <w:sz w:val="19"/>
                <w:szCs w:val="19"/>
              </w:rPr>
              <w:t xml:space="preserve">SIX</w:t>
            </w:r>
          </w:p>
        </w:tc>
        <w:tc>
          <w:tcPr>
            <w:tcW w:type="dxa" w:w="3473"/>
            <w:tcBorders>
              <w:top w:val="single" w:color="C5C5C0" w:sz="4"/>
              <w:left w:val="single" w:color="C5C5C0" w:sz="4"/>
              <w:bottom w:val="single" w:color="C5C5C0" w:sz="4"/>
              <w:right w:val="single" w:color="C5C5C0" w:sz="4"/>
            </w:tcBorders>
            <w:shd w:fill="F7F7F5" w:val="clear"/>
            <w:tcMar>
              <w:top w:type="dxa" w:w="60"/>
              <w:left w:type="dxa" w:w="80"/>
              <w:bottom w:type="dxa" w:w="60"/>
              <w:right w:type="dxa" w:w="80"/>
            </w:tcMar>
            <w:vAlign w:val="center"/>
          </w:tcPr>
          <w:p>
            <w:r>
              <w:rPr>
                <w:rFonts w:ascii="Calibri" w:cs="Calibri" w:eastAsia="Calibri" w:hAnsi="Calibri"/>
                <w:b w:val="false"/>
                <w:bCs w:val="false"/>
                <w:color w:val="222222"/>
                <w:sz w:val="19"/>
                <w:szCs w:val="19"/>
              </w:rPr>
              <w:t xml:space="preserve">4.5s</w:t>
            </w:r>
          </w:p>
        </w:tc>
      </w:tr>
      <w:tr>
        <w:tc>
          <w:tcPr>
            <w:tcW w:type="dxa" w:w="2800"/>
            <w:tcBorders>
              <w:top w:val="single" w:color="C5C5C0" w:sz="4"/>
              <w:left w:val="single" w:color="C5C5C0" w:sz="4"/>
              <w:bottom w:val="single" w:color="C5C5C0" w:sz="4"/>
              <w:right w:val="single" w:color="C5C5C0"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9"/>
                <w:szCs w:val="19"/>
              </w:rPr>
              <w:t xml:space="preserve">wicket present</w:t>
            </w:r>
          </w:p>
        </w:tc>
        <w:tc>
          <w:tcPr>
            <w:tcW w:type="dxa" w:w="3473"/>
            <w:tcBorders>
              <w:top w:val="single" w:color="C5C5C0" w:sz="4"/>
              <w:left w:val="single" w:color="C5C5C0" w:sz="4"/>
              <w:bottom w:val="single" w:color="C5C5C0" w:sz="4"/>
              <w:right w:val="single" w:color="C5C5C0"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9"/>
                <w:szCs w:val="19"/>
              </w:rPr>
              <w:t xml:space="preserve">WICKET</w:t>
            </w:r>
          </w:p>
        </w:tc>
        <w:tc>
          <w:tcPr>
            <w:tcW w:type="dxa" w:w="3473"/>
            <w:tcBorders>
              <w:top w:val="single" w:color="C5C5C0" w:sz="4"/>
              <w:left w:val="single" w:color="C5C5C0" w:sz="4"/>
              <w:bottom w:val="single" w:color="C5C5C0" w:sz="4"/>
              <w:right w:val="single" w:color="C5C5C0"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9"/>
                <w:szCs w:val="19"/>
              </w:rPr>
              <w:t xml:space="preserve">5s</w:t>
            </w:r>
          </w:p>
        </w:tc>
      </w:tr>
      <w:tr>
        <w:tc>
          <w:tcPr>
            <w:tcW w:type="dxa" w:w="2800"/>
            <w:tcBorders>
              <w:top w:val="single" w:color="C5C5C0" w:sz="4"/>
              <w:left w:val="single" w:color="C5C5C0" w:sz="4"/>
              <w:bottom w:val="single" w:color="C5C5C0" w:sz="4"/>
              <w:right w:val="single" w:color="C5C5C0" w:sz="4"/>
            </w:tcBorders>
            <w:shd w:fill="F7F7F5" w:val="clear"/>
            <w:tcMar>
              <w:top w:type="dxa" w:w="60"/>
              <w:left w:type="dxa" w:w="80"/>
              <w:bottom w:type="dxa" w:w="60"/>
              <w:right w:type="dxa" w:w="80"/>
            </w:tcMar>
            <w:vAlign w:val="center"/>
          </w:tcPr>
          <w:p>
            <w:r>
              <w:rPr>
                <w:rFonts w:ascii="Calibri" w:cs="Calibri" w:eastAsia="Calibri" w:hAnsi="Calibri"/>
                <w:b w:val="false"/>
                <w:bCs w:val="false"/>
                <w:color w:val="222222"/>
                <w:sz w:val="19"/>
                <w:szCs w:val="19"/>
              </w:rPr>
              <w:t xml:space="preserve">extras.wides</w:t>
            </w:r>
          </w:p>
        </w:tc>
        <w:tc>
          <w:tcPr>
            <w:tcW w:type="dxa" w:w="3473"/>
            <w:tcBorders>
              <w:top w:val="single" w:color="C5C5C0" w:sz="4"/>
              <w:left w:val="single" w:color="C5C5C0" w:sz="4"/>
              <w:bottom w:val="single" w:color="C5C5C0" w:sz="4"/>
              <w:right w:val="single" w:color="C5C5C0" w:sz="4"/>
            </w:tcBorders>
            <w:shd w:fill="F7F7F5" w:val="clear"/>
            <w:tcMar>
              <w:top w:type="dxa" w:w="60"/>
              <w:left w:type="dxa" w:w="80"/>
              <w:bottom w:type="dxa" w:w="60"/>
              <w:right w:type="dxa" w:w="80"/>
            </w:tcMar>
            <w:vAlign w:val="center"/>
          </w:tcPr>
          <w:p>
            <w:r>
              <w:rPr>
                <w:rFonts w:ascii="Calibri" w:cs="Calibri" w:eastAsia="Calibri" w:hAnsi="Calibri"/>
                <w:b w:val="false"/>
                <w:bCs w:val="false"/>
                <w:color w:val="222222"/>
                <w:sz w:val="19"/>
                <w:szCs w:val="19"/>
              </w:rPr>
              <w:t xml:space="preserve">WIDE</w:t>
            </w:r>
          </w:p>
        </w:tc>
        <w:tc>
          <w:tcPr>
            <w:tcW w:type="dxa" w:w="3473"/>
            <w:tcBorders>
              <w:top w:val="single" w:color="C5C5C0" w:sz="4"/>
              <w:left w:val="single" w:color="C5C5C0" w:sz="4"/>
              <w:bottom w:val="single" w:color="C5C5C0" w:sz="4"/>
              <w:right w:val="single" w:color="C5C5C0" w:sz="4"/>
            </w:tcBorders>
            <w:shd w:fill="F7F7F5" w:val="clear"/>
            <w:tcMar>
              <w:top w:type="dxa" w:w="60"/>
              <w:left w:type="dxa" w:w="80"/>
              <w:bottom w:type="dxa" w:w="60"/>
              <w:right w:type="dxa" w:w="80"/>
            </w:tcMar>
            <w:vAlign w:val="center"/>
          </w:tcPr>
          <w:p>
            <w:r>
              <w:rPr>
                <w:rFonts w:ascii="Calibri" w:cs="Calibri" w:eastAsia="Calibri" w:hAnsi="Calibri"/>
                <w:b w:val="false"/>
                <w:bCs w:val="false"/>
                <w:color w:val="222222"/>
                <w:sz w:val="19"/>
                <w:szCs w:val="19"/>
              </w:rPr>
              <w:t xml:space="preserve">2.5s</w:t>
            </w:r>
          </w:p>
        </w:tc>
      </w:tr>
      <w:tr>
        <w:tc>
          <w:tcPr>
            <w:tcW w:type="dxa" w:w="2800"/>
            <w:tcBorders>
              <w:top w:val="single" w:color="C5C5C0" w:sz="4"/>
              <w:left w:val="single" w:color="C5C5C0" w:sz="4"/>
              <w:bottom w:val="single" w:color="C5C5C0" w:sz="4"/>
              <w:right w:val="single" w:color="C5C5C0"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9"/>
                <w:szCs w:val="19"/>
              </w:rPr>
              <w:t xml:space="preserve">extras.noballs</w:t>
            </w:r>
          </w:p>
        </w:tc>
        <w:tc>
          <w:tcPr>
            <w:tcW w:type="dxa" w:w="3473"/>
            <w:tcBorders>
              <w:top w:val="single" w:color="C5C5C0" w:sz="4"/>
              <w:left w:val="single" w:color="C5C5C0" w:sz="4"/>
              <w:bottom w:val="single" w:color="C5C5C0" w:sz="4"/>
              <w:right w:val="single" w:color="C5C5C0"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9"/>
                <w:szCs w:val="19"/>
              </w:rPr>
              <w:t xml:space="preserve">NOBALL</w:t>
            </w:r>
          </w:p>
        </w:tc>
        <w:tc>
          <w:tcPr>
            <w:tcW w:type="dxa" w:w="3473"/>
            <w:tcBorders>
              <w:top w:val="single" w:color="C5C5C0" w:sz="4"/>
              <w:left w:val="single" w:color="C5C5C0" w:sz="4"/>
              <w:bottom w:val="single" w:color="C5C5C0" w:sz="4"/>
              <w:right w:val="single" w:color="C5C5C0"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9"/>
                <w:szCs w:val="19"/>
              </w:rPr>
              <w:t xml:space="preserve">3s</w:t>
            </w:r>
          </w:p>
        </w:tc>
      </w:tr>
      <w:tr>
        <w:tc>
          <w:tcPr>
            <w:tcW w:type="dxa" w:w="2800"/>
            <w:tcBorders>
              <w:top w:val="single" w:color="C5C5C0" w:sz="4"/>
              <w:left w:val="single" w:color="C5C5C0" w:sz="4"/>
              <w:bottom w:val="single" w:color="C5C5C0" w:sz="4"/>
              <w:right w:val="single" w:color="C5C5C0" w:sz="4"/>
            </w:tcBorders>
            <w:shd w:fill="F7F7F5" w:val="clear"/>
            <w:tcMar>
              <w:top w:type="dxa" w:w="60"/>
              <w:left w:type="dxa" w:w="80"/>
              <w:bottom w:type="dxa" w:w="60"/>
              <w:right w:type="dxa" w:w="80"/>
            </w:tcMar>
            <w:vAlign w:val="center"/>
          </w:tcPr>
          <w:p>
            <w:r>
              <w:rPr>
                <w:rFonts w:ascii="Calibri" w:cs="Calibri" w:eastAsia="Calibri" w:hAnsi="Calibri"/>
                <w:b w:val="false"/>
                <w:bCs w:val="false"/>
                <w:color w:val="222222"/>
                <w:sz w:val="19"/>
                <w:szCs w:val="19"/>
              </w:rPr>
              <w:t xml:space="preserve">other extras (bye/legbye)</w:t>
            </w:r>
          </w:p>
        </w:tc>
        <w:tc>
          <w:tcPr>
            <w:tcW w:type="dxa" w:w="3473"/>
            <w:tcBorders>
              <w:top w:val="single" w:color="C5C5C0" w:sz="4"/>
              <w:left w:val="single" w:color="C5C5C0" w:sz="4"/>
              <w:bottom w:val="single" w:color="C5C5C0" w:sz="4"/>
              <w:right w:val="single" w:color="C5C5C0" w:sz="4"/>
            </w:tcBorders>
            <w:shd w:fill="F7F7F5" w:val="clear"/>
            <w:tcMar>
              <w:top w:type="dxa" w:w="60"/>
              <w:left w:type="dxa" w:w="80"/>
              <w:bottom w:type="dxa" w:w="60"/>
              <w:right w:type="dxa" w:w="80"/>
            </w:tcMar>
            <w:vAlign w:val="center"/>
          </w:tcPr>
          <w:p>
            <w:r>
              <w:rPr>
                <w:rFonts w:ascii="Calibri" w:cs="Calibri" w:eastAsia="Calibri" w:hAnsi="Calibri"/>
                <w:b w:val="false"/>
                <w:bCs w:val="false"/>
                <w:color w:val="222222"/>
                <w:sz w:val="19"/>
                <w:szCs w:val="19"/>
              </w:rPr>
              <w:t xml:space="preserve">DOT or RUN_n by runs.total</w:t>
            </w:r>
          </w:p>
        </w:tc>
        <w:tc>
          <w:tcPr>
            <w:tcW w:type="dxa" w:w="3473"/>
            <w:tcBorders>
              <w:top w:val="single" w:color="C5C5C0" w:sz="4"/>
              <w:left w:val="single" w:color="C5C5C0" w:sz="4"/>
              <w:bottom w:val="single" w:color="C5C5C0" w:sz="4"/>
              <w:right w:val="single" w:color="C5C5C0" w:sz="4"/>
            </w:tcBorders>
            <w:shd w:fill="F7F7F5" w:val="clear"/>
            <w:tcMar>
              <w:top w:type="dxa" w:w="60"/>
              <w:left w:type="dxa" w:w="80"/>
              <w:bottom w:type="dxa" w:w="60"/>
              <w:right w:type="dxa" w:w="80"/>
            </w:tcMar>
            <w:vAlign w:val="center"/>
          </w:tcPr>
          <w:p>
            <w:r>
              <w:rPr>
                <w:rFonts w:ascii="Calibri" w:cs="Calibri" w:eastAsia="Calibri" w:hAnsi="Calibri"/>
                <w:b w:val="false"/>
                <w:bCs w:val="false"/>
                <w:color w:val="222222"/>
                <w:sz w:val="19"/>
                <w:szCs w:val="19"/>
              </w:rPr>
              <w:t xml:space="preserve">2.5–4s</w:t>
            </w:r>
          </w:p>
        </w:tc>
      </w:tr>
    </w:tbl>
    <w:p>
      <w:pPr>
        <w:spacing w:after="160" w:before="120" w:line="276"/>
      </w:pPr>
      <w:r>
        <w:rPr>
          <w:rFonts w:ascii="Calibri" w:cs="Calibri" w:eastAsia="Calibri" w:hAnsi="Calibri"/>
          <w:color w:val="222222"/>
          <w:sz w:val="22"/>
          <w:szCs w:val="22"/>
        </w:rPr>
        <w:t xml:space="preserve">Five is rare; treat as FOUR + 1 run animation or a single RUN_5 if you add it later. Left/right batter is a material swap, not a new clip set in MVP.</w:t>
      </w:r>
    </w:p>
    <w:p>
      <w:pPr>
        <w:pStyle w:val="Heading2"/>
        <w:spacing w:after="120" w:before="240"/>
      </w:pPr>
      <w:r>
        <w:rPr>
          <w:rFonts w:ascii="Calibri" w:cs="Calibri" w:eastAsia="Calibri" w:hAnsi="Calibri"/>
          <w:b/>
          <w:bCs/>
          <w:color w:val="2D6A4F"/>
          <w:sz w:val="26"/>
          <w:szCs w:val="26"/>
        </w:rPr>
        <w:t xml:space="preserve">3.3 Animation and art</w:t>
      </w:r>
    </w:p>
    <w:p>
      <w:pPr>
        <w:pStyle w:val="ListParagraph"/>
        <w:numPr>
          <w:ilvl w:val="0"/>
          <w:numId w:val="2"/>
        </w:numPr>
        <w:spacing w:after="80" w:line="276"/>
      </w:pPr>
      <w:r>
        <w:rPr>
          <w:rFonts w:ascii="Calibri" w:cs="Calibri" w:eastAsia="Calibri" w:hAnsi="Calibri"/>
          <w:color w:val="222222"/>
          <w:sz w:val="22"/>
          <w:szCs w:val="22"/>
        </w:rPr>
        <w:t xml:space="preserve">Nine base clips. Optional variants later: caught / bowled / LBW all still use WICKET in v1.</w:t>
      </w:r>
    </w:p>
    <w:p>
      <w:pPr>
        <w:pStyle w:val="ListParagraph"/>
        <w:numPr>
          <w:ilvl w:val="0"/>
          <w:numId w:val="2"/>
        </w:numPr>
        <w:spacing w:after="80" w:line="276"/>
      </w:pPr>
      <w:r>
        <w:rPr>
          <w:rFonts w:ascii="Calibri" w:cs="Calibri" w:eastAsia="Calibri" w:hAnsi="Calibri"/>
          <w:color w:val="222222"/>
          <w:sz w:val="22"/>
          <w:szCs w:val="22"/>
        </w:rPr>
        <w:t xml:space="preserve">Source: Mixamo / baseball-swing retarget + bat childed to hand; or phone mocap (Move.ai / Plask) of one batter for FOUR/SIX only.</w:t>
      </w:r>
    </w:p>
    <w:p>
      <w:pPr>
        <w:pStyle w:val="ListParagraph"/>
        <w:numPr>
          <w:ilvl w:val="0"/>
          <w:numId w:val="2"/>
        </w:numPr>
        <w:spacing w:after="80" w:line="276"/>
      </w:pPr>
      <w:r>
        <w:rPr>
          <w:rFonts w:ascii="Calibri" w:cs="Calibri" w:eastAsia="Calibri" w:hAnsi="Calibri"/>
          <w:color w:val="222222"/>
          <w:sz w:val="22"/>
          <w:szCs w:val="22"/>
        </w:rPr>
        <w:t xml:space="preserve">Fielders: idle + one “jog to ball” for 1/2/3. No unique fielding positions from data.</w:t>
      </w:r>
    </w:p>
    <w:p>
      <w:pPr>
        <w:pStyle w:val="ListParagraph"/>
        <w:numPr>
          <w:ilvl w:val="0"/>
          <w:numId w:val="2"/>
        </w:numPr>
        <w:spacing w:after="80" w:line="276"/>
      </w:pPr>
      <w:r>
        <w:rPr>
          <w:rFonts w:ascii="Calibri" w:cs="Calibri" w:eastAsia="Calibri" w:hAnsi="Calibri"/>
          <w:color w:val="222222"/>
          <w:sz w:val="22"/>
          <w:szCs w:val="22"/>
        </w:rPr>
        <w:t xml:space="preserve">Ground: one generic stadium (Kenney / KayKit / Quaternius). Recolor pitch/outfield. No Eden Gardens replica.</w:t>
      </w:r>
    </w:p>
    <w:p>
      <w:pPr>
        <w:pStyle w:val="ListParagraph"/>
        <w:numPr>
          <w:ilvl w:val="0"/>
          <w:numId w:val="2"/>
        </w:numPr>
        <w:spacing w:after="80" w:line="276"/>
      </w:pPr>
      <w:r>
        <w:rPr>
          <w:rFonts w:ascii="Calibri" w:cs="Calibri" w:eastAsia="Calibri" w:hAnsi="Calibri"/>
          <w:color w:val="222222"/>
          <w:sz w:val="22"/>
          <w:szCs w:val="22"/>
        </w:rPr>
        <w:t xml:space="preserve">No official kits, logos, or player faces. Initials + generic jersey colors per team code.</w:t>
      </w:r>
    </w:p>
    <w:p>
      <w:pPr>
        <w:pStyle w:val="ListParagraph"/>
        <w:numPr>
          <w:ilvl w:val="0"/>
          <w:numId w:val="2"/>
        </w:numPr>
        <w:spacing w:after="80" w:line="276"/>
      </w:pPr>
      <w:r>
        <w:rPr>
          <w:rFonts w:ascii="Calibri" w:cs="Calibri" w:eastAsia="Calibri" w:hAnsi="Calibri"/>
          <w:color w:val="222222"/>
          <w:sz w:val="22"/>
          <w:szCs w:val="22"/>
        </w:rPr>
        <w:t xml:space="preserve">Audio: crowd bed + bat crack + appeal stinger. Kenney / Mixkit / ElevenLabs. Mute by default on first launch (commute-friendly).</w:t>
      </w:r>
    </w:p>
    <w:p>
      <w:pPr>
        <w:pStyle w:val="Heading2"/>
        <w:spacing w:after="120" w:before="240"/>
      </w:pPr>
      <w:r>
        <w:rPr>
          <w:rFonts w:ascii="Calibri" w:cs="Calibri" w:eastAsia="Calibri" w:hAnsi="Calibri"/>
          <w:b/>
          <w:bCs/>
          <w:color w:val="2D6A4F"/>
          <w:sz w:val="26"/>
          <w:szCs w:val="26"/>
        </w:rPr>
        <w:t xml:space="preserve">3.4 Client architecture (Unity)</w:t>
      </w:r>
    </w:p>
    <w:p>
      <w:pPr>
        <w:pStyle w:val="ListParagraph"/>
        <w:numPr>
          <w:ilvl w:val="0"/>
          <w:numId w:val="2"/>
        </w:numPr>
        <w:spacing w:after="80" w:line="276"/>
      </w:pPr>
      <w:r>
        <w:rPr>
          <w:rFonts w:ascii="Calibri" w:cs="Calibri" w:eastAsia="Calibri" w:hAnsi="Calibri"/>
          <w:color w:val="222222"/>
          <w:sz w:val="22"/>
          <w:szCs w:val="22"/>
        </w:rPr>
        <w:t xml:space="preserve">MatchPlayer: queue of events, clock, playback speed (1x / 2x / 4x).</w:t>
      </w:r>
    </w:p>
    <w:p>
      <w:pPr>
        <w:pStyle w:val="ListParagraph"/>
        <w:numPr>
          <w:ilvl w:val="0"/>
          <w:numId w:val="2"/>
        </w:numPr>
        <w:spacing w:after="80" w:line="276"/>
      </w:pPr>
      <w:r>
        <w:rPr>
          <w:rFonts w:ascii="Calibri" w:cs="Calibri" w:eastAsia="Calibri" w:hAnsi="Calibri"/>
          <w:color w:val="222222"/>
          <w:sz w:val="22"/>
          <w:szCs w:val="22"/>
        </w:rPr>
        <w:t xml:space="preserve">ClipDirector: plays clip id, waits length, advances. Never block on network mid-over.</w:t>
      </w:r>
    </w:p>
    <w:p>
      <w:pPr>
        <w:pStyle w:val="ListParagraph"/>
        <w:numPr>
          <w:ilvl w:val="0"/>
          <w:numId w:val="2"/>
        </w:numPr>
        <w:spacing w:after="80" w:line="276"/>
      </w:pPr>
      <w:r>
        <w:rPr>
          <w:rFonts w:ascii="Calibri" w:cs="Calibri" w:eastAsia="Calibri" w:hAnsi="Calibri"/>
          <w:color w:val="222222"/>
          <w:sz w:val="22"/>
          <w:szCs w:val="22"/>
        </w:rPr>
        <w:t xml:space="preserve">ScoreHUD: totals, this over, batter/bowler names from JSON.</w:t>
      </w:r>
    </w:p>
    <w:p>
      <w:pPr>
        <w:pStyle w:val="ListParagraph"/>
        <w:numPr>
          <w:ilvl w:val="0"/>
          <w:numId w:val="2"/>
        </w:numPr>
        <w:spacing w:after="80" w:line="276"/>
      </w:pPr>
      <w:r>
        <w:rPr>
          <w:rFonts w:ascii="Calibri" w:cs="Calibri" w:eastAsia="Calibri" w:hAnsi="Calibri"/>
          <w:color w:val="222222"/>
          <w:sz w:val="22"/>
          <w:szCs w:val="22"/>
        </w:rPr>
        <w:t xml:space="preserve">HighlightIndex: precomputed timestamps for 4 / 6 / W so “Next highlight” is O(1).</w:t>
      </w:r>
    </w:p>
    <w:p>
      <w:pPr>
        <w:pStyle w:val="ListParagraph"/>
        <w:numPr>
          <w:ilvl w:val="0"/>
          <w:numId w:val="2"/>
        </w:numPr>
        <w:spacing w:after="80" w:line="276"/>
      </w:pPr>
      <w:r>
        <w:rPr>
          <w:rFonts w:ascii="Calibri" w:cs="Calibri" w:eastAsia="Calibri" w:hAnsi="Calibri"/>
          <w:color w:val="222222"/>
          <w:sz w:val="22"/>
          <w:szCs w:val="22"/>
        </w:rPr>
        <w:t xml:space="preserve">AssetBundles: ground + clips (~30–60 MB). Match JSON streamed (~100 KB).</w:t>
      </w:r>
    </w:p>
    <w:p>
      <w:pPr>
        <w:pStyle w:val="ListParagraph"/>
        <w:numPr>
          <w:ilvl w:val="0"/>
          <w:numId w:val="2"/>
        </w:numPr>
        <w:spacing w:after="80" w:line="276"/>
      </w:pPr>
      <w:r>
        <w:rPr>
          <w:rFonts w:ascii="Calibri" w:cs="Calibri" w:eastAsia="Calibri" w:hAnsi="Calibri"/>
          <w:color w:val="222222"/>
          <w:sz w:val="22"/>
          <w:szCs w:val="22"/>
        </w:rPr>
        <w:t xml:space="preserve">Object pooling on players; one pitch scene reused.</w:t>
      </w:r>
    </w:p>
    <w:p>
      <w:pPr>
        <w:pStyle w:val="Heading2"/>
        <w:spacing w:after="120" w:before="240"/>
      </w:pPr>
      <w:r>
        <w:rPr>
          <w:rFonts w:ascii="Calibri" w:cs="Calibri" w:eastAsia="Calibri" w:hAnsi="Calibri"/>
          <w:b/>
          <w:bCs/>
          <w:color w:val="2D6A4F"/>
          <w:sz w:val="26"/>
          <w:szCs w:val="26"/>
        </w:rPr>
        <w:t xml:space="preserve">3.5 Backend</w:t>
      </w:r>
    </w:p>
    <w:p>
      <w:pPr>
        <w:pStyle w:val="ListParagraph"/>
        <w:numPr>
          <w:ilvl w:val="0"/>
          <w:numId w:val="2"/>
        </w:numPr>
        <w:spacing w:after="80" w:line="276"/>
      </w:pPr>
      <w:r>
        <w:rPr>
          <w:rFonts w:ascii="Calibri" w:cs="Calibri" w:eastAsia="Calibri" w:hAnsi="Calibri"/>
          <w:color w:val="222222"/>
          <w:sz w:val="22"/>
          <w:szCs w:val="22"/>
        </w:rPr>
        <w:t xml:space="preserve">Object storage: matches/{id}.json.gz + index.json.</w:t>
      </w:r>
    </w:p>
    <w:p>
      <w:pPr>
        <w:pStyle w:val="ListParagraph"/>
        <w:numPr>
          <w:ilvl w:val="0"/>
          <w:numId w:val="2"/>
        </w:numPr>
        <w:spacing w:after="80" w:line="276"/>
      </w:pPr>
      <w:r>
        <w:rPr>
          <w:rFonts w:ascii="Calibri" w:cs="Calibri" w:eastAsia="Calibri" w:hAnsi="Calibri"/>
          <w:color w:val="222222"/>
          <w:sz w:val="22"/>
          <w:szCs w:val="22"/>
        </w:rPr>
        <w:t xml:space="preserve">Worker: list competitions, search teams, signed download URLs.</w:t>
      </w:r>
    </w:p>
    <w:p>
      <w:pPr>
        <w:pStyle w:val="ListParagraph"/>
        <w:numPr>
          <w:ilvl w:val="0"/>
          <w:numId w:val="2"/>
        </w:numPr>
        <w:spacing w:after="80" w:line="276"/>
      </w:pPr>
      <w:r>
        <w:rPr>
          <w:rFonts w:ascii="Calibri" w:cs="Calibri" w:eastAsia="Calibri" w:hAnsi="Calibri"/>
          <w:color w:val="222222"/>
          <w:sz w:val="22"/>
          <w:szCs w:val="22"/>
        </w:rPr>
        <w:t xml:space="preserve">No user accounts in MVP. Device id for ads / IAP restore.</w:t>
      </w:r>
    </w:p>
    <w:p>
      <w:pPr>
        <w:pStyle w:val="ListParagraph"/>
        <w:numPr>
          <w:ilvl w:val="0"/>
          <w:numId w:val="2"/>
        </w:numPr>
        <w:spacing w:after="80" w:line="276"/>
      </w:pPr>
      <w:r>
        <w:rPr>
          <w:rFonts w:ascii="Calibri" w:cs="Calibri" w:eastAsia="Calibri" w:hAnsi="Calibri"/>
          <w:color w:val="222222"/>
          <w:sz w:val="22"/>
          <w:szCs w:val="22"/>
        </w:rPr>
        <w:t xml:space="preserve">Optional Phase 2: CricketData (~$6–30/mo) for same-day matches after stumps, still labelled Delayed.</w:t>
      </w:r>
    </w:p>
    <w:p>
      <w:pPr>
        <w:pStyle w:val="Heading2"/>
        <w:spacing w:after="120" w:before="240"/>
      </w:pPr>
      <w:r>
        <w:rPr>
          <w:rFonts w:ascii="Calibri" w:cs="Calibri" w:eastAsia="Calibri" w:hAnsi="Calibri"/>
          <w:b/>
          <w:bCs/>
          <w:color w:val="2D6A4F"/>
          <w:sz w:val="26"/>
          <w:szCs w:val="26"/>
        </w:rPr>
        <w:t xml:space="preserve">3.6 Playback UX (the actual product)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00"/>
        <w:gridCol w:w="6546"/>
      </w:tblGrid>
      <w:tr>
        <w:tc>
          <w:tcPr>
            <w:tcW w:type="dxa" w:w="3200"/>
            <w:tcBorders>
              <w:top w:val="single" w:color="C5C5C0" w:sz="4"/>
              <w:left w:val="single" w:color="C5C5C0" w:sz="4"/>
              <w:bottom w:val="single" w:color="C5C5C0" w:sz="4"/>
              <w:right w:val="single" w:color="C5C5C0" w:sz="4"/>
            </w:tcBorders>
            <w:shd w:fill="1B4332" w:val="clear"/>
            <w:tcMar>
              <w:top w:type="dxa" w:w="60"/>
              <w:left w:type="dxa" w:w="80"/>
              <w:bottom w:type="dxa" w:w="60"/>
              <w:right w:type="dxa" w:w="80"/>
            </w:tcMar>
            <w:vAlign w:val="center"/>
          </w:tcPr>
          <w:p>
            <w:r>
              <w:rPr>
                <w:rFonts w:ascii="Calibri" w:cs="Calibri" w:eastAsia="Calibri" w:hAnsi="Calibri"/>
                <w:b/>
                <w:bCs/>
                <w:color w:val="FFFFFF"/>
                <w:sz w:val="19"/>
                <w:szCs w:val="19"/>
              </w:rPr>
              <w:t xml:space="preserve">Control</w:t>
            </w:r>
          </w:p>
        </w:tc>
        <w:tc>
          <w:tcPr>
            <w:tcW w:type="dxa" w:w="6546"/>
            <w:tcBorders>
              <w:top w:val="single" w:color="C5C5C0" w:sz="4"/>
              <w:left w:val="single" w:color="C5C5C0" w:sz="4"/>
              <w:bottom w:val="single" w:color="C5C5C0" w:sz="4"/>
              <w:right w:val="single" w:color="C5C5C0" w:sz="4"/>
            </w:tcBorders>
            <w:shd w:fill="1B4332" w:val="clear"/>
            <w:tcMar>
              <w:top w:type="dxa" w:w="60"/>
              <w:left w:type="dxa" w:w="80"/>
              <w:bottom w:type="dxa" w:w="60"/>
              <w:right w:type="dxa" w:w="80"/>
            </w:tcMar>
            <w:vAlign w:val="center"/>
          </w:tcPr>
          <w:p>
            <w:r>
              <w:rPr>
                <w:rFonts w:ascii="Calibri" w:cs="Calibri" w:eastAsia="Calibri" w:hAnsi="Calibri"/>
                <w:b/>
                <w:bCs/>
                <w:color w:val="FFFFFF"/>
                <w:sz w:val="19"/>
                <w:szCs w:val="19"/>
              </w:rPr>
              <w:t xml:space="preserve">Behavior</w:t>
            </w:r>
          </w:p>
        </w:tc>
      </w:tr>
      <w:tr>
        <w:tc>
          <w:tcPr>
            <w:tcW w:type="dxa" w:w="3200"/>
            <w:tcBorders>
              <w:top w:val="single" w:color="C5C5C0" w:sz="4"/>
              <w:left w:val="single" w:color="C5C5C0" w:sz="4"/>
              <w:bottom w:val="single" w:color="C5C5C0" w:sz="4"/>
              <w:right w:val="single" w:color="C5C5C0"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9"/>
                <w:szCs w:val="19"/>
              </w:rPr>
              <w:t xml:space="preserve">Play / Pause</w:t>
            </w:r>
          </w:p>
        </w:tc>
        <w:tc>
          <w:tcPr>
            <w:tcW w:type="dxa" w:w="6546"/>
            <w:tcBorders>
              <w:top w:val="single" w:color="C5C5C0" w:sz="4"/>
              <w:left w:val="single" w:color="C5C5C0" w:sz="4"/>
              <w:bottom w:val="single" w:color="C5C5C0" w:sz="4"/>
              <w:right w:val="single" w:color="C5C5C0"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9"/>
                <w:szCs w:val="19"/>
              </w:rPr>
              <w:t xml:space="preserve">Standard</w:t>
            </w:r>
          </w:p>
        </w:tc>
      </w:tr>
      <w:tr>
        <w:tc>
          <w:tcPr>
            <w:tcW w:type="dxa" w:w="3200"/>
            <w:tcBorders>
              <w:top w:val="single" w:color="C5C5C0" w:sz="4"/>
              <w:left w:val="single" w:color="C5C5C0" w:sz="4"/>
              <w:bottom w:val="single" w:color="C5C5C0" w:sz="4"/>
              <w:right w:val="single" w:color="C5C5C0" w:sz="4"/>
            </w:tcBorders>
            <w:shd w:fill="F7F7F5" w:val="clear"/>
            <w:tcMar>
              <w:top w:type="dxa" w:w="60"/>
              <w:left w:type="dxa" w:w="80"/>
              <w:bottom w:type="dxa" w:w="60"/>
              <w:right w:type="dxa" w:w="80"/>
            </w:tcMar>
            <w:vAlign w:val="center"/>
          </w:tcPr>
          <w:p>
            <w:r>
              <w:rPr>
                <w:rFonts w:ascii="Calibri" w:cs="Calibri" w:eastAsia="Calibri" w:hAnsi="Calibri"/>
                <w:b w:val="false"/>
                <w:bCs w:val="false"/>
                <w:color w:val="222222"/>
                <w:sz w:val="19"/>
                <w:szCs w:val="19"/>
              </w:rPr>
              <w:t xml:space="preserve">1x / 2x / 4x</w:t>
            </w:r>
          </w:p>
        </w:tc>
        <w:tc>
          <w:tcPr>
            <w:tcW w:type="dxa" w:w="6546"/>
            <w:tcBorders>
              <w:top w:val="single" w:color="C5C5C0" w:sz="4"/>
              <w:left w:val="single" w:color="C5C5C0" w:sz="4"/>
              <w:bottom w:val="single" w:color="C5C5C0" w:sz="4"/>
              <w:right w:val="single" w:color="C5C5C0" w:sz="4"/>
            </w:tcBorders>
            <w:shd w:fill="F7F7F5" w:val="clear"/>
            <w:tcMar>
              <w:top w:type="dxa" w:w="60"/>
              <w:left w:type="dxa" w:w="80"/>
              <w:bottom w:type="dxa" w:w="60"/>
              <w:right w:type="dxa" w:w="80"/>
            </w:tcMar>
            <w:vAlign w:val="center"/>
          </w:tcPr>
          <w:p>
            <w:r>
              <w:rPr>
                <w:rFonts w:ascii="Calibri" w:cs="Calibri" w:eastAsia="Calibri" w:hAnsi="Calibri"/>
                <w:b w:val="false"/>
                <w:bCs w:val="false"/>
                <w:color w:val="222222"/>
                <w:sz w:val="19"/>
                <w:szCs w:val="19"/>
              </w:rPr>
              <w:t xml:space="preserve">Skip clip tails on 4x so a T20 finishes in ~12–15 min</w:t>
            </w:r>
          </w:p>
        </w:tc>
      </w:tr>
      <w:tr>
        <w:tc>
          <w:tcPr>
            <w:tcW w:type="dxa" w:w="3200"/>
            <w:tcBorders>
              <w:top w:val="single" w:color="C5C5C0" w:sz="4"/>
              <w:left w:val="single" w:color="C5C5C0" w:sz="4"/>
              <w:bottom w:val="single" w:color="C5C5C0" w:sz="4"/>
              <w:right w:val="single" w:color="C5C5C0"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9"/>
                <w:szCs w:val="19"/>
              </w:rPr>
              <w:t xml:space="preserve">Next over / prev over</w:t>
            </w:r>
          </w:p>
        </w:tc>
        <w:tc>
          <w:tcPr>
            <w:tcW w:type="dxa" w:w="6546"/>
            <w:tcBorders>
              <w:top w:val="single" w:color="C5C5C0" w:sz="4"/>
              <w:left w:val="single" w:color="C5C5C0" w:sz="4"/>
              <w:bottom w:val="single" w:color="C5C5C0" w:sz="4"/>
              <w:right w:val="single" w:color="C5C5C0"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9"/>
                <w:szCs w:val="19"/>
              </w:rPr>
              <w:t xml:space="preserve">Jump event pointer</w:t>
            </w:r>
          </w:p>
        </w:tc>
      </w:tr>
      <w:tr>
        <w:tc>
          <w:tcPr>
            <w:tcW w:type="dxa" w:w="3200"/>
            <w:tcBorders>
              <w:top w:val="single" w:color="C5C5C0" w:sz="4"/>
              <w:left w:val="single" w:color="C5C5C0" w:sz="4"/>
              <w:bottom w:val="single" w:color="C5C5C0" w:sz="4"/>
              <w:right w:val="single" w:color="C5C5C0" w:sz="4"/>
            </w:tcBorders>
            <w:shd w:fill="F7F7F5" w:val="clear"/>
            <w:tcMar>
              <w:top w:type="dxa" w:w="60"/>
              <w:left w:type="dxa" w:w="80"/>
              <w:bottom w:type="dxa" w:w="60"/>
              <w:right w:type="dxa" w:w="80"/>
            </w:tcMar>
            <w:vAlign w:val="center"/>
          </w:tcPr>
          <w:p>
            <w:r>
              <w:rPr>
                <w:rFonts w:ascii="Calibri" w:cs="Calibri" w:eastAsia="Calibri" w:hAnsi="Calibri"/>
                <w:b w:val="false"/>
                <w:bCs w:val="false"/>
                <w:color w:val="222222"/>
                <w:sz w:val="19"/>
                <w:szCs w:val="19"/>
              </w:rPr>
              <w:t xml:space="preserve">Next 4 / 6 / W</w:t>
            </w:r>
          </w:p>
        </w:tc>
        <w:tc>
          <w:tcPr>
            <w:tcW w:type="dxa" w:w="6546"/>
            <w:tcBorders>
              <w:top w:val="single" w:color="C5C5C0" w:sz="4"/>
              <w:left w:val="single" w:color="C5C5C0" w:sz="4"/>
              <w:bottom w:val="single" w:color="C5C5C0" w:sz="4"/>
              <w:right w:val="single" w:color="C5C5C0" w:sz="4"/>
            </w:tcBorders>
            <w:shd w:fill="F7F7F5" w:val="clear"/>
            <w:tcMar>
              <w:top w:type="dxa" w:w="60"/>
              <w:left w:type="dxa" w:w="80"/>
              <w:bottom w:type="dxa" w:w="60"/>
              <w:right w:type="dxa" w:w="80"/>
            </w:tcMar>
            <w:vAlign w:val="center"/>
          </w:tcPr>
          <w:p>
            <w:r>
              <w:rPr>
                <w:rFonts w:ascii="Calibri" w:cs="Calibri" w:eastAsia="Calibri" w:hAnsi="Calibri"/>
                <w:b w:val="false"/>
                <w:bCs w:val="false"/>
                <w:color w:val="222222"/>
                <w:sz w:val="19"/>
                <w:szCs w:val="19"/>
              </w:rPr>
              <w:t xml:space="preserve">USP. This is “highlights of older matches”</w:t>
            </w:r>
          </w:p>
        </w:tc>
      </w:tr>
      <w:tr>
        <w:tc>
          <w:tcPr>
            <w:tcW w:type="dxa" w:w="3200"/>
            <w:tcBorders>
              <w:top w:val="single" w:color="C5C5C0" w:sz="4"/>
              <w:left w:val="single" w:color="C5C5C0" w:sz="4"/>
              <w:bottom w:val="single" w:color="C5C5C0" w:sz="4"/>
              <w:right w:val="single" w:color="C5C5C0"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9"/>
                <w:szCs w:val="19"/>
              </w:rPr>
              <w:t xml:space="preserve">Jump to over N</w:t>
            </w:r>
          </w:p>
        </w:tc>
        <w:tc>
          <w:tcPr>
            <w:tcW w:type="dxa" w:w="6546"/>
            <w:tcBorders>
              <w:top w:val="single" w:color="C5C5C0" w:sz="4"/>
              <w:left w:val="single" w:color="C5C5C0" w:sz="4"/>
              <w:bottom w:val="single" w:color="C5C5C0" w:sz="4"/>
              <w:right w:val="single" w:color="C5C5C0"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9"/>
                <w:szCs w:val="19"/>
              </w:rPr>
              <w:t xml:space="preserve">Number pad</w:t>
            </w:r>
          </w:p>
        </w:tc>
      </w:tr>
      <w:tr>
        <w:tc>
          <w:tcPr>
            <w:tcW w:type="dxa" w:w="3200"/>
            <w:tcBorders>
              <w:top w:val="single" w:color="C5C5C0" w:sz="4"/>
              <w:left w:val="single" w:color="C5C5C0" w:sz="4"/>
              <w:bottom w:val="single" w:color="C5C5C0" w:sz="4"/>
              <w:right w:val="single" w:color="C5C5C0" w:sz="4"/>
            </w:tcBorders>
            <w:shd w:fill="F7F7F5" w:val="clear"/>
            <w:tcMar>
              <w:top w:type="dxa" w:w="60"/>
              <w:left w:type="dxa" w:w="80"/>
              <w:bottom w:type="dxa" w:w="60"/>
              <w:right w:type="dxa" w:w="80"/>
            </w:tcMar>
            <w:vAlign w:val="center"/>
          </w:tcPr>
          <w:p>
            <w:r>
              <w:rPr>
                <w:rFonts w:ascii="Calibri" w:cs="Calibri" w:eastAsia="Calibri" w:hAnsi="Calibri"/>
                <w:b w:val="false"/>
                <w:bCs w:val="false"/>
                <w:color w:val="222222"/>
                <w:sz w:val="19"/>
                <w:szCs w:val="19"/>
              </w:rPr>
              <w:t xml:space="preserve">Scorecard tab</w:t>
            </w:r>
          </w:p>
        </w:tc>
        <w:tc>
          <w:tcPr>
            <w:tcW w:type="dxa" w:w="6546"/>
            <w:tcBorders>
              <w:top w:val="single" w:color="C5C5C0" w:sz="4"/>
              <w:left w:val="single" w:color="C5C5C0" w:sz="4"/>
              <w:bottom w:val="single" w:color="C5C5C0" w:sz="4"/>
              <w:right w:val="single" w:color="C5C5C0" w:sz="4"/>
            </w:tcBorders>
            <w:shd w:fill="F7F7F5" w:val="clear"/>
            <w:tcMar>
              <w:top w:type="dxa" w:w="60"/>
              <w:left w:type="dxa" w:w="80"/>
              <w:bottom w:type="dxa" w:w="60"/>
              <w:right w:type="dxa" w:w="80"/>
            </w:tcMar>
            <w:vAlign w:val="center"/>
          </w:tcPr>
          <w:p>
            <w:r>
              <w:rPr>
                <w:rFonts w:ascii="Calibri" w:cs="Calibri" w:eastAsia="Calibri" w:hAnsi="Calibri"/>
                <w:b w:val="false"/>
                <w:bCs w:val="false"/>
                <w:color w:val="222222"/>
                <w:sz w:val="19"/>
                <w:szCs w:val="19"/>
              </w:rPr>
              <w:t xml:space="preserve">Full card from same JSON, no 3D</w:t>
            </w:r>
          </w:p>
        </w:tc>
      </w:tr>
    </w:tbl>
    <w:p>
      <w:pPr>
        <w:pStyle w:val="Heading1"/>
        <w:pBdr>
          <w:bottom w:val="single" w:color="1B4332" w:sz="12" w:space="6"/>
        </w:pBdr>
        <w:spacing w:after="160" w:before="280"/>
      </w:pPr>
      <w:r>
        <w:rPr>
          <w:rFonts w:ascii="Calibri" w:cs="Calibri" w:eastAsia="Calibri" w:hAnsi="Calibri"/>
          <w:b/>
          <w:bCs/>
          <w:color w:val="1B4332"/>
          <w:sz w:val="32"/>
          <w:szCs w:val="32"/>
        </w:rPr>
        <w:t xml:space="preserve">4. Legal and compliance</w:t>
      </w:r>
    </w:p>
    <w:p>
      <w:pPr>
        <w:pStyle w:val="ListParagraph"/>
        <w:numPr>
          <w:ilvl w:val="0"/>
          <w:numId w:val="2"/>
        </w:numPr>
        <w:spacing w:after="80" w:line="276"/>
      </w:pPr>
      <w:r>
        <w:rPr>
          <w:rFonts w:ascii="Calibri" w:cs="Calibri" w:eastAsia="Calibri" w:hAnsi="Calibri"/>
          <w:color w:val="222222"/>
          <w:sz w:val="22"/>
          <w:szCs w:val="22"/>
        </w:rPr>
        <w:t xml:space="preserve">Facts of a cricket match (runs per ball) are not the same as a broadcaster’s footage. We animate our own generic scenes from public structured data.</w:t>
      </w:r>
    </w:p>
    <w:p>
      <w:pPr>
        <w:pStyle w:val="ListParagraph"/>
        <w:numPr>
          <w:ilvl w:val="0"/>
          <w:numId w:val="2"/>
        </w:numPr>
        <w:spacing w:after="80" w:line="276"/>
      </w:pPr>
      <w:r>
        <w:rPr>
          <w:rFonts w:ascii="Calibri" w:cs="Calibri" w:eastAsia="Calibri" w:hAnsi="Calibri"/>
          <w:color w:val="222222"/>
          <w:sz w:val="22"/>
          <w:szCs w:val="22"/>
        </w:rPr>
        <w:t xml:space="preserve">Do not use BCCI, IPL, ICC, team trademarks, or player publicity rights. Team names as plain text is the conservative path; confirm with counsel before branded crests.</w:t>
      </w:r>
    </w:p>
    <w:p>
      <w:pPr>
        <w:pStyle w:val="ListParagraph"/>
        <w:numPr>
          <w:ilvl w:val="0"/>
          <w:numId w:val="2"/>
        </w:numPr>
        <w:spacing w:after="80" w:line="276"/>
      </w:pPr>
      <w:r>
        <w:rPr>
          <w:rFonts w:ascii="Calibri" w:cs="Calibri" w:eastAsia="Calibri" w:hAnsi="Calibri"/>
          <w:color w:val="222222"/>
          <w:sz w:val="22"/>
          <w:szCs w:val="22"/>
        </w:rPr>
        <w:t xml:space="preserve">Cricsheet match data is freely published for reuse; Register is ODC-BY (attribute). Put “Ball-by-ball data: Cricsheet.org” in Settings and on the website. Read the zip licence file on each download and keep notices intact.</w:t>
      </w:r>
    </w:p>
    <w:p>
      <w:pPr>
        <w:pStyle w:val="ListParagraph"/>
        <w:numPr>
          <w:ilvl w:val="0"/>
          <w:numId w:val="2"/>
        </w:numPr>
        <w:spacing w:after="80" w:line="276"/>
      </w:pPr>
      <w:r>
        <w:rPr>
          <w:rFonts w:ascii="Calibri" w:cs="Calibri" w:eastAsia="Calibri" w:hAnsi="Calibri"/>
          <w:color w:val="222222"/>
          <w:sz w:val="22"/>
          <w:szCs w:val="22"/>
        </w:rPr>
        <w:t xml:space="preserve">Do not scrape Cricbuzz / ESPNcricinfo HTML.</w:t>
      </w:r>
    </w:p>
    <w:p>
      <w:pPr>
        <w:pStyle w:val="ListParagraph"/>
        <w:numPr>
          <w:ilvl w:val="0"/>
          <w:numId w:val="2"/>
        </w:numPr>
        <w:spacing w:after="80" w:line="276"/>
      </w:pPr>
      <w:r>
        <w:rPr>
          <w:rFonts w:ascii="Calibri" w:cs="Calibri" w:eastAsia="Calibri" w:hAnsi="Calibri"/>
          <w:color w:val="222222"/>
          <w:sz w:val="22"/>
          <w:szCs w:val="22"/>
        </w:rPr>
        <w:t xml:space="preserve">Store listing: “Unofficial 3D replay. Not a live broadcast. Not affiliated with BCCI or ICC.”</w:t>
      </w:r>
    </w:p>
    <w:p>
      <w:pPr>
        <w:pStyle w:val="ListParagraph"/>
        <w:numPr>
          <w:ilvl w:val="0"/>
          <w:numId w:val="2"/>
        </w:numPr>
        <w:spacing w:after="80" w:line="276"/>
      </w:pPr>
      <w:r>
        <w:rPr>
          <w:rFonts w:ascii="Calibri" w:cs="Calibri" w:eastAsia="Calibri" w:hAnsi="Calibri"/>
          <w:color w:val="222222"/>
          <w:sz w:val="22"/>
          <w:szCs w:val="22"/>
        </w:rPr>
        <w:t xml:space="preserve">Play policies: no gambling hooks, no fake “live now” badges on finished games.</w:t>
      </w:r>
    </w:p>
    <w:p>
      <w:pPr>
        <w:pStyle w:val="Heading1"/>
        <w:pBdr>
          <w:bottom w:val="single" w:color="1B4332" w:sz="12" w:space="6"/>
        </w:pBdr>
        <w:spacing w:after="160" w:before="280"/>
      </w:pPr>
      <w:r>
        <w:rPr>
          <w:rFonts w:ascii="Calibri" w:cs="Calibri" w:eastAsia="Calibri" w:hAnsi="Calibri"/>
          <w:b/>
          <w:bCs/>
          <w:color w:val="1B4332"/>
          <w:sz w:val="32"/>
          <w:szCs w:val="32"/>
        </w:rPr>
        <w:t xml:space="preserve">5. Roadmap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0"/>
        <w:gridCol w:w="2648"/>
        <w:gridCol w:w="2649"/>
        <w:gridCol w:w="2649"/>
      </w:tblGrid>
      <w:tr>
        <w:tc>
          <w:tcPr>
            <w:tcW w:type="dxa" w:w="1800"/>
            <w:tcBorders>
              <w:top w:val="single" w:color="C5C5C0" w:sz="4"/>
              <w:left w:val="single" w:color="C5C5C0" w:sz="4"/>
              <w:bottom w:val="single" w:color="C5C5C0" w:sz="4"/>
              <w:right w:val="single" w:color="C5C5C0" w:sz="4"/>
            </w:tcBorders>
            <w:shd w:fill="1B4332" w:val="clear"/>
            <w:tcMar>
              <w:top w:type="dxa" w:w="60"/>
              <w:left w:type="dxa" w:w="80"/>
              <w:bottom w:type="dxa" w:w="60"/>
              <w:right w:type="dxa" w:w="80"/>
            </w:tcMar>
            <w:vAlign w:val="center"/>
          </w:tcPr>
          <w:p>
            <w:r>
              <w:rPr>
                <w:rFonts w:ascii="Calibri" w:cs="Calibri" w:eastAsia="Calibri" w:hAnsi="Calibri"/>
                <w:b/>
                <w:bCs/>
                <w:color w:val="FFFFFF"/>
                <w:sz w:val="19"/>
                <w:szCs w:val="19"/>
              </w:rPr>
              <w:t xml:space="preserve">Phase</w:t>
            </w:r>
          </w:p>
        </w:tc>
        <w:tc>
          <w:tcPr>
            <w:tcW w:type="dxa" w:w="2648"/>
            <w:tcBorders>
              <w:top w:val="single" w:color="C5C5C0" w:sz="4"/>
              <w:left w:val="single" w:color="C5C5C0" w:sz="4"/>
              <w:bottom w:val="single" w:color="C5C5C0" w:sz="4"/>
              <w:right w:val="single" w:color="C5C5C0" w:sz="4"/>
            </w:tcBorders>
            <w:shd w:fill="1B4332" w:val="clear"/>
            <w:tcMar>
              <w:top w:type="dxa" w:w="60"/>
              <w:left w:type="dxa" w:w="80"/>
              <w:bottom w:type="dxa" w:w="60"/>
              <w:right w:type="dxa" w:w="80"/>
            </w:tcMar>
            <w:vAlign w:val="center"/>
          </w:tcPr>
          <w:p>
            <w:r>
              <w:rPr>
                <w:rFonts w:ascii="Calibri" w:cs="Calibri" w:eastAsia="Calibri" w:hAnsi="Calibri"/>
                <w:b/>
                <w:bCs/>
                <w:color w:val="FFFFFF"/>
                <w:sz w:val="19"/>
                <w:szCs w:val="19"/>
              </w:rPr>
              <w:t xml:space="preserve">When</w:t>
            </w:r>
          </w:p>
        </w:tc>
        <w:tc>
          <w:tcPr>
            <w:tcW w:type="dxa" w:w="2649"/>
            <w:tcBorders>
              <w:top w:val="single" w:color="C5C5C0" w:sz="4"/>
              <w:left w:val="single" w:color="C5C5C0" w:sz="4"/>
              <w:bottom w:val="single" w:color="C5C5C0" w:sz="4"/>
              <w:right w:val="single" w:color="C5C5C0" w:sz="4"/>
            </w:tcBorders>
            <w:shd w:fill="1B4332" w:val="clear"/>
            <w:tcMar>
              <w:top w:type="dxa" w:w="60"/>
              <w:left w:type="dxa" w:w="80"/>
              <w:bottom w:type="dxa" w:w="60"/>
              <w:right w:type="dxa" w:w="80"/>
            </w:tcMar>
            <w:vAlign w:val="center"/>
          </w:tcPr>
          <w:p>
            <w:r>
              <w:rPr>
                <w:rFonts w:ascii="Calibri" w:cs="Calibri" w:eastAsia="Calibri" w:hAnsi="Calibri"/>
                <w:b/>
                <w:bCs/>
                <w:color w:val="FFFFFF"/>
                <w:sz w:val="19"/>
                <w:szCs w:val="19"/>
              </w:rPr>
              <w:t xml:space="preserve">Scope</w:t>
            </w:r>
          </w:p>
        </w:tc>
        <w:tc>
          <w:tcPr>
            <w:tcW w:type="dxa" w:w="2649"/>
            <w:tcBorders>
              <w:top w:val="single" w:color="C5C5C0" w:sz="4"/>
              <w:left w:val="single" w:color="C5C5C0" w:sz="4"/>
              <w:bottom w:val="single" w:color="C5C5C0" w:sz="4"/>
              <w:right w:val="single" w:color="C5C5C0" w:sz="4"/>
            </w:tcBorders>
            <w:shd w:fill="1B4332" w:val="clear"/>
            <w:tcMar>
              <w:top w:type="dxa" w:w="60"/>
              <w:left w:type="dxa" w:w="80"/>
              <w:bottom w:type="dxa" w:w="60"/>
              <w:right w:type="dxa" w:w="80"/>
            </w:tcMar>
            <w:vAlign w:val="center"/>
          </w:tcPr>
          <w:p>
            <w:r>
              <w:rPr>
                <w:rFonts w:ascii="Calibri" w:cs="Calibri" w:eastAsia="Calibri" w:hAnsi="Calibri"/>
                <w:b/>
                <w:bCs/>
                <w:color w:val="FFFFFF"/>
                <w:sz w:val="19"/>
                <w:szCs w:val="19"/>
              </w:rPr>
              <w:t xml:space="preserve">Exit test</w:t>
            </w:r>
          </w:p>
        </w:tc>
      </w:tr>
      <w:tr>
        <w:tc>
          <w:tcPr>
            <w:tcW w:type="dxa" w:w="1800"/>
            <w:tcBorders>
              <w:top w:val="single" w:color="C5C5C0" w:sz="4"/>
              <w:left w:val="single" w:color="C5C5C0" w:sz="4"/>
              <w:bottom w:val="single" w:color="C5C5C0" w:sz="4"/>
              <w:right w:val="single" w:color="C5C5C0"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9"/>
                <w:szCs w:val="19"/>
              </w:rPr>
              <w:t xml:space="preserve">0 Spike</w:t>
            </w:r>
          </w:p>
        </w:tc>
        <w:tc>
          <w:tcPr>
            <w:tcW w:type="dxa" w:w="2648"/>
            <w:tcBorders>
              <w:top w:val="single" w:color="C5C5C0" w:sz="4"/>
              <w:left w:val="single" w:color="C5C5C0" w:sz="4"/>
              <w:bottom w:val="single" w:color="C5C5C0" w:sz="4"/>
              <w:right w:val="single" w:color="C5C5C0"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9"/>
                <w:szCs w:val="19"/>
              </w:rPr>
              <w:t xml:space="preserve">Week 1–2</w:t>
            </w:r>
          </w:p>
        </w:tc>
        <w:tc>
          <w:tcPr>
            <w:tcW w:type="dxa" w:w="2649"/>
            <w:tcBorders>
              <w:top w:val="single" w:color="C5C5C0" w:sz="4"/>
              <w:left w:val="single" w:color="C5C5C0" w:sz="4"/>
              <w:bottom w:val="single" w:color="C5C5C0" w:sz="4"/>
              <w:right w:val="single" w:color="C5C5C0"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9"/>
                <w:szCs w:val="19"/>
              </w:rPr>
              <w:t xml:space="preserve">One IPL JSON → 9 clips on a plane pitch</w:t>
            </w:r>
          </w:p>
        </w:tc>
        <w:tc>
          <w:tcPr>
            <w:tcW w:type="dxa" w:w="2649"/>
            <w:tcBorders>
              <w:top w:val="single" w:color="C5C5C0" w:sz="4"/>
              <w:left w:val="single" w:color="C5C5C0" w:sz="4"/>
              <w:bottom w:val="single" w:color="C5C5C0" w:sz="4"/>
              <w:right w:val="single" w:color="C5C5C0"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9"/>
                <w:szCs w:val="19"/>
              </w:rPr>
              <w:t xml:space="preserve">You can watch 2 overs without cringing</w:t>
            </w:r>
          </w:p>
        </w:tc>
      </w:tr>
      <w:tr>
        <w:tc>
          <w:tcPr>
            <w:tcW w:type="dxa" w:w="1800"/>
            <w:tcBorders>
              <w:top w:val="single" w:color="C5C5C0" w:sz="4"/>
              <w:left w:val="single" w:color="C5C5C0" w:sz="4"/>
              <w:bottom w:val="single" w:color="C5C5C0" w:sz="4"/>
              <w:right w:val="single" w:color="C5C5C0" w:sz="4"/>
            </w:tcBorders>
            <w:shd w:fill="F7F7F5" w:val="clear"/>
            <w:tcMar>
              <w:top w:type="dxa" w:w="60"/>
              <w:left w:type="dxa" w:w="80"/>
              <w:bottom w:type="dxa" w:w="60"/>
              <w:right w:type="dxa" w:w="80"/>
            </w:tcMar>
            <w:vAlign w:val="center"/>
          </w:tcPr>
          <w:p>
            <w:r>
              <w:rPr>
                <w:rFonts w:ascii="Calibri" w:cs="Calibri" w:eastAsia="Calibri" w:hAnsi="Calibri"/>
                <w:b w:val="false"/>
                <w:bCs w:val="false"/>
                <w:color w:val="222222"/>
                <w:sz w:val="19"/>
                <w:szCs w:val="19"/>
              </w:rPr>
              <w:t xml:space="preserve">1 MVP</w:t>
            </w:r>
          </w:p>
        </w:tc>
        <w:tc>
          <w:tcPr>
            <w:tcW w:type="dxa" w:w="2648"/>
            <w:tcBorders>
              <w:top w:val="single" w:color="C5C5C0" w:sz="4"/>
              <w:left w:val="single" w:color="C5C5C0" w:sz="4"/>
              <w:bottom w:val="single" w:color="C5C5C0" w:sz="4"/>
              <w:right w:val="single" w:color="C5C5C0" w:sz="4"/>
            </w:tcBorders>
            <w:shd w:fill="F7F7F5" w:val="clear"/>
            <w:tcMar>
              <w:top w:type="dxa" w:w="60"/>
              <w:left w:type="dxa" w:w="80"/>
              <w:bottom w:type="dxa" w:w="60"/>
              <w:right w:type="dxa" w:w="80"/>
            </w:tcMar>
            <w:vAlign w:val="center"/>
          </w:tcPr>
          <w:p>
            <w:r>
              <w:rPr>
                <w:rFonts w:ascii="Calibri" w:cs="Calibri" w:eastAsia="Calibri" w:hAnsi="Calibri"/>
                <w:b w:val="false"/>
                <w:bCs w:val="false"/>
                <w:color w:val="222222"/>
                <w:sz w:val="19"/>
                <w:szCs w:val="19"/>
              </w:rPr>
              <w:t xml:space="preserve">Week 3–8</w:t>
            </w:r>
          </w:p>
        </w:tc>
        <w:tc>
          <w:tcPr>
            <w:tcW w:type="dxa" w:w="2649"/>
            <w:tcBorders>
              <w:top w:val="single" w:color="C5C5C0" w:sz="4"/>
              <w:left w:val="single" w:color="C5C5C0" w:sz="4"/>
              <w:bottom w:val="single" w:color="C5C5C0" w:sz="4"/>
              <w:right w:val="single" w:color="C5C5C0" w:sz="4"/>
            </w:tcBorders>
            <w:shd w:fill="F7F7F5" w:val="clear"/>
            <w:tcMar>
              <w:top w:type="dxa" w:w="60"/>
              <w:left w:type="dxa" w:w="80"/>
              <w:bottom w:type="dxa" w:w="60"/>
              <w:right w:type="dxa" w:w="80"/>
            </w:tcMar>
            <w:vAlign w:val="center"/>
          </w:tcPr>
          <w:p>
            <w:r>
              <w:rPr>
                <w:rFonts w:ascii="Calibri" w:cs="Calibri" w:eastAsia="Calibri" w:hAnsi="Calibri"/>
                <w:b w:val="false"/>
                <w:bCs w:val="false"/>
                <w:color w:val="222222"/>
                <w:sz w:val="19"/>
                <w:szCs w:val="19"/>
              </w:rPr>
              <w:t xml:space="preserve">Library of IPL + recent T20I, HUD, highlights skip, ads</w:t>
            </w:r>
          </w:p>
        </w:tc>
        <w:tc>
          <w:tcPr>
            <w:tcW w:type="dxa" w:w="2649"/>
            <w:tcBorders>
              <w:top w:val="single" w:color="C5C5C0" w:sz="4"/>
              <w:left w:val="single" w:color="C5C5C0" w:sz="4"/>
              <w:bottom w:val="single" w:color="C5C5C0" w:sz="4"/>
              <w:right w:val="single" w:color="C5C5C0" w:sz="4"/>
            </w:tcBorders>
            <w:shd w:fill="F7F7F5" w:val="clear"/>
            <w:tcMar>
              <w:top w:type="dxa" w:w="60"/>
              <w:left w:type="dxa" w:w="80"/>
              <w:bottom w:type="dxa" w:w="60"/>
              <w:right w:type="dxa" w:w="80"/>
            </w:tcMar>
            <w:vAlign w:val="center"/>
          </w:tcPr>
          <w:p>
            <w:r>
              <w:rPr>
                <w:rFonts w:ascii="Calibri" w:cs="Calibri" w:eastAsia="Calibri" w:hAnsi="Calibri"/>
                <w:b w:val="false"/>
                <w:bCs w:val="false"/>
                <w:color w:val="222222"/>
                <w:sz w:val="19"/>
                <w:szCs w:val="19"/>
              </w:rPr>
              <w:t xml:space="preserve">12 testers finish one innings</w:t>
            </w:r>
          </w:p>
        </w:tc>
      </w:tr>
      <w:tr>
        <w:tc>
          <w:tcPr>
            <w:tcW w:type="dxa" w:w="1800"/>
            <w:tcBorders>
              <w:top w:val="single" w:color="C5C5C0" w:sz="4"/>
              <w:left w:val="single" w:color="C5C5C0" w:sz="4"/>
              <w:bottom w:val="single" w:color="C5C5C0" w:sz="4"/>
              <w:right w:val="single" w:color="C5C5C0"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9"/>
                <w:szCs w:val="19"/>
              </w:rPr>
              <w:t xml:space="preserve">2 Store</w:t>
            </w:r>
          </w:p>
        </w:tc>
        <w:tc>
          <w:tcPr>
            <w:tcW w:type="dxa" w:w="2648"/>
            <w:tcBorders>
              <w:top w:val="single" w:color="C5C5C0" w:sz="4"/>
              <w:left w:val="single" w:color="C5C5C0" w:sz="4"/>
              <w:bottom w:val="single" w:color="C5C5C0" w:sz="4"/>
              <w:right w:val="single" w:color="C5C5C0"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9"/>
                <w:szCs w:val="19"/>
              </w:rPr>
              <w:t xml:space="preserve">Week 9–12</w:t>
            </w:r>
          </w:p>
        </w:tc>
        <w:tc>
          <w:tcPr>
            <w:tcW w:type="dxa" w:w="2649"/>
            <w:tcBorders>
              <w:top w:val="single" w:color="C5C5C0" w:sz="4"/>
              <w:left w:val="single" w:color="C5C5C0" w:sz="4"/>
              <w:bottom w:val="single" w:color="C5C5C0" w:sz="4"/>
              <w:right w:val="single" w:color="C5C5C0"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9"/>
                <w:szCs w:val="19"/>
              </w:rPr>
              <w:t xml:space="preserve">Play listing, IAP no-ads, website match pages</w:t>
            </w:r>
          </w:p>
        </w:tc>
        <w:tc>
          <w:tcPr>
            <w:tcW w:type="dxa" w:w="2649"/>
            <w:tcBorders>
              <w:top w:val="single" w:color="C5C5C0" w:sz="4"/>
              <w:left w:val="single" w:color="C5C5C0" w:sz="4"/>
              <w:bottom w:val="single" w:color="C5C5C0" w:sz="4"/>
              <w:right w:val="single" w:color="C5C5C0"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9"/>
                <w:szCs w:val="19"/>
              </w:rPr>
              <w:t xml:space="preserve">Closed test → production</w:t>
            </w:r>
          </w:p>
        </w:tc>
      </w:tr>
      <w:tr>
        <w:tc>
          <w:tcPr>
            <w:tcW w:type="dxa" w:w="1800"/>
            <w:tcBorders>
              <w:top w:val="single" w:color="C5C5C0" w:sz="4"/>
              <w:left w:val="single" w:color="C5C5C0" w:sz="4"/>
              <w:bottom w:val="single" w:color="C5C5C0" w:sz="4"/>
              <w:right w:val="single" w:color="C5C5C0" w:sz="4"/>
            </w:tcBorders>
            <w:shd w:fill="F7F7F5" w:val="clear"/>
            <w:tcMar>
              <w:top w:type="dxa" w:w="60"/>
              <w:left w:type="dxa" w:w="80"/>
              <w:bottom w:type="dxa" w:w="60"/>
              <w:right w:type="dxa" w:w="80"/>
            </w:tcMar>
            <w:vAlign w:val="center"/>
          </w:tcPr>
          <w:p>
            <w:r>
              <w:rPr>
                <w:rFonts w:ascii="Calibri" w:cs="Calibri" w:eastAsia="Calibri" w:hAnsi="Calibri"/>
                <w:b w:val="false"/>
                <w:bCs w:val="false"/>
                <w:color w:val="222222"/>
                <w:sz w:val="19"/>
                <w:szCs w:val="19"/>
              </w:rPr>
              <w:t xml:space="preserve">3 Depth</w:t>
            </w:r>
          </w:p>
        </w:tc>
        <w:tc>
          <w:tcPr>
            <w:tcW w:type="dxa" w:w="2648"/>
            <w:tcBorders>
              <w:top w:val="single" w:color="C5C5C0" w:sz="4"/>
              <w:left w:val="single" w:color="C5C5C0" w:sz="4"/>
              <w:bottom w:val="single" w:color="C5C5C0" w:sz="4"/>
              <w:right w:val="single" w:color="C5C5C0" w:sz="4"/>
            </w:tcBorders>
            <w:shd w:fill="F7F7F5" w:val="clear"/>
            <w:tcMar>
              <w:top w:type="dxa" w:w="60"/>
              <w:left w:type="dxa" w:w="80"/>
              <w:bottom w:type="dxa" w:w="60"/>
              <w:right w:type="dxa" w:w="80"/>
            </w:tcMar>
            <w:vAlign w:val="center"/>
          </w:tcPr>
          <w:p>
            <w:r>
              <w:rPr>
                <w:rFonts w:ascii="Calibri" w:cs="Calibri" w:eastAsia="Calibri" w:hAnsi="Calibri"/>
                <w:b w:val="false"/>
                <w:bCs w:val="false"/>
                <w:color w:val="222222"/>
                <w:sz w:val="19"/>
                <w:szCs w:val="19"/>
              </w:rPr>
              <w:t xml:space="preserve">Q1</w:t>
            </w:r>
          </w:p>
        </w:tc>
        <w:tc>
          <w:tcPr>
            <w:tcW w:type="dxa" w:w="2649"/>
            <w:tcBorders>
              <w:top w:val="single" w:color="C5C5C0" w:sz="4"/>
              <w:left w:val="single" w:color="C5C5C0" w:sz="4"/>
              <w:bottom w:val="single" w:color="C5C5C0" w:sz="4"/>
              <w:right w:val="single" w:color="C5C5C0" w:sz="4"/>
            </w:tcBorders>
            <w:shd w:fill="F7F7F5" w:val="clear"/>
            <w:tcMar>
              <w:top w:type="dxa" w:w="60"/>
              <w:left w:type="dxa" w:w="80"/>
              <w:bottom w:type="dxa" w:w="60"/>
              <w:right w:type="dxa" w:w="80"/>
            </w:tcMar>
            <w:vAlign w:val="center"/>
          </w:tcPr>
          <w:p>
            <w:r>
              <w:rPr>
                <w:rFonts w:ascii="Calibri" w:cs="Calibri" w:eastAsia="Calibri" w:hAnsi="Calibri"/>
                <w:b w:val="false"/>
                <w:bCs w:val="false"/>
                <w:color w:val="222222"/>
                <w:sz w:val="19"/>
                <w:szCs w:val="19"/>
              </w:rPr>
              <w:t xml:space="preserve">Tests/ODI (long form = 4x default), share clip, Konkani/Hindi UI optional</w:t>
            </w:r>
          </w:p>
        </w:tc>
        <w:tc>
          <w:tcPr>
            <w:tcW w:type="dxa" w:w="2649"/>
            <w:tcBorders>
              <w:top w:val="single" w:color="C5C5C0" w:sz="4"/>
              <w:left w:val="single" w:color="C5C5C0" w:sz="4"/>
              <w:bottom w:val="single" w:color="C5C5C0" w:sz="4"/>
              <w:right w:val="single" w:color="C5C5C0" w:sz="4"/>
            </w:tcBorders>
            <w:shd w:fill="F7F7F5" w:val="clear"/>
            <w:tcMar>
              <w:top w:type="dxa" w:w="60"/>
              <w:left w:type="dxa" w:w="80"/>
              <w:bottom w:type="dxa" w:w="60"/>
              <w:right w:type="dxa" w:w="80"/>
            </w:tcMar>
            <w:vAlign w:val="center"/>
          </w:tcPr>
          <w:p>
            <w:r>
              <w:rPr>
                <w:rFonts w:ascii="Calibri" w:cs="Calibri" w:eastAsia="Calibri" w:hAnsi="Calibri"/>
                <w:b w:val="false"/>
                <w:bCs w:val="false"/>
                <w:color w:val="222222"/>
                <w:sz w:val="19"/>
                <w:szCs w:val="19"/>
              </w:rPr>
              <w:t xml:space="preserve">D1 &gt; 30% on campaign</w:t>
            </w:r>
          </w:p>
        </w:tc>
      </w:tr>
      <w:tr>
        <w:tc>
          <w:tcPr>
            <w:tcW w:type="dxa" w:w="1800"/>
            <w:tcBorders>
              <w:top w:val="single" w:color="C5C5C0" w:sz="4"/>
              <w:left w:val="single" w:color="C5C5C0" w:sz="4"/>
              <w:bottom w:val="single" w:color="C5C5C0" w:sz="4"/>
              <w:right w:val="single" w:color="C5C5C0"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9"/>
                <w:szCs w:val="19"/>
              </w:rPr>
              <w:t xml:space="preserve">4 Delayed today</w:t>
            </w:r>
          </w:p>
        </w:tc>
        <w:tc>
          <w:tcPr>
            <w:tcW w:type="dxa" w:w="2648"/>
            <w:tcBorders>
              <w:top w:val="single" w:color="C5C5C0" w:sz="4"/>
              <w:left w:val="single" w:color="C5C5C0" w:sz="4"/>
              <w:bottom w:val="single" w:color="C5C5C0" w:sz="4"/>
              <w:right w:val="single" w:color="C5C5C0"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9"/>
                <w:szCs w:val="19"/>
              </w:rPr>
              <w:t xml:space="preserve">If MVP retains</w:t>
            </w:r>
          </w:p>
        </w:tc>
        <w:tc>
          <w:tcPr>
            <w:tcW w:type="dxa" w:w="2649"/>
            <w:tcBorders>
              <w:top w:val="single" w:color="C5C5C0" w:sz="4"/>
              <w:left w:val="single" w:color="C5C5C0" w:sz="4"/>
              <w:bottom w:val="single" w:color="C5C5C0" w:sz="4"/>
              <w:right w:val="single" w:color="C5C5C0"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9"/>
                <w:szCs w:val="19"/>
              </w:rPr>
              <w:t xml:space="preserve">Paid API after stumps + push “match ready”</w:t>
            </w:r>
          </w:p>
        </w:tc>
        <w:tc>
          <w:tcPr>
            <w:tcW w:type="dxa" w:w="2649"/>
            <w:tcBorders>
              <w:top w:val="single" w:color="C5C5C0" w:sz="4"/>
              <w:left w:val="single" w:color="C5C5C0" w:sz="4"/>
              <w:bottom w:val="single" w:color="C5C5C0" w:sz="4"/>
              <w:right w:val="single" w:color="C5C5C0"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9"/>
                <w:szCs w:val="19"/>
              </w:rPr>
              <w:t xml:space="preserve">Same-day library without scrape</w:t>
            </w:r>
          </w:p>
        </w:tc>
      </w:tr>
    </w:tbl>
    <w:p>
      <w:pPr>
        <w:spacing w:after="160" w:before="120" w:line="276"/>
      </w:pPr>
      <w:r>
        <w:rPr>
          <w:rFonts w:ascii="Calibri" w:cs="Calibri" w:eastAsia="Calibri" w:hAnsi="Calibri"/>
          <w:color w:val="222222"/>
          <w:sz w:val="22"/>
          <w:szCs w:val="22"/>
        </w:rPr>
        <w:t xml:space="preserve">Kill criterion: if testers call it “the same six clip on loop” and bounce before 6 overs, stop. Add clip variants before spending on UA.</w:t>
      </w:r>
    </w:p>
    <w:p>
      <w:pPr>
        <w:pStyle w:val="Heading1"/>
        <w:pBdr>
          <w:bottom w:val="single" w:color="1B4332" w:sz="12" w:space="6"/>
        </w:pBdr>
        <w:spacing w:after="160" w:before="280"/>
      </w:pPr>
      <w:r>
        <w:rPr>
          <w:rFonts w:ascii="Calibri" w:cs="Calibri" w:eastAsia="Calibri" w:hAnsi="Calibri"/>
          <w:b/>
          <w:bCs/>
          <w:color w:val="1B4332"/>
          <w:sz w:val="32"/>
          <w:szCs w:val="32"/>
        </w:rPr>
        <w:t xml:space="preserve">6. Brand: switchedhit.com</w:t>
      </w:r>
    </w:p>
    <w:p>
      <w:pPr>
        <w:spacing w:after="160" w:before="0" w:line="276"/>
      </w:pPr>
      <w:r>
        <w:rPr>
          <w:rFonts w:ascii="Calibri" w:cs="Calibri" w:eastAsia="Calibri" w:hAnsi="Calibri"/>
          <w:color w:val="222222"/>
          <w:sz w:val="22"/>
          <w:szCs w:val="22"/>
        </w:rPr>
        <w:t xml:space="preserve">The domain already ranks as a cricket product (management sim, beta v0.1: team of 15, daily 8 PM IST sim, auctions, ~298 registered teams historically). That product is discontinued. Do not run two cricket apps on one domain.</w:t>
      </w:r>
    </w:p>
    <w:p>
      <w:pPr>
        <w:pStyle w:val="Heading3"/>
        <w:spacing w:after="80" w:before="180"/>
      </w:pPr>
      <w:r>
        <w:rPr>
          <w:rFonts w:ascii="Calibri" w:cs="Calibri" w:eastAsia="Calibri" w:hAnsi="Calibri"/>
          <w:b/>
          <w:bCs/>
          <w:color w:val="333333"/>
          <w:sz w:val="24"/>
          <w:szCs w:val="24"/>
        </w:rPr>
        <w:t xml:space="preserve">Recommended reuse</w:t>
      </w:r>
    </w:p>
    <w:p>
      <w:pPr>
        <w:pStyle w:val="ListParagraph"/>
        <w:numPr>
          <w:ilvl w:val="0"/>
          <w:numId w:val="2"/>
        </w:numPr>
        <w:spacing w:after="80" w:line="276"/>
      </w:pPr>
      <w:r>
        <w:rPr>
          <w:rFonts w:ascii="Calibri" w:cs="Calibri" w:eastAsia="Calibri" w:hAnsi="Calibri"/>
          <w:color w:val="222222"/>
          <w:sz w:val="22"/>
          <w:szCs w:val="22"/>
        </w:rPr>
        <w:t xml:space="preserve">Keep the name SwitchedHit. Tagline shift: “Replay any match.”</w:t>
      </w:r>
    </w:p>
    <w:p>
      <w:pPr>
        <w:pStyle w:val="ListParagraph"/>
        <w:numPr>
          <w:ilvl w:val="0"/>
          <w:numId w:val="2"/>
        </w:numPr>
        <w:spacing w:after="80" w:line="276"/>
      </w:pPr>
      <w:r>
        <w:rPr>
          <w:rFonts w:ascii="Calibri" w:cs="Calibri" w:eastAsia="Calibri" w:hAnsi="Calibri"/>
          <w:color w:val="222222"/>
          <w:sz w:val="22"/>
          <w:szCs w:val="22"/>
        </w:rPr>
        <w:t xml:space="preserve">Redirect old sim URLs to a /sim-retired page. Offer existing users a waitlist on Replay.</w:t>
      </w:r>
    </w:p>
    <w:p>
      <w:pPr>
        <w:pStyle w:val="ListParagraph"/>
        <w:numPr>
          <w:ilvl w:val="0"/>
          <w:numId w:val="2"/>
        </w:numPr>
        <w:spacing w:after="80" w:line="276"/>
      </w:pPr>
      <w:r>
        <w:rPr>
          <w:rFonts w:ascii="Calibri" w:cs="Calibri" w:eastAsia="Calibri" w:hAnsi="Calibri"/>
          <w:color w:val="222222"/>
          <w:sz w:val="22"/>
          <w:szCs w:val="22"/>
        </w:rPr>
        <w:t xml:space="preserve">Website = match catalogue for SEO (“MI vs CSK 2019 final 3D replay”) + Play Store button.</w:t>
      </w:r>
    </w:p>
    <w:p>
      <w:pPr>
        <w:pStyle w:val="ListParagraph"/>
        <w:numPr>
          <w:ilvl w:val="0"/>
          <w:numId w:val="2"/>
        </w:numPr>
        <w:spacing w:after="80" w:line="276"/>
      </w:pPr>
      <w:r>
        <w:rPr>
          <w:rFonts w:ascii="Calibri" w:cs="Calibri" w:eastAsia="Calibri" w:hAnsi="Calibri"/>
          <w:color w:val="222222"/>
          <w:sz w:val="22"/>
          <w:szCs w:val="22"/>
        </w:rPr>
        <w:t xml:space="preserve">Play package name can stay new (com.switchedhit.replay) so the old sim listing, if any, does not poison ratings.</w:t>
      </w:r>
    </w:p>
    <w:p>
      <w:pPr>
        <w:pStyle w:val="ListParagraph"/>
        <w:numPr>
          <w:ilvl w:val="0"/>
          <w:numId w:val="2"/>
        </w:numPr>
        <w:spacing w:after="80" w:line="276"/>
      </w:pPr>
      <w:r>
        <w:rPr>
          <w:rFonts w:ascii="Calibri" w:cs="Calibri" w:eastAsia="Calibri" w:hAnsi="Calibri"/>
          <w:color w:val="222222"/>
          <w:sz w:val="22"/>
          <w:szCs w:val="22"/>
        </w:rPr>
        <w:t xml:space="preserve">Email / social: @datathecodie cross-post during IPL windows only. No daily spam.</w:t>
      </w:r>
    </w:p>
    <w:p>
      <w:pPr>
        <w:pStyle w:val="Heading1"/>
        <w:pBdr>
          <w:bottom w:val="single" w:color="1B4332" w:sz="12" w:space="6"/>
        </w:pBdr>
        <w:spacing w:after="160" w:before="280"/>
      </w:pPr>
      <w:r>
        <w:rPr>
          <w:rFonts w:ascii="Calibri" w:cs="Calibri" w:eastAsia="Calibri" w:hAnsi="Calibri"/>
          <w:b/>
          <w:bCs/>
          <w:color w:val="1B4332"/>
          <w:sz w:val="32"/>
          <w:szCs w:val="32"/>
        </w:rPr>
        <w:t xml:space="preserve">7. Business plan</w:t>
      </w:r>
    </w:p>
    <w:p>
      <w:pPr>
        <w:pStyle w:val="Heading2"/>
        <w:spacing w:after="120" w:before="240"/>
      </w:pPr>
      <w:r>
        <w:rPr>
          <w:rFonts w:ascii="Calibri" w:cs="Calibri" w:eastAsia="Calibri" w:hAnsi="Calibri"/>
          <w:b/>
          <w:bCs/>
          <w:color w:val="2D6A4F"/>
          <w:sz w:val="26"/>
          <w:szCs w:val="26"/>
        </w:rPr>
        <w:t xml:space="preserve">7.1 Problem</w:t>
      </w:r>
    </w:p>
    <w:p>
      <w:pPr>
        <w:spacing w:after="160" w:before="0" w:line="276"/>
      </w:pPr>
      <w:r>
        <w:rPr>
          <w:rFonts w:ascii="Calibri" w:cs="Calibri" w:eastAsia="Calibri" w:hAnsi="Calibri"/>
          <w:color w:val="222222"/>
          <w:sz w:val="22"/>
          <w:szCs w:val="22"/>
        </w:rPr>
        <w:t xml:space="preserve">Old matches are locked in expensive archives or low-quality YouTube rips. Scorecards are dry. Live apps go quiet the day after the final. Fans want to re-watch a collapse in 10 minutes, not hunt a 4-hour upload.</w:t>
      </w:r>
    </w:p>
    <w:p>
      <w:pPr>
        <w:pStyle w:val="Heading2"/>
        <w:spacing w:after="120" w:before="240"/>
      </w:pPr>
      <w:r>
        <w:rPr>
          <w:rFonts w:ascii="Calibri" w:cs="Calibri" w:eastAsia="Calibri" w:hAnsi="Calibri"/>
          <w:b/>
          <w:bCs/>
          <w:color w:val="2D6A4F"/>
          <w:sz w:val="26"/>
          <w:szCs w:val="26"/>
        </w:rPr>
        <w:t xml:space="preserve">7.2 Why now</w:t>
      </w:r>
    </w:p>
    <w:p>
      <w:pPr>
        <w:pStyle w:val="ListParagraph"/>
        <w:numPr>
          <w:ilvl w:val="0"/>
          <w:numId w:val="2"/>
        </w:numPr>
        <w:spacing w:after="80" w:line="276"/>
      </w:pPr>
      <w:r>
        <w:rPr>
          <w:rFonts w:ascii="Calibri" w:cs="Calibri" w:eastAsia="Calibri" w:hAnsi="Calibri"/>
          <w:color w:val="222222"/>
          <w:sz w:val="22"/>
          <w:szCs w:val="22"/>
        </w:rPr>
        <w:t xml:space="preserve">Cricsheet coverage is deep enough that a library feels premium.</w:t>
      </w:r>
    </w:p>
    <w:p>
      <w:pPr>
        <w:pStyle w:val="ListParagraph"/>
        <w:numPr>
          <w:ilvl w:val="0"/>
          <w:numId w:val="2"/>
        </w:numPr>
        <w:spacing w:after="80" w:line="276"/>
      </w:pPr>
      <w:r>
        <w:rPr>
          <w:rFonts w:ascii="Calibri" w:cs="Calibri" w:eastAsia="Calibri" w:hAnsi="Calibri"/>
          <w:color w:val="222222"/>
          <w:sz w:val="22"/>
          <w:szCs w:val="22"/>
        </w:rPr>
        <w:t xml:space="preserve">Unity + AI cuts clip and HUD time.</w:t>
      </w:r>
    </w:p>
    <w:p>
      <w:pPr>
        <w:pStyle w:val="ListParagraph"/>
        <w:numPr>
          <w:ilvl w:val="0"/>
          <w:numId w:val="2"/>
        </w:numPr>
        <w:spacing w:after="80" w:line="276"/>
      </w:pPr>
      <w:r>
        <w:rPr>
          <w:rFonts w:ascii="Calibri" w:cs="Calibri" w:eastAsia="Calibri" w:hAnsi="Calibri"/>
          <w:color w:val="222222"/>
          <w:sz w:val="22"/>
          <w:szCs w:val="22"/>
        </w:rPr>
        <w:t xml:space="preserve">You already have domain, cricket context, Play account, and testers.</w:t>
      </w:r>
    </w:p>
    <w:p>
      <w:pPr>
        <w:pStyle w:val="ListParagraph"/>
        <w:numPr>
          <w:ilvl w:val="0"/>
          <w:numId w:val="2"/>
        </w:numPr>
        <w:spacing w:after="80" w:line="276"/>
      </w:pPr>
      <w:r>
        <w:rPr>
          <w:rFonts w:ascii="Calibri" w:cs="Calibri" w:eastAsia="Calibri" w:hAnsi="Calibri"/>
          <w:color w:val="222222"/>
          <w:sz w:val="22"/>
          <w:szCs w:val="22"/>
        </w:rPr>
        <w:t xml:space="preserve">RMG ban in India pushed attention back to free cricket entertainment; this is not betting.</w:t>
      </w:r>
    </w:p>
    <w:p>
      <w:pPr>
        <w:pStyle w:val="Heading2"/>
        <w:spacing w:after="120" w:before="240"/>
      </w:pPr>
      <w:r>
        <w:rPr>
          <w:rFonts w:ascii="Calibri" w:cs="Calibri" w:eastAsia="Calibri" w:hAnsi="Calibri"/>
          <w:b/>
          <w:bCs/>
          <w:color w:val="2D6A4F"/>
          <w:sz w:val="26"/>
          <w:szCs w:val="26"/>
        </w:rPr>
        <w:t xml:space="preserve">7.3 Positioning</w:t>
      </w:r>
    </w:p>
    <w:p>
      <w:pPr>
        <w:spacing w:after="160" w:before="0" w:line="276"/>
      </w:pPr>
      <w:r>
        <w:rPr>
          <w:rFonts w:ascii="Calibri" w:cs="Calibri" w:eastAsia="Calibri" w:hAnsi="Calibri"/>
          <w:color w:val="222222"/>
          <w:sz w:val="22"/>
          <w:szCs w:val="22"/>
        </w:rPr>
        <w:t xml:space="preserve">“Cricbuzz is the score. Hotstar is the broadcast. SwitchedHit is the replay.”</w:t>
      </w:r>
    </w:p>
    <w:p>
      <w:pPr>
        <w:pStyle w:val="Heading2"/>
        <w:spacing w:after="120" w:before="240"/>
      </w:pPr>
      <w:r>
        <w:rPr>
          <w:rFonts w:ascii="Calibri" w:cs="Calibri" w:eastAsia="Calibri" w:hAnsi="Calibri"/>
          <w:b/>
          <w:bCs/>
          <w:color w:val="2D6A4F"/>
          <w:sz w:val="26"/>
          <w:szCs w:val="26"/>
        </w:rPr>
        <w:t xml:space="preserve">7.4 Monetization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3473"/>
        <w:gridCol w:w="3473"/>
      </w:tblGrid>
      <w:tr>
        <w:tc>
          <w:tcPr>
            <w:tcW w:type="dxa" w:w="2800"/>
            <w:tcBorders>
              <w:top w:val="single" w:color="C5C5C0" w:sz="4"/>
              <w:left w:val="single" w:color="C5C5C0" w:sz="4"/>
              <w:bottom w:val="single" w:color="C5C5C0" w:sz="4"/>
              <w:right w:val="single" w:color="C5C5C0" w:sz="4"/>
            </w:tcBorders>
            <w:shd w:fill="1B4332" w:val="clear"/>
            <w:tcMar>
              <w:top w:type="dxa" w:w="60"/>
              <w:left w:type="dxa" w:w="80"/>
              <w:bottom w:type="dxa" w:w="60"/>
              <w:right w:type="dxa" w:w="80"/>
            </w:tcMar>
            <w:vAlign w:val="center"/>
          </w:tcPr>
          <w:p>
            <w:r>
              <w:rPr>
                <w:rFonts w:ascii="Calibri" w:cs="Calibri" w:eastAsia="Calibri" w:hAnsi="Calibri"/>
                <w:b/>
                <w:bCs/>
                <w:color w:val="FFFFFF"/>
                <w:sz w:val="19"/>
                <w:szCs w:val="19"/>
              </w:rPr>
              <w:t xml:space="preserve">Stream</w:t>
            </w:r>
          </w:p>
        </w:tc>
        <w:tc>
          <w:tcPr>
            <w:tcW w:type="dxa" w:w="3473"/>
            <w:tcBorders>
              <w:top w:val="single" w:color="C5C5C0" w:sz="4"/>
              <w:left w:val="single" w:color="C5C5C0" w:sz="4"/>
              <w:bottom w:val="single" w:color="C5C5C0" w:sz="4"/>
              <w:right w:val="single" w:color="C5C5C0" w:sz="4"/>
            </w:tcBorders>
            <w:shd w:fill="1B4332" w:val="clear"/>
            <w:tcMar>
              <w:top w:type="dxa" w:w="60"/>
              <w:left w:type="dxa" w:w="80"/>
              <w:bottom w:type="dxa" w:w="60"/>
              <w:right w:type="dxa" w:w="80"/>
            </w:tcMar>
            <w:vAlign w:val="center"/>
          </w:tcPr>
          <w:p>
            <w:r>
              <w:rPr>
                <w:rFonts w:ascii="Calibri" w:cs="Calibri" w:eastAsia="Calibri" w:hAnsi="Calibri"/>
                <w:b/>
                <w:bCs/>
                <w:color w:val="FFFFFF"/>
                <w:sz w:val="19"/>
                <w:szCs w:val="19"/>
              </w:rPr>
              <w:t xml:space="preserve">Where</w:t>
            </w:r>
          </w:p>
        </w:tc>
        <w:tc>
          <w:tcPr>
            <w:tcW w:type="dxa" w:w="3473"/>
            <w:tcBorders>
              <w:top w:val="single" w:color="C5C5C0" w:sz="4"/>
              <w:left w:val="single" w:color="C5C5C0" w:sz="4"/>
              <w:bottom w:val="single" w:color="C5C5C0" w:sz="4"/>
              <w:right w:val="single" w:color="C5C5C0" w:sz="4"/>
            </w:tcBorders>
            <w:shd w:fill="1B4332" w:val="clear"/>
            <w:tcMar>
              <w:top w:type="dxa" w:w="60"/>
              <w:left w:type="dxa" w:w="80"/>
              <w:bottom w:type="dxa" w:w="60"/>
              <w:right w:type="dxa" w:w="80"/>
            </w:tcMar>
            <w:vAlign w:val="center"/>
          </w:tcPr>
          <w:p>
            <w:r>
              <w:rPr>
                <w:rFonts w:ascii="Calibri" w:cs="Calibri" w:eastAsia="Calibri" w:hAnsi="Calibri"/>
                <w:b/>
                <w:bCs/>
                <w:color w:val="FFFFFF"/>
                <w:sz w:val="19"/>
                <w:szCs w:val="19"/>
              </w:rPr>
              <w:t xml:space="preserve">Notes</w:t>
            </w:r>
          </w:p>
        </w:tc>
      </w:tr>
      <w:tr>
        <w:tc>
          <w:tcPr>
            <w:tcW w:type="dxa" w:w="2800"/>
            <w:tcBorders>
              <w:top w:val="single" w:color="C5C5C0" w:sz="4"/>
              <w:left w:val="single" w:color="C5C5C0" w:sz="4"/>
              <w:bottom w:val="single" w:color="C5C5C0" w:sz="4"/>
              <w:right w:val="single" w:color="C5C5C0"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9"/>
                <w:szCs w:val="19"/>
              </w:rPr>
              <w:t xml:space="preserve">Rewarded + banner ads</w:t>
            </w:r>
          </w:p>
        </w:tc>
        <w:tc>
          <w:tcPr>
            <w:tcW w:type="dxa" w:w="3473"/>
            <w:tcBorders>
              <w:top w:val="single" w:color="C5C5C0" w:sz="4"/>
              <w:left w:val="single" w:color="C5C5C0" w:sz="4"/>
              <w:bottom w:val="single" w:color="C5C5C0" w:sz="4"/>
              <w:right w:val="single" w:color="C5C5C0"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9"/>
                <w:szCs w:val="19"/>
              </w:rPr>
              <w:t xml:space="preserve">India / SEA</w:t>
            </w:r>
          </w:p>
        </w:tc>
        <w:tc>
          <w:tcPr>
            <w:tcW w:type="dxa" w:w="3473"/>
            <w:tcBorders>
              <w:top w:val="single" w:color="C5C5C0" w:sz="4"/>
              <w:left w:val="single" w:color="C5C5C0" w:sz="4"/>
              <w:bottom w:val="single" w:color="C5C5C0" w:sz="4"/>
              <w:right w:val="single" w:color="C5C5C0"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9"/>
                <w:szCs w:val="19"/>
              </w:rPr>
              <w:t xml:space="preserve">Between innings and on highlight skip. Not every ball.</w:t>
            </w:r>
          </w:p>
        </w:tc>
      </w:tr>
      <w:tr>
        <w:tc>
          <w:tcPr>
            <w:tcW w:type="dxa" w:w="2800"/>
            <w:tcBorders>
              <w:top w:val="single" w:color="C5C5C0" w:sz="4"/>
              <w:left w:val="single" w:color="C5C5C0" w:sz="4"/>
              <w:bottom w:val="single" w:color="C5C5C0" w:sz="4"/>
              <w:right w:val="single" w:color="C5C5C0" w:sz="4"/>
            </w:tcBorders>
            <w:shd w:fill="F7F7F5" w:val="clear"/>
            <w:tcMar>
              <w:top w:type="dxa" w:w="60"/>
              <w:left w:type="dxa" w:w="80"/>
              <w:bottom w:type="dxa" w:w="60"/>
              <w:right w:type="dxa" w:w="80"/>
            </w:tcMar>
            <w:vAlign w:val="center"/>
          </w:tcPr>
          <w:p>
            <w:r>
              <w:rPr>
                <w:rFonts w:ascii="Calibri" w:cs="Calibri" w:eastAsia="Calibri" w:hAnsi="Calibri"/>
                <w:b w:val="false"/>
                <w:bCs w:val="false"/>
                <w:color w:val="222222"/>
                <w:sz w:val="19"/>
                <w:szCs w:val="19"/>
              </w:rPr>
              <w:t xml:space="preserve">No-ads IAP</w:t>
            </w:r>
          </w:p>
        </w:tc>
        <w:tc>
          <w:tcPr>
            <w:tcW w:type="dxa" w:w="3473"/>
            <w:tcBorders>
              <w:top w:val="single" w:color="C5C5C0" w:sz="4"/>
              <w:left w:val="single" w:color="C5C5C0" w:sz="4"/>
              <w:bottom w:val="single" w:color="C5C5C0" w:sz="4"/>
              <w:right w:val="single" w:color="C5C5C0" w:sz="4"/>
            </w:tcBorders>
            <w:shd w:fill="F7F7F5" w:val="clear"/>
            <w:tcMar>
              <w:top w:type="dxa" w:w="60"/>
              <w:left w:type="dxa" w:w="80"/>
              <w:bottom w:type="dxa" w:w="60"/>
              <w:right w:type="dxa" w:w="80"/>
            </w:tcMar>
            <w:vAlign w:val="center"/>
          </w:tcPr>
          <w:p>
            <w:r>
              <w:rPr>
                <w:rFonts w:ascii="Calibri" w:cs="Calibri" w:eastAsia="Calibri" w:hAnsi="Calibri"/>
                <w:b w:val="false"/>
                <w:bCs w:val="false"/>
                <w:color w:val="222222"/>
                <w:sz w:val="19"/>
                <w:szCs w:val="19"/>
              </w:rPr>
              <w:t xml:space="preserve">Global</w:t>
            </w:r>
          </w:p>
        </w:tc>
        <w:tc>
          <w:tcPr>
            <w:tcW w:type="dxa" w:w="3473"/>
            <w:tcBorders>
              <w:top w:val="single" w:color="C5C5C0" w:sz="4"/>
              <w:left w:val="single" w:color="C5C5C0" w:sz="4"/>
              <w:bottom w:val="single" w:color="C5C5C0" w:sz="4"/>
              <w:right w:val="single" w:color="C5C5C0" w:sz="4"/>
            </w:tcBorders>
            <w:shd w:fill="F7F7F5" w:val="clear"/>
            <w:tcMar>
              <w:top w:type="dxa" w:w="60"/>
              <w:left w:type="dxa" w:w="80"/>
              <w:bottom w:type="dxa" w:w="60"/>
              <w:right w:type="dxa" w:w="80"/>
            </w:tcMar>
            <w:vAlign w:val="center"/>
          </w:tcPr>
          <w:p>
            <w:r>
              <w:rPr>
                <w:rFonts w:ascii="Calibri" w:cs="Calibri" w:eastAsia="Calibri" w:hAnsi="Calibri"/>
                <w:b w:val="false"/>
                <w:bCs w:val="false"/>
                <w:color w:val="222222"/>
                <w:sz w:val="19"/>
                <w:szCs w:val="19"/>
              </w:rPr>
              <w:t xml:space="preserve">₹199 / $2.99 yearly first; raise after retention proven</w:t>
            </w:r>
          </w:p>
        </w:tc>
      </w:tr>
      <w:tr>
        <w:tc>
          <w:tcPr>
            <w:tcW w:type="dxa" w:w="2800"/>
            <w:tcBorders>
              <w:top w:val="single" w:color="C5C5C0" w:sz="4"/>
              <w:left w:val="single" w:color="C5C5C0" w:sz="4"/>
              <w:bottom w:val="single" w:color="C5C5C0" w:sz="4"/>
              <w:right w:val="single" w:color="C5C5C0"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9"/>
                <w:szCs w:val="19"/>
              </w:rPr>
              <w:t xml:space="preserve">Library pack</w:t>
            </w:r>
          </w:p>
        </w:tc>
        <w:tc>
          <w:tcPr>
            <w:tcW w:type="dxa" w:w="3473"/>
            <w:tcBorders>
              <w:top w:val="single" w:color="C5C5C0" w:sz="4"/>
              <w:left w:val="single" w:color="C5C5C0" w:sz="4"/>
              <w:bottom w:val="single" w:color="C5C5C0" w:sz="4"/>
              <w:right w:val="single" w:color="C5C5C0"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9"/>
                <w:szCs w:val="19"/>
              </w:rPr>
              <w:t xml:space="preserve">Optional</w:t>
            </w:r>
          </w:p>
        </w:tc>
        <w:tc>
          <w:tcPr>
            <w:tcW w:type="dxa" w:w="3473"/>
            <w:tcBorders>
              <w:top w:val="single" w:color="C5C5C0" w:sz="4"/>
              <w:left w:val="single" w:color="C5C5C0" w:sz="4"/>
              <w:bottom w:val="single" w:color="C5C5C0" w:sz="4"/>
              <w:right w:val="single" w:color="C5C5C0"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9"/>
                <w:szCs w:val="19"/>
              </w:rPr>
              <w:t xml:space="preserve">“All IPL seasons unlocked offline” one-time</w:t>
            </w:r>
          </w:p>
        </w:tc>
      </w:tr>
      <w:tr>
        <w:tc>
          <w:tcPr>
            <w:tcW w:type="dxa" w:w="2800"/>
            <w:tcBorders>
              <w:top w:val="single" w:color="C5C5C0" w:sz="4"/>
              <w:left w:val="single" w:color="C5C5C0" w:sz="4"/>
              <w:bottom w:val="single" w:color="C5C5C0" w:sz="4"/>
              <w:right w:val="single" w:color="C5C5C0" w:sz="4"/>
            </w:tcBorders>
            <w:shd w:fill="F7F7F5" w:val="clear"/>
            <w:tcMar>
              <w:top w:type="dxa" w:w="60"/>
              <w:left w:type="dxa" w:w="80"/>
              <w:bottom w:type="dxa" w:w="60"/>
              <w:right w:type="dxa" w:w="80"/>
            </w:tcMar>
            <w:vAlign w:val="center"/>
          </w:tcPr>
          <w:p>
            <w:r>
              <w:rPr>
                <w:rFonts w:ascii="Calibri" w:cs="Calibri" w:eastAsia="Calibri" w:hAnsi="Calibri"/>
                <w:b w:val="false"/>
                <w:bCs w:val="false"/>
                <w:color w:val="222222"/>
                <w:sz w:val="19"/>
                <w:szCs w:val="19"/>
              </w:rPr>
              <w:t xml:space="preserve">Website ads</w:t>
            </w:r>
          </w:p>
        </w:tc>
        <w:tc>
          <w:tcPr>
            <w:tcW w:type="dxa" w:w="3473"/>
            <w:tcBorders>
              <w:top w:val="single" w:color="C5C5C0" w:sz="4"/>
              <w:left w:val="single" w:color="C5C5C0" w:sz="4"/>
              <w:bottom w:val="single" w:color="C5C5C0" w:sz="4"/>
              <w:right w:val="single" w:color="C5C5C0" w:sz="4"/>
            </w:tcBorders>
            <w:shd w:fill="F7F7F5" w:val="clear"/>
            <w:tcMar>
              <w:top w:type="dxa" w:w="60"/>
              <w:left w:type="dxa" w:w="80"/>
              <w:bottom w:type="dxa" w:w="60"/>
              <w:right w:type="dxa" w:w="80"/>
            </w:tcMar>
            <w:vAlign w:val="center"/>
          </w:tcPr>
          <w:p>
            <w:r>
              <w:rPr>
                <w:rFonts w:ascii="Calibri" w:cs="Calibri" w:eastAsia="Calibri" w:hAnsi="Calibri"/>
                <w:b w:val="false"/>
                <w:bCs w:val="false"/>
                <w:color w:val="222222"/>
                <w:sz w:val="19"/>
                <w:szCs w:val="19"/>
              </w:rPr>
              <w:t xml:space="preserve">switchedhit.com</w:t>
            </w:r>
          </w:p>
        </w:tc>
        <w:tc>
          <w:tcPr>
            <w:tcW w:type="dxa" w:w="3473"/>
            <w:tcBorders>
              <w:top w:val="single" w:color="C5C5C0" w:sz="4"/>
              <w:left w:val="single" w:color="C5C5C0" w:sz="4"/>
              <w:bottom w:val="single" w:color="C5C5C0" w:sz="4"/>
              <w:right w:val="single" w:color="C5C5C0" w:sz="4"/>
            </w:tcBorders>
            <w:shd w:fill="F7F7F5" w:val="clear"/>
            <w:tcMar>
              <w:top w:type="dxa" w:w="60"/>
              <w:left w:type="dxa" w:w="80"/>
              <w:bottom w:type="dxa" w:w="60"/>
              <w:right w:type="dxa" w:w="80"/>
            </w:tcMar>
            <w:vAlign w:val="center"/>
          </w:tcPr>
          <w:p>
            <w:r>
              <w:rPr>
                <w:rFonts w:ascii="Calibri" w:cs="Calibri" w:eastAsia="Calibri" w:hAnsi="Calibri"/>
                <w:b w:val="false"/>
                <w:bCs w:val="false"/>
                <w:color w:val="222222"/>
                <w:sz w:val="19"/>
                <w:szCs w:val="19"/>
              </w:rPr>
              <w:t xml:space="preserve">Match pages during IPL</w:t>
            </w:r>
          </w:p>
        </w:tc>
      </w:tr>
      <w:tr>
        <w:tc>
          <w:tcPr>
            <w:tcW w:type="dxa" w:w="2800"/>
            <w:tcBorders>
              <w:top w:val="single" w:color="C5C5C0" w:sz="4"/>
              <w:left w:val="single" w:color="C5C5C0" w:sz="4"/>
              <w:bottom w:val="single" w:color="C5C5C0" w:sz="4"/>
              <w:right w:val="single" w:color="C5C5C0"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9"/>
                <w:szCs w:val="19"/>
              </w:rPr>
              <w:t xml:space="preserve">Not year-1</w:t>
            </w:r>
          </w:p>
        </w:tc>
        <w:tc>
          <w:tcPr>
            <w:tcW w:type="dxa" w:w="3473"/>
            <w:tcBorders>
              <w:top w:val="single" w:color="C5C5C0" w:sz="4"/>
              <w:left w:val="single" w:color="C5C5C0" w:sz="4"/>
              <w:bottom w:val="single" w:color="C5C5C0" w:sz="4"/>
              <w:right w:val="single" w:color="C5C5C0"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9"/>
                <w:szCs w:val="19"/>
              </w:rPr>
              <w:t xml:space="preserve">Sponsors / official data</w:t>
            </w:r>
          </w:p>
        </w:tc>
        <w:tc>
          <w:tcPr>
            <w:tcW w:type="dxa" w:w="3473"/>
            <w:tcBorders>
              <w:top w:val="single" w:color="C5C5C0" w:sz="4"/>
              <w:left w:val="single" w:color="C5C5C0" w:sz="4"/>
              <w:bottom w:val="single" w:color="C5C5C0" w:sz="4"/>
              <w:right w:val="single" w:color="C5C5C0"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9"/>
                <w:szCs w:val="19"/>
              </w:rPr>
              <w:t xml:space="preserve">Need traction first</w:t>
            </w:r>
          </w:p>
        </w:tc>
      </w:tr>
    </w:tbl>
    <w:p>
      <w:pPr>
        <w:spacing w:after="160" w:before="120" w:line="276"/>
      </w:pPr>
      <w:r>
        <w:rPr>
          <w:rFonts w:ascii="Calibri" w:cs="Calibri" w:eastAsia="Calibri" w:hAnsi="Calibri"/>
          <w:color w:val="222222"/>
          <w:sz w:val="22"/>
          <w:szCs w:val="22"/>
        </w:rPr>
        <w:t xml:space="preserve">Do not put a paywall in front of the first match. First innings free, always.</w:t>
      </w:r>
    </w:p>
    <w:p>
      <w:pPr>
        <w:pStyle w:val="Heading2"/>
        <w:spacing w:after="120" w:before="240"/>
      </w:pPr>
      <w:r>
        <w:rPr>
          <w:rFonts w:ascii="Calibri" w:cs="Calibri" w:eastAsia="Calibri" w:hAnsi="Calibri"/>
          <w:b/>
          <w:bCs/>
          <w:color w:val="2D6A4F"/>
          <w:sz w:val="26"/>
          <w:szCs w:val="26"/>
        </w:rPr>
        <w:t xml:space="preserve">7.5 Cost to run (solo, year 1)</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3473"/>
        <w:gridCol w:w="3473"/>
      </w:tblGrid>
      <w:tr>
        <w:tc>
          <w:tcPr>
            <w:tcW w:type="dxa" w:w="2800"/>
            <w:tcBorders>
              <w:top w:val="single" w:color="C5C5C0" w:sz="4"/>
              <w:left w:val="single" w:color="C5C5C0" w:sz="4"/>
              <w:bottom w:val="single" w:color="C5C5C0" w:sz="4"/>
              <w:right w:val="single" w:color="C5C5C0" w:sz="4"/>
            </w:tcBorders>
            <w:shd w:fill="1B4332" w:val="clear"/>
            <w:tcMar>
              <w:top w:type="dxa" w:w="60"/>
              <w:left w:type="dxa" w:w="80"/>
              <w:bottom w:type="dxa" w:w="60"/>
              <w:right w:type="dxa" w:w="80"/>
            </w:tcMar>
            <w:vAlign w:val="center"/>
          </w:tcPr>
          <w:p>
            <w:r>
              <w:rPr>
                <w:rFonts w:ascii="Calibri" w:cs="Calibri" w:eastAsia="Calibri" w:hAnsi="Calibri"/>
                <w:b/>
                <w:bCs/>
                <w:color w:val="FFFFFF"/>
                <w:sz w:val="19"/>
                <w:szCs w:val="19"/>
              </w:rPr>
              <w:t xml:space="preserve">Item</w:t>
            </w:r>
          </w:p>
        </w:tc>
        <w:tc>
          <w:tcPr>
            <w:tcW w:type="dxa" w:w="3473"/>
            <w:tcBorders>
              <w:top w:val="single" w:color="C5C5C0" w:sz="4"/>
              <w:left w:val="single" w:color="C5C5C0" w:sz="4"/>
              <w:bottom w:val="single" w:color="C5C5C0" w:sz="4"/>
              <w:right w:val="single" w:color="C5C5C0" w:sz="4"/>
            </w:tcBorders>
            <w:shd w:fill="1B4332" w:val="clear"/>
            <w:tcMar>
              <w:top w:type="dxa" w:w="60"/>
              <w:left w:type="dxa" w:w="80"/>
              <w:bottom w:type="dxa" w:w="60"/>
              <w:right w:type="dxa" w:w="80"/>
            </w:tcMar>
            <w:vAlign w:val="center"/>
          </w:tcPr>
          <w:p>
            <w:r>
              <w:rPr>
                <w:rFonts w:ascii="Calibri" w:cs="Calibri" w:eastAsia="Calibri" w:hAnsi="Calibri"/>
                <w:b/>
                <w:bCs/>
                <w:color w:val="FFFFFF"/>
                <w:sz w:val="19"/>
                <w:szCs w:val="19"/>
              </w:rPr>
              <w:t xml:space="preserve">Monthly</w:t>
            </w:r>
          </w:p>
        </w:tc>
        <w:tc>
          <w:tcPr>
            <w:tcW w:type="dxa" w:w="3473"/>
            <w:tcBorders>
              <w:top w:val="single" w:color="C5C5C0" w:sz="4"/>
              <w:left w:val="single" w:color="C5C5C0" w:sz="4"/>
              <w:bottom w:val="single" w:color="C5C5C0" w:sz="4"/>
              <w:right w:val="single" w:color="C5C5C0" w:sz="4"/>
            </w:tcBorders>
            <w:shd w:fill="1B4332" w:val="clear"/>
            <w:tcMar>
              <w:top w:type="dxa" w:w="60"/>
              <w:left w:type="dxa" w:w="80"/>
              <w:bottom w:type="dxa" w:w="60"/>
              <w:right w:type="dxa" w:w="80"/>
            </w:tcMar>
            <w:vAlign w:val="center"/>
          </w:tcPr>
          <w:p>
            <w:r>
              <w:rPr>
                <w:rFonts w:ascii="Calibri" w:cs="Calibri" w:eastAsia="Calibri" w:hAnsi="Calibri"/>
                <w:b/>
                <w:bCs/>
                <w:color w:val="FFFFFF"/>
                <w:sz w:val="19"/>
                <w:szCs w:val="19"/>
              </w:rPr>
              <w:t xml:space="preserve">Note</w:t>
            </w:r>
          </w:p>
        </w:tc>
      </w:tr>
      <w:tr>
        <w:tc>
          <w:tcPr>
            <w:tcW w:type="dxa" w:w="2800"/>
            <w:tcBorders>
              <w:top w:val="single" w:color="C5C5C0" w:sz="4"/>
              <w:left w:val="single" w:color="C5C5C0" w:sz="4"/>
              <w:bottom w:val="single" w:color="C5C5C0" w:sz="4"/>
              <w:right w:val="single" w:color="C5C5C0"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9"/>
                <w:szCs w:val="19"/>
              </w:rPr>
              <w:t xml:space="preserve">Unity Personal / Plus</w:t>
            </w:r>
          </w:p>
        </w:tc>
        <w:tc>
          <w:tcPr>
            <w:tcW w:type="dxa" w:w="3473"/>
            <w:tcBorders>
              <w:top w:val="single" w:color="C5C5C0" w:sz="4"/>
              <w:left w:val="single" w:color="C5C5C0" w:sz="4"/>
              <w:bottom w:val="single" w:color="C5C5C0" w:sz="4"/>
              <w:right w:val="single" w:color="C5C5C0"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9"/>
                <w:szCs w:val="19"/>
              </w:rPr>
              <w:t xml:space="preserve">₹0–800</w:t>
            </w:r>
          </w:p>
        </w:tc>
        <w:tc>
          <w:tcPr>
            <w:tcW w:type="dxa" w:w="3473"/>
            <w:tcBorders>
              <w:top w:val="single" w:color="C5C5C0" w:sz="4"/>
              <w:left w:val="single" w:color="C5C5C0" w:sz="4"/>
              <w:bottom w:val="single" w:color="C5C5C0" w:sz="4"/>
              <w:right w:val="single" w:color="C5C5C0"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9"/>
                <w:szCs w:val="19"/>
              </w:rPr>
              <w:t xml:space="preserve">Personal is enough to start</w:t>
            </w:r>
          </w:p>
        </w:tc>
      </w:tr>
      <w:tr>
        <w:tc>
          <w:tcPr>
            <w:tcW w:type="dxa" w:w="2800"/>
            <w:tcBorders>
              <w:top w:val="single" w:color="C5C5C0" w:sz="4"/>
              <w:left w:val="single" w:color="C5C5C0" w:sz="4"/>
              <w:bottom w:val="single" w:color="C5C5C0" w:sz="4"/>
              <w:right w:val="single" w:color="C5C5C0" w:sz="4"/>
            </w:tcBorders>
            <w:shd w:fill="F7F7F5" w:val="clear"/>
            <w:tcMar>
              <w:top w:type="dxa" w:w="60"/>
              <w:left w:type="dxa" w:w="80"/>
              <w:bottom w:type="dxa" w:w="60"/>
              <w:right w:type="dxa" w:w="80"/>
            </w:tcMar>
            <w:vAlign w:val="center"/>
          </w:tcPr>
          <w:p>
            <w:r>
              <w:rPr>
                <w:rFonts w:ascii="Calibri" w:cs="Calibri" w:eastAsia="Calibri" w:hAnsi="Calibri"/>
                <w:b w:val="false"/>
                <w:bCs w:val="false"/>
                <w:color w:val="222222"/>
                <w:sz w:val="19"/>
                <w:szCs w:val="19"/>
              </w:rPr>
              <w:t xml:space="preserve">Play Console</w:t>
            </w:r>
          </w:p>
        </w:tc>
        <w:tc>
          <w:tcPr>
            <w:tcW w:type="dxa" w:w="3473"/>
            <w:tcBorders>
              <w:top w:val="single" w:color="C5C5C0" w:sz="4"/>
              <w:left w:val="single" w:color="C5C5C0" w:sz="4"/>
              <w:bottom w:val="single" w:color="C5C5C0" w:sz="4"/>
              <w:right w:val="single" w:color="C5C5C0" w:sz="4"/>
            </w:tcBorders>
            <w:shd w:fill="F7F7F5" w:val="clear"/>
            <w:tcMar>
              <w:top w:type="dxa" w:w="60"/>
              <w:left w:type="dxa" w:w="80"/>
              <w:bottom w:type="dxa" w:w="60"/>
              <w:right w:type="dxa" w:w="80"/>
            </w:tcMar>
            <w:vAlign w:val="center"/>
          </w:tcPr>
          <w:p>
            <w:r>
              <w:rPr>
                <w:rFonts w:ascii="Calibri" w:cs="Calibri" w:eastAsia="Calibri" w:hAnsi="Calibri"/>
                <w:b w:val="false"/>
                <w:bCs w:val="false"/>
                <w:color w:val="222222"/>
                <w:sz w:val="19"/>
                <w:szCs w:val="19"/>
              </w:rPr>
              <w:t xml:space="preserve">already paid</w:t>
            </w:r>
          </w:p>
        </w:tc>
        <w:tc>
          <w:tcPr>
            <w:tcW w:type="dxa" w:w="3473"/>
            <w:tcBorders>
              <w:top w:val="single" w:color="C5C5C0" w:sz="4"/>
              <w:left w:val="single" w:color="C5C5C0" w:sz="4"/>
              <w:bottom w:val="single" w:color="C5C5C0" w:sz="4"/>
              <w:right w:val="single" w:color="C5C5C0" w:sz="4"/>
            </w:tcBorders>
            <w:shd w:fill="F7F7F5" w:val="clear"/>
            <w:tcMar>
              <w:top w:type="dxa" w:w="60"/>
              <w:left w:type="dxa" w:w="80"/>
              <w:bottom w:type="dxa" w:w="60"/>
              <w:right w:type="dxa" w:w="80"/>
            </w:tcMar>
            <w:vAlign w:val="center"/>
          </w:tcPr>
          <w:p>
            <w:r>
              <w:rPr>
                <w:rFonts w:ascii="Calibri" w:cs="Calibri" w:eastAsia="Calibri" w:hAnsi="Calibri"/>
                <w:b w:val="false"/>
                <w:bCs w:val="false"/>
                <w:color w:val="222222"/>
                <w:sz w:val="19"/>
                <w:szCs w:val="19"/>
              </w:rPr>
              <w:t xml:space="preserve">Account exists</w:t>
            </w:r>
          </w:p>
        </w:tc>
      </w:tr>
      <w:tr>
        <w:tc>
          <w:tcPr>
            <w:tcW w:type="dxa" w:w="2800"/>
            <w:tcBorders>
              <w:top w:val="single" w:color="C5C5C0" w:sz="4"/>
              <w:left w:val="single" w:color="C5C5C0" w:sz="4"/>
              <w:bottom w:val="single" w:color="C5C5C0" w:sz="4"/>
              <w:right w:val="single" w:color="C5C5C0"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9"/>
                <w:szCs w:val="19"/>
              </w:rPr>
              <w:t xml:space="preserve">R2 + Worker + domain</w:t>
            </w:r>
          </w:p>
        </w:tc>
        <w:tc>
          <w:tcPr>
            <w:tcW w:type="dxa" w:w="3473"/>
            <w:tcBorders>
              <w:top w:val="single" w:color="C5C5C0" w:sz="4"/>
              <w:left w:val="single" w:color="C5C5C0" w:sz="4"/>
              <w:bottom w:val="single" w:color="C5C5C0" w:sz="4"/>
              <w:right w:val="single" w:color="C5C5C0"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9"/>
                <w:szCs w:val="19"/>
              </w:rPr>
              <w:t xml:space="preserve">₹500–2,000</w:t>
            </w:r>
          </w:p>
        </w:tc>
        <w:tc>
          <w:tcPr>
            <w:tcW w:type="dxa" w:w="3473"/>
            <w:tcBorders>
              <w:top w:val="single" w:color="C5C5C0" w:sz="4"/>
              <w:left w:val="single" w:color="C5C5C0" w:sz="4"/>
              <w:bottom w:val="single" w:color="C5C5C0" w:sz="4"/>
              <w:right w:val="single" w:color="C5C5C0"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9"/>
                <w:szCs w:val="19"/>
              </w:rPr>
              <w:t xml:space="preserve">Bandwidth spikes in IPL</w:t>
            </w:r>
          </w:p>
        </w:tc>
      </w:tr>
      <w:tr>
        <w:tc>
          <w:tcPr>
            <w:tcW w:type="dxa" w:w="2800"/>
            <w:tcBorders>
              <w:top w:val="single" w:color="C5C5C0" w:sz="4"/>
              <w:left w:val="single" w:color="C5C5C0" w:sz="4"/>
              <w:bottom w:val="single" w:color="C5C5C0" w:sz="4"/>
              <w:right w:val="single" w:color="C5C5C0" w:sz="4"/>
            </w:tcBorders>
            <w:shd w:fill="F7F7F5" w:val="clear"/>
            <w:tcMar>
              <w:top w:type="dxa" w:w="60"/>
              <w:left w:type="dxa" w:w="80"/>
              <w:bottom w:type="dxa" w:w="60"/>
              <w:right w:type="dxa" w:w="80"/>
            </w:tcMar>
            <w:vAlign w:val="center"/>
          </w:tcPr>
          <w:p>
            <w:r>
              <w:rPr>
                <w:rFonts w:ascii="Calibri" w:cs="Calibri" w:eastAsia="Calibri" w:hAnsi="Calibri"/>
                <w:b w:val="false"/>
                <w:bCs w:val="false"/>
                <w:color w:val="222222"/>
                <w:sz w:val="19"/>
                <w:szCs w:val="19"/>
              </w:rPr>
              <w:t xml:space="preserve">Cricsheet</w:t>
            </w:r>
          </w:p>
        </w:tc>
        <w:tc>
          <w:tcPr>
            <w:tcW w:type="dxa" w:w="3473"/>
            <w:tcBorders>
              <w:top w:val="single" w:color="C5C5C0" w:sz="4"/>
              <w:left w:val="single" w:color="C5C5C0" w:sz="4"/>
              <w:bottom w:val="single" w:color="C5C5C0" w:sz="4"/>
              <w:right w:val="single" w:color="C5C5C0" w:sz="4"/>
            </w:tcBorders>
            <w:shd w:fill="F7F7F5" w:val="clear"/>
            <w:tcMar>
              <w:top w:type="dxa" w:w="60"/>
              <w:left w:type="dxa" w:w="80"/>
              <w:bottom w:type="dxa" w:w="60"/>
              <w:right w:type="dxa" w:w="80"/>
            </w:tcMar>
            <w:vAlign w:val="center"/>
          </w:tcPr>
          <w:p>
            <w:r>
              <w:rPr>
                <w:rFonts w:ascii="Calibri" w:cs="Calibri" w:eastAsia="Calibri" w:hAnsi="Calibri"/>
                <w:b w:val="false"/>
                <w:bCs w:val="false"/>
                <w:color w:val="222222"/>
                <w:sz w:val="19"/>
                <w:szCs w:val="19"/>
              </w:rPr>
              <w:t xml:space="preserve">₹0</w:t>
            </w:r>
          </w:p>
        </w:tc>
        <w:tc>
          <w:tcPr>
            <w:tcW w:type="dxa" w:w="3473"/>
            <w:tcBorders>
              <w:top w:val="single" w:color="C5C5C0" w:sz="4"/>
              <w:left w:val="single" w:color="C5C5C0" w:sz="4"/>
              <w:bottom w:val="single" w:color="C5C5C0" w:sz="4"/>
              <w:right w:val="single" w:color="C5C5C0" w:sz="4"/>
            </w:tcBorders>
            <w:shd w:fill="F7F7F5" w:val="clear"/>
            <w:tcMar>
              <w:top w:type="dxa" w:w="60"/>
              <w:left w:type="dxa" w:w="80"/>
              <w:bottom w:type="dxa" w:w="60"/>
              <w:right w:type="dxa" w:w="80"/>
            </w:tcMar>
            <w:vAlign w:val="center"/>
          </w:tcPr>
          <w:p>
            <w:r>
              <w:rPr>
                <w:rFonts w:ascii="Calibri" w:cs="Calibri" w:eastAsia="Calibri" w:hAnsi="Calibri"/>
                <w:b w:val="false"/>
                <w:bCs w:val="false"/>
                <w:color w:val="222222"/>
                <w:sz w:val="19"/>
                <w:szCs w:val="19"/>
              </w:rPr>
              <w:t xml:space="preserve">Archive</w:t>
            </w:r>
          </w:p>
        </w:tc>
      </w:tr>
      <w:tr>
        <w:tc>
          <w:tcPr>
            <w:tcW w:type="dxa" w:w="2800"/>
            <w:tcBorders>
              <w:top w:val="single" w:color="C5C5C0" w:sz="4"/>
              <w:left w:val="single" w:color="C5C5C0" w:sz="4"/>
              <w:bottom w:val="single" w:color="C5C5C0" w:sz="4"/>
              <w:right w:val="single" w:color="C5C5C0"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9"/>
                <w:szCs w:val="19"/>
              </w:rPr>
              <w:t xml:space="preserve">Optional CricketData</w:t>
            </w:r>
          </w:p>
        </w:tc>
        <w:tc>
          <w:tcPr>
            <w:tcW w:type="dxa" w:w="3473"/>
            <w:tcBorders>
              <w:top w:val="single" w:color="C5C5C0" w:sz="4"/>
              <w:left w:val="single" w:color="C5C5C0" w:sz="4"/>
              <w:bottom w:val="single" w:color="C5C5C0" w:sz="4"/>
              <w:right w:val="single" w:color="C5C5C0"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9"/>
                <w:szCs w:val="19"/>
              </w:rPr>
              <w:t xml:space="preserve">$6–30</w:t>
            </w:r>
          </w:p>
        </w:tc>
        <w:tc>
          <w:tcPr>
            <w:tcW w:type="dxa" w:w="3473"/>
            <w:tcBorders>
              <w:top w:val="single" w:color="C5C5C0" w:sz="4"/>
              <w:left w:val="single" w:color="C5C5C0" w:sz="4"/>
              <w:bottom w:val="single" w:color="C5C5C0" w:sz="4"/>
              <w:right w:val="single" w:color="C5C5C0"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9"/>
                <w:szCs w:val="19"/>
              </w:rPr>
              <w:t xml:space="preserve">Only if same-day is demanded</w:t>
            </w:r>
          </w:p>
        </w:tc>
      </w:tr>
      <w:tr>
        <w:tc>
          <w:tcPr>
            <w:tcW w:type="dxa" w:w="2800"/>
            <w:tcBorders>
              <w:top w:val="single" w:color="C5C5C0" w:sz="4"/>
              <w:left w:val="single" w:color="C5C5C0" w:sz="4"/>
              <w:bottom w:val="single" w:color="C5C5C0" w:sz="4"/>
              <w:right w:val="single" w:color="C5C5C0" w:sz="4"/>
            </w:tcBorders>
            <w:shd w:fill="F7F7F5" w:val="clear"/>
            <w:tcMar>
              <w:top w:type="dxa" w:w="60"/>
              <w:left w:type="dxa" w:w="80"/>
              <w:bottom w:type="dxa" w:w="60"/>
              <w:right w:type="dxa" w:w="80"/>
            </w:tcMar>
            <w:vAlign w:val="center"/>
          </w:tcPr>
          <w:p>
            <w:r>
              <w:rPr>
                <w:rFonts w:ascii="Calibri" w:cs="Calibri" w:eastAsia="Calibri" w:hAnsi="Calibri"/>
                <w:b w:val="false"/>
                <w:bCs w:val="false"/>
                <w:color w:val="222222"/>
                <w:sz w:val="19"/>
                <w:szCs w:val="19"/>
              </w:rPr>
              <w:t xml:space="preserve">UA</w:t>
            </w:r>
          </w:p>
        </w:tc>
        <w:tc>
          <w:tcPr>
            <w:tcW w:type="dxa" w:w="3473"/>
            <w:tcBorders>
              <w:top w:val="single" w:color="C5C5C0" w:sz="4"/>
              <w:left w:val="single" w:color="C5C5C0" w:sz="4"/>
              <w:bottom w:val="single" w:color="C5C5C0" w:sz="4"/>
              <w:right w:val="single" w:color="C5C5C0" w:sz="4"/>
            </w:tcBorders>
            <w:shd w:fill="F7F7F5" w:val="clear"/>
            <w:tcMar>
              <w:top w:type="dxa" w:w="60"/>
              <w:left w:type="dxa" w:w="80"/>
              <w:bottom w:type="dxa" w:w="60"/>
              <w:right w:type="dxa" w:w="80"/>
            </w:tcMar>
            <w:vAlign w:val="center"/>
          </w:tcPr>
          <w:p>
            <w:r>
              <w:rPr>
                <w:rFonts w:ascii="Calibri" w:cs="Calibri" w:eastAsia="Calibri" w:hAnsi="Calibri"/>
                <w:b w:val="false"/>
                <w:bCs w:val="false"/>
                <w:color w:val="222222"/>
                <w:sz w:val="19"/>
                <w:szCs w:val="19"/>
              </w:rPr>
              <w:t xml:space="preserve">₹0 at launch</w:t>
            </w:r>
          </w:p>
        </w:tc>
        <w:tc>
          <w:tcPr>
            <w:tcW w:type="dxa" w:w="3473"/>
            <w:tcBorders>
              <w:top w:val="single" w:color="C5C5C0" w:sz="4"/>
              <w:left w:val="single" w:color="C5C5C0" w:sz="4"/>
              <w:bottom w:val="single" w:color="C5C5C0" w:sz="4"/>
              <w:right w:val="single" w:color="C5C5C0" w:sz="4"/>
            </w:tcBorders>
            <w:shd w:fill="F7F7F5" w:val="clear"/>
            <w:tcMar>
              <w:top w:type="dxa" w:w="60"/>
              <w:left w:type="dxa" w:w="80"/>
              <w:bottom w:type="dxa" w:w="60"/>
              <w:right w:type="dxa" w:w="80"/>
            </w:tcMar>
            <w:vAlign w:val="center"/>
          </w:tcPr>
          <w:p>
            <w:r>
              <w:rPr>
                <w:rFonts w:ascii="Calibri" w:cs="Calibri" w:eastAsia="Calibri" w:hAnsi="Calibri"/>
                <w:b w:val="false"/>
                <w:bCs w:val="false"/>
                <w:color w:val="222222"/>
                <w:sz w:val="19"/>
                <w:szCs w:val="19"/>
              </w:rPr>
              <w:t xml:space="preserve">Organic + X + IPL Twitter replies</w:t>
            </w:r>
          </w:p>
        </w:tc>
      </w:tr>
    </w:tbl>
    <w:p>
      <w:pPr>
        <w:spacing w:after="160" w:before="120" w:line="276"/>
      </w:pPr>
      <w:r>
        <w:rPr>
          <w:rFonts w:ascii="Calibri" w:cs="Calibri" w:eastAsia="Calibri" w:hAnsi="Calibri"/>
          <w:color w:val="222222"/>
          <w:sz w:val="22"/>
          <w:szCs w:val="22"/>
        </w:rPr>
        <w:t xml:space="preserve">Build cost is your nights, not a studio. Target under ₹25k cash in year 1 excluding your time.</w:t>
      </w:r>
    </w:p>
    <w:p>
      <w:pPr>
        <w:pStyle w:val="Heading2"/>
        <w:spacing w:after="120" w:before="240"/>
      </w:pPr>
      <w:r>
        <w:rPr>
          <w:rFonts w:ascii="Calibri" w:cs="Calibri" w:eastAsia="Calibri" w:hAnsi="Calibri"/>
          <w:b/>
          <w:bCs/>
          <w:color w:val="2D6A4F"/>
          <w:sz w:val="26"/>
          <w:szCs w:val="26"/>
        </w:rPr>
        <w:t xml:space="preserve">7.6 Go-to-market</w:t>
      </w:r>
    </w:p>
    <w:p>
      <w:pPr>
        <w:pStyle w:val="ListParagraph"/>
        <w:numPr>
          <w:ilvl w:val="0"/>
          <w:numId w:val="2"/>
        </w:numPr>
        <w:spacing w:after="80" w:line="276"/>
      </w:pPr>
      <w:r>
        <w:rPr>
          <w:rFonts w:ascii="Calibri" w:cs="Calibri" w:eastAsia="Calibri" w:hAnsi="Calibri"/>
          <w:color w:val="222222"/>
          <w:sz w:val="22"/>
          <w:szCs w:val="22"/>
        </w:rPr>
        <w:t xml:space="preserve">Closed test with 12 testers (you already have the Play requirement).</w:t>
      </w:r>
    </w:p>
    <w:p>
      <w:pPr>
        <w:pStyle w:val="ListParagraph"/>
        <w:numPr>
          <w:ilvl w:val="0"/>
          <w:numId w:val="2"/>
        </w:numPr>
        <w:spacing w:after="80" w:line="276"/>
      </w:pPr>
      <w:r>
        <w:rPr>
          <w:rFonts w:ascii="Calibri" w:cs="Calibri" w:eastAsia="Calibri" w:hAnsi="Calibri"/>
          <w:color w:val="222222"/>
          <w:sz w:val="22"/>
          <w:szCs w:val="22"/>
        </w:rPr>
        <w:t xml:space="preserve">Launch window: next IPL or men’s/women’s T20 World Cup — not a random Tuesday.</w:t>
      </w:r>
    </w:p>
    <w:p>
      <w:pPr>
        <w:pStyle w:val="ListParagraph"/>
        <w:numPr>
          <w:ilvl w:val="0"/>
          <w:numId w:val="2"/>
        </w:numPr>
        <w:spacing w:after="80" w:line="276"/>
      </w:pPr>
      <w:r>
        <w:rPr>
          <w:rFonts w:ascii="Calibri" w:cs="Calibri" w:eastAsia="Calibri" w:hAnsi="Calibri"/>
          <w:color w:val="222222"/>
          <w:sz w:val="22"/>
          <w:szCs w:val="22"/>
        </w:rPr>
        <w:t xml:space="preserve">Content: 15-second “Kohli 82* replayed in 90 seconds of highlights skip” on X/Reels. No official footage.</w:t>
      </w:r>
    </w:p>
    <w:p>
      <w:pPr>
        <w:pStyle w:val="ListParagraph"/>
        <w:numPr>
          <w:ilvl w:val="0"/>
          <w:numId w:val="2"/>
        </w:numPr>
        <w:spacing w:after="80" w:line="276"/>
      </w:pPr>
      <w:r>
        <w:rPr>
          <w:rFonts w:ascii="Calibri" w:cs="Calibri" w:eastAsia="Calibri" w:hAnsi="Calibri"/>
          <w:color w:val="222222"/>
          <w:sz w:val="22"/>
          <w:szCs w:val="22"/>
        </w:rPr>
        <w:t xml:space="preserve">SEO: one static page per famous match from the index.</w:t>
      </w:r>
    </w:p>
    <w:p>
      <w:pPr>
        <w:pStyle w:val="ListParagraph"/>
        <w:numPr>
          <w:ilvl w:val="0"/>
          <w:numId w:val="2"/>
        </w:numPr>
        <w:spacing w:after="80" w:line="276"/>
      </w:pPr>
      <w:r>
        <w:rPr>
          <w:rFonts w:ascii="Calibri" w:cs="Calibri" w:eastAsia="Calibri" w:hAnsi="Calibri"/>
          <w:color w:val="222222"/>
          <w:sz w:val="22"/>
          <w:szCs w:val="22"/>
        </w:rPr>
        <w:t xml:space="preserve">Do not buy UA until D1 retention on organic is ≥30%.</w:t>
      </w:r>
    </w:p>
    <w:p>
      <w:pPr>
        <w:pStyle w:val="Heading1"/>
        <w:pBdr>
          <w:bottom w:val="single" w:color="1B4332" w:sz="12" w:space="6"/>
        </w:pBdr>
        <w:spacing w:after="160" w:before="280"/>
      </w:pPr>
      <w:r>
        <w:rPr>
          <w:rFonts w:ascii="Calibri" w:cs="Calibri" w:eastAsia="Calibri" w:hAnsi="Calibri"/>
          <w:b/>
          <w:bCs/>
          <w:color w:val="1B4332"/>
          <w:sz w:val="32"/>
          <w:szCs w:val="32"/>
        </w:rPr>
        <w:t xml:space="preserve">8. Market potential</w:t>
      </w:r>
    </w:p>
    <w:p>
      <w:pPr>
        <w:spacing w:after="160" w:before="0" w:line="276"/>
      </w:pPr>
      <w:r>
        <w:rPr>
          <w:rFonts w:ascii="Calibri" w:cs="Calibri" w:eastAsia="Calibri" w:hAnsi="Calibri"/>
          <w:color w:val="222222"/>
          <w:sz w:val="22"/>
          <w:szCs w:val="22"/>
        </w:rPr>
        <w:t xml:space="preserve">India is the world’s largest cricket-attention market and a weak IAP market. Downloads will be Indian; dollars if any will be diaspora + no-ads. Treat India as distribution, not ARPU.</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0"/>
        <w:gridCol w:w="2648"/>
        <w:gridCol w:w="2649"/>
        <w:gridCol w:w="2649"/>
      </w:tblGrid>
      <w:tr>
        <w:tc>
          <w:tcPr>
            <w:tcW w:type="dxa" w:w="1800"/>
            <w:tcBorders>
              <w:top w:val="single" w:color="C5C5C0" w:sz="4"/>
              <w:left w:val="single" w:color="C5C5C0" w:sz="4"/>
              <w:bottom w:val="single" w:color="C5C5C0" w:sz="4"/>
              <w:right w:val="single" w:color="C5C5C0" w:sz="4"/>
            </w:tcBorders>
            <w:shd w:fill="1B4332" w:val="clear"/>
            <w:tcMar>
              <w:top w:type="dxa" w:w="60"/>
              <w:left w:type="dxa" w:w="80"/>
              <w:bottom w:type="dxa" w:w="60"/>
              <w:right w:type="dxa" w:w="80"/>
            </w:tcMar>
            <w:vAlign w:val="center"/>
          </w:tcPr>
          <w:p>
            <w:r>
              <w:rPr>
                <w:rFonts w:ascii="Calibri" w:cs="Calibri" w:eastAsia="Calibri" w:hAnsi="Calibri"/>
                <w:b/>
                <w:bCs/>
                <w:color w:val="FFFFFF"/>
                <w:sz w:val="19"/>
                <w:szCs w:val="19"/>
              </w:rPr>
              <w:t xml:space="preserve">Scenario (month 12)</w:t>
            </w:r>
          </w:p>
        </w:tc>
        <w:tc>
          <w:tcPr>
            <w:tcW w:type="dxa" w:w="2648"/>
            <w:tcBorders>
              <w:top w:val="single" w:color="C5C5C0" w:sz="4"/>
              <w:left w:val="single" w:color="C5C5C0" w:sz="4"/>
              <w:bottom w:val="single" w:color="C5C5C0" w:sz="4"/>
              <w:right w:val="single" w:color="C5C5C0" w:sz="4"/>
            </w:tcBorders>
            <w:shd w:fill="1B4332" w:val="clear"/>
            <w:tcMar>
              <w:top w:type="dxa" w:w="60"/>
              <w:left w:type="dxa" w:w="80"/>
              <w:bottom w:type="dxa" w:w="60"/>
              <w:right w:type="dxa" w:w="80"/>
            </w:tcMar>
            <w:vAlign w:val="center"/>
          </w:tcPr>
          <w:p>
            <w:r>
              <w:rPr>
                <w:rFonts w:ascii="Calibri" w:cs="Calibri" w:eastAsia="Calibri" w:hAnsi="Calibri"/>
                <w:b/>
                <w:bCs/>
                <w:color w:val="FFFFFF"/>
                <w:sz w:val="19"/>
                <w:szCs w:val="19"/>
              </w:rPr>
              <w:t xml:space="preserve">MAU</w:t>
            </w:r>
          </w:p>
        </w:tc>
        <w:tc>
          <w:tcPr>
            <w:tcW w:type="dxa" w:w="2649"/>
            <w:tcBorders>
              <w:top w:val="single" w:color="C5C5C0" w:sz="4"/>
              <w:left w:val="single" w:color="C5C5C0" w:sz="4"/>
              <w:bottom w:val="single" w:color="C5C5C0" w:sz="4"/>
              <w:right w:val="single" w:color="C5C5C0" w:sz="4"/>
            </w:tcBorders>
            <w:shd w:fill="1B4332" w:val="clear"/>
            <w:tcMar>
              <w:top w:type="dxa" w:w="60"/>
              <w:left w:type="dxa" w:w="80"/>
              <w:bottom w:type="dxa" w:w="60"/>
              <w:right w:type="dxa" w:w="80"/>
            </w:tcMar>
            <w:vAlign w:val="center"/>
          </w:tcPr>
          <w:p>
            <w:r>
              <w:rPr>
                <w:rFonts w:ascii="Calibri" w:cs="Calibri" w:eastAsia="Calibri" w:hAnsi="Calibri"/>
                <w:b/>
                <w:bCs/>
                <w:color w:val="FFFFFF"/>
                <w:sz w:val="19"/>
                <w:szCs w:val="19"/>
              </w:rPr>
              <w:t xml:space="preserve">Revenue / mo</w:t>
            </w:r>
          </w:p>
        </w:tc>
        <w:tc>
          <w:tcPr>
            <w:tcW w:type="dxa" w:w="2649"/>
            <w:tcBorders>
              <w:top w:val="single" w:color="C5C5C0" w:sz="4"/>
              <w:left w:val="single" w:color="C5C5C0" w:sz="4"/>
              <w:bottom w:val="single" w:color="C5C5C0" w:sz="4"/>
              <w:right w:val="single" w:color="C5C5C0" w:sz="4"/>
            </w:tcBorders>
            <w:shd w:fill="1B4332" w:val="clear"/>
            <w:tcMar>
              <w:top w:type="dxa" w:w="60"/>
              <w:left w:type="dxa" w:w="80"/>
              <w:bottom w:type="dxa" w:w="60"/>
              <w:right w:type="dxa" w:w="80"/>
            </w:tcMar>
            <w:vAlign w:val="center"/>
          </w:tcPr>
          <w:p>
            <w:r>
              <w:rPr>
                <w:rFonts w:ascii="Calibri" w:cs="Calibri" w:eastAsia="Calibri" w:hAnsi="Calibri"/>
                <w:b/>
                <w:bCs/>
                <w:color w:val="FFFFFF"/>
                <w:sz w:val="19"/>
                <w:szCs w:val="19"/>
              </w:rPr>
              <w:t xml:space="preserve">Assumption</w:t>
            </w:r>
          </w:p>
        </w:tc>
      </w:tr>
      <w:tr>
        <w:tc>
          <w:tcPr>
            <w:tcW w:type="dxa" w:w="1800"/>
            <w:tcBorders>
              <w:top w:val="single" w:color="C5C5C0" w:sz="4"/>
              <w:left w:val="single" w:color="C5C5C0" w:sz="4"/>
              <w:bottom w:val="single" w:color="C5C5C0" w:sz="4"/>
              <w:right w:val="single" w:color="C5C5C0"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9"/>
                <w:szCs w:val="19"/>
              </w:rPr>
              <w:t xml:space="preserve">Fail</w:t>
            </w:r>
          </w:p>
        </w:tc>
        <w:tc>
          <w:tcPr>
            <w:tcW w:type="dxa" w:w="2648"/>
            <w:tcBorders>
              <w:top w:val="single" w:color="C5C5C0" w:sz="4"/>
              <w:left w:val="single" w:color="C5C5C0" w:sz="4"/>
              <w:bottom w:val="single" w:color="C5C5C0" w:sz="4"/>
              <w:right w:val="single" w:color="C5C5C0"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9"/>
                <w:szCs w:val="19"/>
              </w:rPr>
              <w:t xml:space="preserve">&lt;5k</w:t>
            </w:r>
          </w:p>
        </w:tc>
        <w:tc>
          <w:tcPr>
            <w:tcW w:type="dxa" w:w="2649"/>
            <w:tcBorders>
              <w:top w:val="single" w:color="C5C5C0" w:sz="4"/>
              <w:left w:val="single" w:color="C5C5C0" w:sz="4"/>
              <w:bottom w:val="single" w:color="C5C5C0" w:sz="4"/>
              <w:right w:val="single" w:color="C5C5C0"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9"/>
                <w:szCs w:val="19"/>
              </w:rPr>
              <w:t xml:space="preserve">~₹0–10k ads</w:t>
            </w:r>
          </w:p>
        </w:tc>
        <w:tc>
          <w:tcPr>
            <w:tcW w:type="dxa" w:w="2649"/>
            <w:tcBorders>
              <w:top w:val="single" w:color="C5C5C0" w:sz="4"/>
              <w:left w:val="single" w:color="C5C5C0" w:sz="4"/>
              <w:bottom w:val="single" w:color="C5C5C0" w:sz="4"/>
              <w:right w:val="single" w:color="C5C5C0"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9"/>
                <w:szCs w:val="19"/>
              </w:rPr>
              <w:t xml:space="preserve">Clip fatigue, no launch window</w:t>
            </w:r>
          </w:p>
        </w:tc>
      </w:tr>
      <w:tr>
        <w:tc>
          <w:tcPr>
            <w:tcW w:type="dxa" w:w="1800"/>
            <w:tcBorders>
              <w:top w:val="single" w:color="C5C5C0" w:sz="4"/>
              <w:left w:val="single" w:color="C5C5C0" w:sz="4"/>
              <w:bottom w:val="single" w:color="C5C5C0" w:sz="4"/>
              <w:right w:val="single" w:color="C5C5C0" w:sz="4"/>
            </w:tcBorders>
            <w:shd w:fill="F7F7F5" w:val="clear"/>
            <w:tcMar>
              <w:top w:type="dxa" w:w="60"/>
              <w:left w:type="dxa" w:w="80"/>
              <w:bottom w:type="dxa" w:w="60"/>
              <w:right w:type="dxa" w:w="80"/>
            </w:tcMar>
            <w:vAlign w:val="center"/>
          </w:tcPr>
          <w:p>
            <w:r>
              <w:rPr>
                <w:rFonts w:ascii="Calibri" w:cs="Calibri" w:eastAsia="Calibri" w:hAnsi="Calibri"/>
                <w:b w:val="false"/>
                <w:bCs w:val="false"/>
                <w:color w:val="222222"/>
                <w:sz w:val="19"/>
                <w:szCs w:val="19"/>
              </w:rPr>
              <w:t xml:space="preserve">Base</w:t>
            </w:r>
          </w:p>
        </w:tc>
        <w:tc>
          <w:tcPr>
            <w:tcW w:type="dxa" w:w="2648"/>
            <w:tcBorders>
              <w:top w:val="single" w:color="C5C5C0" w:sz="4"/>
              <w:left w:val="single" w:color="C5C5C0" w:sz="4"/>
              <w:bottom w:val="single" w:color="C5C5C0" w:sz="4"/>
              <w:right w:val="single" w:color="C5C5C0" w:sz="4"/>
            </w:tcBorders>
            <w:shd w:fill="F7F7F5" w:val="clear"/>
            <w:tcMar>
              <w:top w:type="dxa" w:w="60"/>
              <w:left w:type="dxa" w:w="80"/>
              <w:bottom w:type="dxa" w:w="60"/>
              <w:right w:type="dxa" w:w="80"/>
            </w:tcMar>
            <w:vAlign w:val="center"/>
          </w:tcPr>
          <w:p>
            <w:r>
              <w:rPr>
                <w:rFonts w:ascii="Calibri" w:cs="Calibri" w:eastAsia="Calibri" w:hAnsi="Calibri"/>
                <w:b w:val="false"/>
                <w:bCs w:val="false"/>
                <w:color w:val="222222"/>
                <w:sz w:val="19"/>
                <w:szCs w:val="19"/>
              </w:rPr>
              <w:t xml:space="preserve">40–80k</w:t>
            </w:r>
          </w:p>
        </w:tc>
        <w:tc>
          <w:tcPr>
            <w:tcW w:type="dxa" w:w="2649"/>
            <w:tcBorders>
              <w:top w:val="single" w:color="C5C5C0" w:sz="4"/>
              <w:left w:val="single" w:color="C5C5C0" w:sz="4"/>
              <w:bottom w:val="single" w:color="C5C5C0" w:sz="4"/>
              <w:right w:val="single" w:color="C5C5C0" w:sz="4"/>
            </w:tcBorders>
            <w:shd w:fill="F7F7F5" w:val="clear"/>
            <w:tcMar>
              <w:top w:type="dxa" w:w="60"/>
              <w:left w:type="dxa" w:w="80"/>
              <w:bottom w:type="dxa" w:w="60"/>
              <w:right w:type="dxa" w:w="80"/>
            </w:tcMar>
            <w:vAlign w:val="center"/>
          </w:tcPr>
          <w:p>
            <w:r>
              <w:rPr>
                <w:rFonts w:ascii="Calibri" w:cs="Calibri" w:eastAsia="Calibri" w:hAnsi="Calibri"/>
                <w:b w:val="false"/>
                <w:bCs w:val="false"/>
                <w:color w:val="222222"/>
                <w:sz w:val="19"/>
                <w:szCs w:val="19"/>
              </w:rPr>
              <w:t xml:space="preserve">₹40k–1.2L ads + some IAP</w:t>
            </w:r>
          </w:p>
        </w:tc>
        <w:tc>
          <w:tcPr>
            <w:tcW w:type="dxa" w:w="2649"/>
            <w:tcBorders>
              <w:top w:val="single" w:color="C5C5C0" w:sz="4"/>
              <w:left w:val="single" w:color="C5C5C0" w:sz="4"/>
              <w:bottom w:val="single" w:color="C5C5C0" w:sz="4"/>
              <w:right w:val="single" w:color="C5C5C0" w:sz="4"/>
            </w:tcBorders>
            <w:shd w:fill="F7F7F5" w:val="clear"/>
            <w:tcMar>
              <w:top w:type="dxa" w:w="60"/>
              <w:left w:type="dxa" w:w="80"/>
              <w:bottom w:type="dxa" w:w="60"/>
              <w:right w:type="dxa" w:w="80"/>
            </w:tcMar>
            <w:vAlign w:val="center"/>
          </w:tcPr>
          <w:p>
            <w:r>
              <w:rPr>
                <w:rFonts w:ascii="Calibri" w:cs="Calibri" w:eastAsia="Calibri" w:hAnsi="Calibri"/>
                <w:b w:val="false"/>
                <w:bCs w:val="false"/>
                <w:color w:val="222222"/>
                <w:sz w:val="19"/>
                <w:szCs w:val="19"/>
              </w:rPr>
              <w:t xml:space="preserve">IPL organic, honest listing</w:t>
            </w:r>
          </w:p>
        </w:tc>
      </w:tr>
      <w:tr>
        <w:tc>
          <w:tcPr>
            <w:tcW w:type="dxa" w:w="1800"/>
            <w:tcBorders>
              <w:top w:val="single" w:color="C5C5C0" w:sz="4"/>
              <w:left w:val="single" w:color="C5C5C0" w:sz="4"/>
              <w:bottom w:val="single" w:color="C5C5C0" w:sz="4"/>
              <w:right w:val="single" w:color="C5C5C0"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9"/>
                <w:szCs w:val="19"/>
              </w:rPr>
              <w:t xml:space="preserve">Good</w:t>
            </w:r>
          </w:p>
        </w:tc>
        <w:tc>
          <w:tcPr>
            <w:tcW w:type="dxa" w:w="2648"/>
            <w:tcBorders>
              <w:top w:val="single" w:color="C5C5C0" w:sz="4"/>
              <w:left w:val="single" w:color="C5C5C0" w:sz="4"/>
              <w:bottom w:val="single" w:color="C5C5C0" w:sz="4"/>
              <w:right w:val="single" w:color="C5C5C0"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9"/>
                <w:szCs w:val="19"/>
              </w:rPr>
              <w:t xml:space="preserve">2–4L</w:t>
            </w:r>
          </w:p>
        </w:tc>
        <w:tc>
          <w:tcPr>
            <w:tcW w:type="dxa" w:w="2649"/>
            <w:tcBorders>
              <w:top w:val="single" w:color="C5C5C0" w:sz="4"/>
              <w:left w:val="single" w:color="C5C5C0" w:sz="4"/>
              <w:bottom w:val="single" w:color="C5C5C0" w:sz="4"/>
              <w:right w:val="single" w:color="C5C5C0"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9"/>
                <w:szCs w:val="19"/>
              </w:rPr>
              <w:t xml:space="preserve">₹3–8L</w:t>
            </w:r>
          </w:p>
        </w:tc>
        <w:tc>
          <w:tcPr>
            <w:tcW w:type="dxa" w:w="2649"/>
            <w:tcBorders>
              <w:top w:val="single" w:color="C5C5C0" w:sz="4"/>
              <w:left w:val="single" w:color="C5C5C0" w:sz="4"/>
              <w:bottom w:val="single" w:color="C5C5C0" w:sz="4"/>
              <w:right w:val="single" w:color="C5C5C0"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9"/>
                <w:szCs w:val="19"/>
              </w:rPr>
              <w:t xml:space="preserve">Highlights UX hits + one viral match page</w:t>
            </w:r>
          </w:p>
        </w:tc>
      </w:tr>
    </w:tbl>
    <w:p>
      <w:pPr>
        <w:spacing w:after="160" w:before="120" w:line="276"/>
      </w:pPr>
      <w:r>
        <w:rPr>
          <w:rFonts w:ascii="Calibri" w:cs="Calibri" w:eastAsia="Calibri" w:hAnsi="Calibri"/>
          <w:color w:val="222222"/>
          <w:sz w:val="22"/>
          <w:szCs w:val="22"/>
        </w:rPr>
        <w:t xml:space="preserve">Good case still needs a season of LiveOps (new matches added the morning after). Without that cadence the library goes stale.</w:t>
      </w:r>
    </w:p>
    <w:p>
      <w:pPr>
        <w:pStyle w:val="Heading2"/>
        <w:spacing w:after="120" w:before="240"/>
      </w:pPr>
      <w:r>
        <w:rPr>
          <w:rFonts w:ascii="Calibri" w:cs="Calibri" w:eastAsia="Calibri" w:hAnsi="Calibri"/>
          <w:b/>
          <w:bCs/>
          <w:color w:val="2D6A4F"/>
          <w:sz w:val="26"/>
          <w:szCs w:val="26"/>
        </w:rPr>
        <w:t xml:space="preserve">8.1 Competition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3473"/>
        <w:gridCol w:w="3473"/>
      </w:tblGrid>
      <w:tr>
        <w:tc>
          <w:tcPr>
            <w:tcW w:type="dxa" w:w="2800"/>
            <w:tcBorders>
              <w:top w:val="single" w:color="C5C5C0" w:sz="4"/>
              <w:left w:val="single" w:color="C5C5C0" w:sz="4"/>
              <w:bottom w:val="single" w:color="C5C5C0" w:sz="4"/>
              <w:right w:val="single" w:color="C5C5C0" w:sz="4"/>
            </w:tcBorders>
            <w:shd w:fill="1B4332" w:val="clear"/>
            <w:tcMar>
              <w:top w:type="dxa" w:w="60"/>
              <w:left w:type="dxa" w:w="80"/>
              <w:bottom w:type="dxa" w:w="60"/>
              <w:right w:type="dxa" w:w="80"/>
            </w:tcMar>
            <w:vAlign w:val="center"/>
          </w:tcPr>
          <w:p>
            <w:r>
              <w:rPr>
                <w:rFonts w:ascii="Calibri" w:cs="Calibri" w:eastAsia="Calibri" w:hAnsi="Calibri"/>
                <w:b/>
                <w:bCs/>
                <w:color w:val="FFFFFF"/>
                <w:sz w:val="19"/>
                <w:szCs w:val="19"/>
              </w:rPr>
              <w:t xml:space="preserve">Player</w:t>
            </w:r>
          </w:p>
        </w:tc>
        <w:tc>
          <w:tcPr>
            <w:tcW w:type="dxa" w:w="3473"/>
            <w:tcBorders>
              <w:top w:val="single" w:color="C5C5C0" w:sz="4"/>
              <w:left w:val="single" w:color="C5C5C0" w:sz="4"/>
              <w:bottom w:val="single" w:color="C5C5C0" w:sz="4"/>
              <w:right w:val="single" w:color="C5C5C0" w:sz="4"/>
            </w:tcBorders>
            <w:shd w:fill="1B4332" w:val="clear"/>
            <w:tcMar>
              <w:top w:type="dxa" w:w="60"/>
              <w:left w:type="dxa" w:w="80"/>
              <w:bottom w:type="dxa" w:w="60"/>
              <w:right w:type="dxa" w:w="80"/>
            </w:tcMar>
            <w:vAlign w:val="center"/>
          </w:tcPr>
          <w:p>
            <w:r>
              <w:rPr>
                <w:rFonts w:ascii="Calibri" w:cs="Calibri" w:eastAsia="Calibri" w:hAnsi="Calibri"/>
                <w:b/>
                <w:bCs/>
                <w:color w:val="FFFFFF"/>
                <w:sz w:val="19"/>
                <w:szCs w:val="19"/>
              </w:rPr>
              <w:t xml:space="preserve">They own</w:t>
            </w:r>
          </w:p>
        </w:tc>
        <w:tc>
          <w:tcPr>
            <w:tcW w:type="dxa" w:w="3473"/>
            <w:tcBorders>
              <w:top w:val="single" w:color="C5C5C0" w:sz="4"/>
              <w:left w:val="single" w:color="C5C5C0" w:sz="4"/>
              <w:bottom w:val="single" w:color="C5C5C0" w:sz="4"/>
              <w:right w:val="single" w:color="C5C5C0" w:sz="4"/>
            </w:tcBorders>
            <w:shd w:fill="1B4332" w:val="clear"/>
            <w:tcMar>
              <w:top w:type="dxa" w:w="60"/>
              <w:left w:type="dxa" w:w="80"/>
              <w:bottom w:type="dxa" w:w="60"/>
              <w:right w:type="dxa" w:w="80"/>
            </w:tcMar>
            <w:vAlign w:val="center"/>
          </w:tcPr>
          <w:p>
            <w:r>
              <w:rPr>
                <w:rFonts w:ascii="Calibri" w:cs="Calibri" w:eastAsia="Calibri" w:hAnsi="Calibri"/>
                <w:b/>
                <w:bCs/>
                <w:color w:val="FFFFFF"/>
                <w:sz w:val="19"/>
                <w:szCs w:val="19"/>
              </w:rPr>
              <w:t xml:space="preserve">Gap you take</w:t>
            </w:r>
          </w:p>
        </w:tc>
      </w:tr>
      <w:tr>
        <w:tc>
          <w:tcPr>
            <w:tcW w:type="dxa" w:w="2800"/>
            <w:tcBorders>
              <w:top w:val="single" w:color="C5C5C0" w:sz="4"/>
              <w:left w:val="single" w:color="C5C5C0" w:sz="4"/>
              <w:bottom w:val="single" w:color="C5C5C0" w:sz="4"/>
              <w:right w:val="single" w:color="C5C5C0"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9"/>
                <w:szCs w:val="19"/>
              </w:rPr>
              <w:t xml:space="preserve">Cricbuzz / ESPN</w:t>
            </w:r>
          </w:p>
        </w:tc>
        <w:tc>
          <w:tcPr>
            <w:tcW w:type="dxa" w:w="3473"/>
            <w:tcBorders>
              <w:top w:val="single" w:color="C5C5C0" w:sz="4"/>
              <w:left w:val="single" w:color="C5C5C0" w:sz="4"/>
              <w:bottom w:val="single" w:color="C5C5C0" w:sz="4"/>
              <w:right w:val="single" w:color="C5C5C0"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9"/>
                <w:szCs w:val="19"/>
              </w:rPr>
              <w:t xml:space="preserve">Live score + text commentary</w:t>
            </w:r>
          </w:p>
        </w:tc>
        <w:tc>
          <w:tcPr>
            <w:tcW w:type="dxa" w:w="3473"/>
            <w:tcBorders>
              <w:top w:val="single" w:color="C5C5C0" w:sz="4"/>
              <w:left w:val="single" w:color="C5C5C0" w:sz="4"/>
              <w:bottom w:val="single" w:color="C5C5C0" w:sz="4"/>
              <w:right w:val="single" w:color="C5C5C0"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9"/>
                <w:szCs w:val="19"/>
              </w:rPr>
              <w:t xml:space="preserve">No 3D replay of old games</w:t>
            </w:r>
          </w:p>
        </w:tc>
      </w:tr>
      <w:tr>
        <w:tc>
          <w:tcPr>
            <w:tcW w:type="dxa" w:w="2800"/>
            <w:tcBorders>
              <w:top w:val="single" w:color="C5C5C0" w:sz="4"/>
              <w:left w:val="single" w:color="C5C5C0" w:sz="4"/>
              <w:bottom w:val="single" w:color="C5C5C0" w:sz="4"/>
              <w:right w:val="single" w:color="C5C5C0" w:sz="4"/>
            </w:tcBorders>
            <w:shd w:fill="F7F7F5" w:val="clear"/>
            <w:tcMar>
              <w:top w:type="dxa" w:w="60"/>
              <w:left w:type="dxa" w:w="80"/>
              <w:bottom w:type="dxa" w:w="60"/>
              <w:right w:type="dxa" w:w="80"/>
            </w:tcMar>
            <w:vAlign w:val="center"/>
          </w:tcPr>
          <w:p>
            <w:r>
              <w:rPr>
                <w:rFonts w:ascii="Calibri" w:cs="Calibri" w:eastAsia="Calibri" w:hAnsi="Calibri"/>
                <w:b w:val="false"/>
                <w:bCs w:val="false"/>
                <w:color w:val="222222"/>
                <w:sz w:val="19"/>
                <w:szCs w:val="19"/>
              </w:rPr>
              <w:t xml:space="preserve">FanCode / Jio / Hotstar</w:t>
            </w:r>
          </w:p>
        </w:tc>
        <w:tc>
          <w:tcPr>
            <w:tcW w:type="dxa" w:w="3473"/>
            <w:tcBorders>
              <w:top w:val="single" w:color="C5C5C0" w:sz="4"/>
              <w:left w:val="single" w:color="C5C5C0" w:sz="4"/>
              <w:bottom w:val="single" w:color="C5C5C0" w:sz="4"/>
              <w:right w:val="single" w:color="C5C5C0" w:sz="4"/>
            </w:tcBorders>
            <w:shd w:fill="F7F7F5" w:val="clear"/>
            <w:tcMar>
              <w:top w:type="dxa" w:w="60"/>
              <w:left w:type="dxa" w:w="80"/>
              <w:bottom w:type="dxa" w:w="60"/>
              <w:right w:type="dxa" w:w="80"/>
            </w:tcMar>
            <w:vAlign w:val="center"/>
          </w:tcPr>
          <w:p>
            <w:r>
              <w:rPr>
                <w:rFonts w:ascii="Calibri" w:cs="Calibri" w:eastAsia="Calibri" w:hAnsi="Calibri"/>
                <w:b w:val="false"/>
                <w:bCs w:val="false"/>
                <w:color w:val="222222"/>
                <w:sz w:val="19"/>
                <w:szCs w:val="19"/>
              </w:rPr>
              <w:t xml:space="preserve">Live video rights</w:t>
            </w:r>
          </w:p>
        </w:tc>
        <w:tc>
          <w:tcPr>
            <w:tcW w:type="dxa" w:w="3473"/>
            <w:tcBorders>
              <w:top w:val="single" w:color="C5C5C0" w:sz="4"/>
              <w:left w:val="single" w:color="C5C5C0" w:sz="4"/>
              <w:bottom w:val="single" w:color="C5C5C0" w:sz="4"/>
              <w:right w:val="single" w:color="C5C5C0" w:sz="4"/>
            </w:tcBorders>
            <w:shd w:fill="F7F7F5" w:val="clear"/>
            <w:tcMar>
              <w:top w:type="dxa" w:w="60"/>
              <w:left w:type="dxa" w:w="80"/>
              <w:bottom w:type="dxa" w:w="60"/>
              <w:right w:type="dxa" w:w="80"/>
            </w:tcMar>
            <w:vAlign w:val="center"/>
          </w:tcPr>
          <w:p>
            <w:r>
              <w:rPr>
                <w:rFonts w:ascii="Calibri" w:cs="Calibri" w:eastAsia="Calibri" w:hAnsi="Calibri"/>
                <w:b w:val="false"/>
                <w:bCs w:val="false"/>
                <w:color w:val="222222"/>
                <w:sz w:val="19"/>
                <w:szCs w:val="19"/>
              </w:rPr>
              <w:t xml:space="preserve">Costly, not a 2016 Test on demand</w:t>
            </w:r>
          </w:p>
        </w:tc>
      </w:tr>
      <w:tr>
        <w:tc>
          <w:tcPr>
            <w:tcW w:type="dxa" w:w="2800"/>
            <w:tcBorders>
              <w:top w:val="single" w:color="C5C5C0" w:sz="4"/>
              <w:left w:val="single" w:color="C5C5C0" w:sz="4"/>
              <w:bottom w:val="single" w:color="C5C5C0" w:sz="4"/>
              <w:right w:val="single" w:color="C5C5C0"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9"/>
                <w:szCs w:val="19"/>
              </w:rPr>
              <w:t xml:space="preserve">Real Cricket / games</w:t>
            </w:r>
          </w:p>
        </w:tc>
        <w:tc>
          <w:tcPr>
            <w:tcW w:type="dxa" w:w="3473"/>
            <w:tcBorders>
              <w:top w:val="single" w:color="C5C5C0" w:sz="4"/>
              <w:left w:val="single" w:color="C5C5C0" w:sz="4"/>
              <w:bottom w:val="single" w:color="C5C5C0" w:sz="4"/>
              <w:right w:val="single" w:color="C5C5C0"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9"/>
                <w:szCs w:val="19"/>
              </w:rPr>
              <w:t xml:space="preserve">Arcade batting</w:t>
            </w:r>
          </w:p>
        </w:tc>
        <w:tc>
          <w:tcPr>
            <w:tcW w:type="dxa" w:w="3473"/>
            <w:tcBorders>
              <w:top w:val="single" w:color="C5C5C0" w:sz="4"/>
              <w:left w:val="single" w:color="C5C5C0" w:sz="4"/>
              <w:bottom w:val="single" w:color="C5C5C0" w:sz="4"/>
              <w:right w:val="single" w:color="C5C5C0"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9"/>
                <w:szCs w:val="19"/>
              </w:rPr>
              <w:t xml:space="preserve">Not real historical events</w:t>
            </w:r>
          </w:p>
        </w:tc>
      </w:tr>
      <w:tr>
        <w:tc>
          <w:tcPr>
            <w:tcW w:type="dxa" w:w="2800"/>
            <w:tcBorders>
              <w:top w:val="single" w:color="C5C5C0" w:sz="4"/>
              <w:left w:val="single" w:color="C5C5C0" w:sz="4"/>
              <w:bottom w:val="single" w:color="C5C5C0" w:sz="4"/>
              <w:right w:val="single" w:color="C5C5C0" w:sz="4"/>
            </w:tcBorders>
            <w:shd w:fill="F7F7F5" w:val="clear"/>
            <w:tcMar>
              <w:top w:type="dxa" w:w="60"/>
              <w:left w:type="dxa" w:w="80"/>
              <w:bottom w:type="dxa" w:w="60"/>
              <w:right w:type="dxa" w:w="80"/>
            </w:tcMar>
            <w:vAlign w:val="center"/>
          </w:tcPr>
          <w:p>
            <w:r>
              <w:rPr>
                <w:rFonts w:ascii="Calibri" w:cs="Calibri" w:eastAsia="Calibri" w:hAnsi="Calibri"/>
                <w:b w:val="false"/>
                <w:bCs w:val="false"/>
                <w:color w:val="222222"/>
                <w:sz w:val="19"/>
                <w:szCs w:val="19"/>
              </w:rPr>
              <w:t xml:space="preserve">YouTube compilations</w:t>
            </w:r>
          </w:p>
        </w:tc>
        <w:tc>
          <w:tcPr>
            <w:tcW w:type="dxa" w:w="3473"/>
            <w:tcBorders>
              <w:top w:val="single" w:color="C5C5C0" w:sz="4"/>
              <w:left w:val="single" w:color="C5C5C0" w:sz="4"/>
              <w:bottom w:val="single" w:color="C5C5C0" w:sz="4"/>
              <w:right w:val="single" w:color="C5C5C0" w:sz="4"/>
            </w:tcBorders>
            <w:shd w:fill="F7F7F5" w:val="clear"/>
            <w:tcMar>
              <w:top w:type="dxa" w:w="60"/>
              <w:left w:type="dxa" w:w="80"/>
              <w:bottom w:type="dxa" w:w="60"/>
              <w:right w:type="dxa" w:w="80"/>
            </w:tcMar>
            <w:vAlign w:val="center"/>
          </w:tcPr>
          <w:p>
            <w:r>
              <w:rPr>
                <w:rFonts w:ascii="Calibri" w:cs="Calibri" w:eastAsia="Calibri" w:hAnsi="Calibri"/>
                <w:b w:val="false"/>
                <w:bCs w:val="false"/>
                <w:color w:val="222222"/>
                <w:sz w:val="19"/>
                <w:szCs w:val="19"/>
              </w:rPr>
              <w:t xml:space="preserve">Actual footage (often unofficial)</w:t>
            </w:r>
          </w:p>
        </w:tc>
        <w:tc>
          <w:tcPr>
            <w:tcW w:type="dxa" w:w="3473"/>
            <w:tcBorders>
              <w:top w:val="single" w:color="C5C5C0" w:sz="4"/>
              <w:left w:val="single" w:color="C5C5C0" w:sz="4"/>
              <w:bottom w:val="single" w:color="C5C5C0" w:sz="4"/>
              <w:right w:val="single" w:color="C5C5C0" w:sz="4"/>
            </w:tcBorders>
            <w:shd w:fill="F7F7F5" w:val="clear"/>
            <w:tcMar>
              <w:top w:type="dxa" w:w="60"/>
              <w:left w:type="dxa" w:w="80"/>
              <w:bottom w:type="dxa" w:w="60"/>
              <w:right w:type="dxa" w:w="80"/>
            </w:tcMar>
            <w:vAlign w:val="center"/>
          </w:tcPr>
          <w:p>
            <w:r>
              <w:rPr>
                <w:rFonts w:ascii="Calibri" w:cs="Calibri" w:eastAsia="Calibri" w:hAnsi="Calibri"/>
                <w:b w:val="false"/>
                <w:bCs w:val="false"/>
                <w:color w:val="222222"/>
                <w:sz w:val="19"/>
                <w:szCs w:val="19"/>
              </w:rPr>
              <w:t xml:space="preserve">Legal + search mess</w:t>
            </w:r>
          </w:p>
        </w:tc>
      </w:tr>
    </w:tbl>
    <w:p>
      <w:pPr>
        <w:pStyle w:val="Heading2"/>
        <w:spacing w:after="120" w:before="240"/>
      </w:pPr>
      <w:r>
        <w:rPr>
          <w:rFonts w:ascii="Calibri" w:cs="Calibri" w:eastAsia="Calibri" w:hAnsi="Calibri"/>
          <w:b/>
          <w:bCs/>
          <w:color w:val="2D6A4F"/>
          <w:sz w:val="26"/>
          <w:szCs w:val="26"/>
        </w:rPr>
        <w:t xml:space="preserve">8.2 Strategic value beyond cash</w:t>
      </w:r>
    </w:p>
    <w:p>
      <w:pPr>
        <w:pStyle w:val="ListParagraph"/>
        <w:numPr>
          <w:ilvl w:val="0"/>
          <w:numId w:val="2"/>
        </w:numPr>
        <w:spacing w:after="80" w:line="276"/>
      </w:pPr>
      <w:r>
        <w:rPr>
          <w:rFonts w:ascii="Calibri" w:cs="Calibri" w:eastAsia="Calibri" w:hAnsi="Calibri"/>
          <w:color w:val="222222"/>
          <w:sz w:val="22"/>
          <w:szCs w:val="22"/>
        </w:rPr>
        <w:t xml:space="preserve">Reactivates a cricket brand you already registered.</w:t>
      </w:r>
    </w:p>
    <w:p>
      <w:pPr>
        <w:pStyle w:val="ListParagraph"/>
        <w:numPr>
          <w:ilvl w:val="0"/>
          <w:numId w:val="2"/>
        </w:numPr>
        <w:spacing w:after="80" w:line="276"/>
      </w:pPr>
      <w:r>
        <w:rPr>
          <w:rFonts w:ascii="Calibri" w:cs="Calibri" w:eastAsia="Calibri" w:hAnsi="Calibri"/>
          <w:color w:val="222222"/>
          <w:sz w:val="22"/>
          <w:szCs w:val="22"/>
        </w:rPr>
        <w:t xml:space="preserve">Reusable 3D pitch + clip tech if you later ship a separate hybrid-casual cricket game.</w:t>
      </w:r>
    </w:p>
    <w:p>
      <w:pPr>
        <w:pStyle w:val="ListParagraph"/>
        <w:numPr>
          <w:ilvl w:val="0"/>
          <w:numId w:val="2"/>
        </w:numPr>
        <w:spacing w:after="80" w:line="276"/>
      </w:pPr>
      <w:r>
        <w:rPr>
          <w:rFonts w:ascii="Calibri" w:cs="Calibri" w:eastAsia="Calibri" w:hAnsi="Calibri"/>
          <w:color w:val="222222"/>
          <w:sz w:val="22"/>
          <w:szCs w:val="22"/>
        </w:rPr>
        <w:t xml:space="preserve">Does not compete with your US-subscription utility ideas; can run in parallel as a seasonal app.</w:t>
      </w:r>
    </w:p>
    <w:p>
      <w:pPr>
        <w:pStyle w:val="Heading1"/>
        <w:pBdr>
          <w:bottom w:val="single" w:color="1B4332" w:sz="12" w:space="6"/>
        </w:pBdr>
        <w:spacing w:after="160" w:before="280"/>
      </w:pPr>
      <w:r>
        <w:rPr>
          <w:rFonts w:ascii="Calibri" w:cs="Calibri" w:eastAsia="Calibri" w:hAnsi="Calibri"/>
          <w:b/>
          <w:bCs/>
          <w:color w:val="1B4332"/>
          <w:sz w:val="32"/>
          <w:szCs w:val="32"/>
        </w:rPr>
        <w:t xml:space="preserve">9. Risks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3473"/>
        <w:gridCol w:w="3473"/>
      </w:tblGrid>
      <w:tr>
        <w:tc>
          <w:tcPr>
            <w:tcW w:type="dxa" w:w="2800"/>
            <w:tcBorders>
              <w:top w:val="single" w:color="C5C5C0" w:sz="4"/>
              <w:left w:val="single" w:color="C5C5C0" w:sz="4"/>
              <w:bottom w:val="single" w:color="C5C5C0" w:sz="4"/>
              <w:right w:val="single" w:color="C5C5C0" w:sz="4"/>
            </w:tcBorders>
            <w:shd w:fill="1B4332" w:val="clear"/>
            <w:tcMar>
              <w:top w:type="dxa" w:w="60"/>
              <w:left w:type="dxa" w:w="80"/>
              <w:bottom w:type="dxa" w:w="60"/>
              <w:right w:type="dxa" w:w="80"/>
            </w:tcMar>
            <w:vAlign w:val="center"/>
          </w:tcPr>
          <w:p>
            <w:r>
              <w:rPr>
                <w:rFonts w:ascii="Calibri" w:cs="Calibri" w:eastAsia="Calibri" w:hAnsi="Calibri"/>
                <w:b/>
                <w:bCs/>
                <w:color w:val="FFFFFF"/>
                <w:sz w:val="19"/>
                <w:szCs w:val="19"/>
              </w:rPr>
              <w:t xml:space="preserve">Risk</w:t>
            </w:r>
          </w:p>
        </w:tc>
        <w:tc>
          <w:tcPr>
            <w:tcW w:type="dxa" w:w="3473"/>
            <w:tcBorders>
              <w:top w:val="single" w:color="C5C5C0" w:sz="4"/>
              <w:left w:val="single" w:color="C5C5C0" w:sz="4"/>
              <w:bottom w:val="single" w:color="C5C5C0" w:sz="4"/>
              <w:right w:val="single" w:color="C5C5C0" w:sz="4"/>
            </w:tcBorders>
            <w:shd w:fill="1B4332" w:val="clear"/>
            <w:tcMar>
              <w:top w:type="dxa" w:w="60"/>
              <w:left w:type="dxa" w:w="80"/>
              <w:bottom w:type="dxa" w:w="60"/>
              <w:right w:type="dxa" w:w="80"/>
            </w:tcMar>
            <w:vAlign w:val="center"/>
          </w:tcPr>
          <w:p>
            <w:r>
              <w:rPr>
                <w:rFonts w:ascii="Calibri" w:cs="Calibri" w:eastAsia="Calibri" w:hAnsi="Calibri"/>
                <w:b/>
                <w:bCs/>
                <w:color w:val="FFFFFF"/>
                <w:sz w:val="19"/>
                <w:szCs w:val="19"/>
              </w:rPr>
              <w:t xml:space="preserve">Level</w:t>
            </w:r>
          </w:p>
        </w:tc>
        <w:tc>
          <w:tcPr>
            <w:tcW w:type="dxa" w:w="3473"/>
            <w:tcBorders>
              <w:top w:val="single" w:color="C5C5C0" w:sz="4"/>
              <w:left w:val="single" w:color="C5C5C0" w:sz="4"/>
              <w:bottom w:val="single" w:color="C5C5C0" w:sz="4"/>
              <w:right w:val="single" w:color="C5C5C0" w:sz="4"/>
            </w:tcBorders>
            <w:shd w:fill="1B4332" w:val="clear"/>
            <w:tcMar>
              <w:top w:type="dxa" w:w="60"/>
              <w:left w:type="dxa" w:w="80"/>
              <w:bottom w:type="dxa" w:w="60"/>
              <w:right w:type="dxa" w:w="80"/>
            </w:tcMar>
            <w:vAlign w:val="center"/>
          </w:tcPr>
          <w:p>
            <w:r>
              <w:rPr>
                <w:rFonts w:ascii="Calibri" w:cs="Calibri" w:eastAsia="Calibri" w:hAnsi="Calibri"/>
                <w:b/>
                <w:bCs/>
                <w:color w:val="FFFFFF"/>
                <w:sz w:val="19"/>
                <w:szCs w:val="19"/>
              </w:rPr>
              <w:t xml:space="preserve">Mitigation</w:t>
            </w:r>
          </w:p>
        </w:tc>
      </w:tr>
      <w:tr>
        <w:tc>
          <w:tcPr>
            <w:tcW w:type="dxa" w:w="2800"/>
            <w:tcBorders>
              <w:top w:val="single" w:color="C5C5C0" w:sz="4"/>
              <w:left w:val="single" w:color="C5C5C0" w:sz="4"/>
              <w:bottom w:val="single" w:color="C5C5C0" w:sz="4"/>
              <w:right w:val="single" w:color="C5C5C0"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9"/>
                <w:szCs w:val="19"/>
              </w:rPr>
              <w:t xml:space="preserve">Same 9 clips feel fake by over 8</w:t>
            </w:r>
          </w:p>
        </w:tc>
        <w:tc>
          <w:tcPr>
            <w:tcW w:type="dxa" w:w="3473"/>
            <w:tcBorders>
              <w:top w:val="single" w:color="C5C5C0" w:sz="4"/>
              <w:left w:val="single" w:color="C5C5C0" w:sz="4"/>
              <w:bottom w:val="single" w:color="C5C5C0" w:sz="4"/>
              <w:right w:val="single" w:color="C5C5C0"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9"/>
                <w:szCs w:val="19"/>
              </w:rPr>
              <w:t xml:space="preserve">High</w:t>
            </w:r>
          </w:p>
        </w:tc>
        <w:tc>
          <w:tcPr>
            <w:tcW w:type="dxa" w:w="3473"/>
            <w:tcBorders>
              <w:top w:val="single" w:color="C5C5C0" w:sz="4"/>
              <w:left w:val="single" w:color="C5C5C0" w:sz="4"/>
              <w:bottom w:val="single" w:color="C5C5C0" w:sz="4"/>
              <w:right w:val="single" w:color="C5C5C0"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9"/>
                <w:szCs w:val="19"/>
              </w:rPr>
              <w:t xml:space="preserve">Kill test in week 2; add 2 variants per clip before UA</w:t>
            </w:r>
          </w:p>
        </w:tc>
      </w:tr>
      <w:tr>
        <w:tc>
          <w:tcPr>
            <w:tcW w:type="dxa" w:w="2800"/>
            <w:tcBorders>
              <w:top w:val="single" w:color="C5C5C0" w:sz="4"/>
              <w:left w:val="single" w:color="C5C5C0" w:sz="4"/>
              <w:bottom w:val="single" w:color="C5C5C0" w:sz="4"/>
              <w:right w:val="single" w:color="C5C5C0" w:sz="4"/>
            </w:tcBorders>
            <w:shd w:fill="F7F7F5" w:val="clear"/>
            <w:tcMar>
              <w:top w:type="dxa" w:w="60"/>
              <w:left w:type="dxa" w:w="80"/>
              <w:bottom w:type="dxa" w:w="60"/>
              <w:right w:type="dxa" w:w="80"/>
            </w:tcMar>
            <w:vAlign w:val="center"/>
          </w:tcPr>
          <w:p>
            <w:r>
              <w:rPr>
                <w:rFonts w:ascii="Calibri" w:cs="Calibri" w:eastAsia="Calibri" w:hAnsi="Calibri"/>
                <w:b w:val="false"/>
                <w:bCs w:val="false"/>
                <w:color w:val="222222"/>
                <w:sz w:val="19"/>
                <w:szCs w:val="19"/>
              </w:rPr>
              <w:t xml:space="preserve">Trademark complaint on team names</w:t>
            </w:r>
          </w:p>
        </w:tc>
        <w:tc>
          <w:tcPr>
            <w:tcW w:type="dxa" w:w="3473"/>
            <w:tcBorders>
              <w:top w:val="single" w:color="C5C5C0" w:sz="4"/>
              <w:left w:val="single" w:color="C5C5C0" w:sz="4"/>
              <w:bottom w:val="single" w:color="C5C5C0" w:sz="4"/>
              <w:right w:val="single" w:color="C5C5C0" w:sz="4"/>
            </w:tcBorders>
            <w:shd w:fill="F7F7F5" w:val="clear"/>
            <w:tcMar>
              <w:top w:type="dxa" w:w="60"/>
              <w:left w:type="dxa" w:w="80"/>
              <w:bottom w:type="dxa" w:w="60"/>
              <w:right w:type="dxa" w:w="80"/>
            </w:tcMar>
            <w:vAlign w:val="center"/>
          </w:tcPr>
          <w:p>
            <w:r>
              <w:rPr>
                <w:rFonts w:ascii="Calibri" w:cs="Calibri" w:eastAsia="Calibri" w:hAnsi="Calibri"/>
                <w:b w:val="false"/>
                <w:bCs w:val="false"/>
                <w:color w:val="222222"/>
                <w:sz w:val="19"/>
                <w:szCs w:val="19"/>
              </w:rPr>
              <w:t xml:space="preserve">Med</w:t>
            </w:r>
          </w:p>
        </w:tc>
        <w:tc>
          <w:tcPr>
            <w:tcW w:type="dxa" w:w="3473"/>
            <w:tcBorders>
              <w:top w:val="single" w:color="C5C5C0" w:sz="4"/>
              <w:left w:val="single" w:color="C5C5C0" w:sz="4"/>
              <w:bottom w:val="single" w:color="C5C5C0" w:sz="4"/>
              <w:right w:val="single" w:color="C5C5C0" w:sz="4"/>
            </w:tcBorders>
            <w:shd w:fill="F7F7F5" w:val="clear"/>
            <w:tcMar>
              <w:top w:type="dxa" w:w="60"/>
              <w:left w:type="dxa" w:w="80"/>
              <w:bottom w:type="dxa" w:w="60"/>
              <w:right w:type="dxa" w:w="80"/>
            </w:tcMar>
            <w:vAlign w:val="center"/>
          </w:tcPr>
          <w:p>
            <w:r>
              <w:rPr>
                <w:rFonts w:ascii="Calibri" w:cs="Calibri" w:eastAsia="Calibri" w:hAnsi="Calibri"/>
                <w:b w:val="false"/>
                <w:bCs w:val="false"/>
                <w:color w:val="222222"/>
                <w:sz w:val="19"/>
                <w:szCs w:val="19"/>
              </w:rPr>
              <w:t xml:space="preserve">Plain text + disclaimer; remove crests</w:t>
            </w:r>
          </w:p>
        </w:tc>
      </w:tr>
      <w:tr>
        <w:tc>
          <w:tcPr>
            <w:tcW w:type="dxa" w:w="2800"/>
            <w:tcBorders>
              <w:top w:val="single" w:color="C5C5C0" w:sz="4"/>
              <w:left w:val="single" w:color="C5C5C0" w:sz="4"/>
              <w:bottom w:val="single" w:color="C5C5C0" w:sz="4"/>
              <w:right w:val="single" w:color="C5C5C0"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9"/>
                <w:szCs w:val="19"/>
              </w:rPr>
              <w:t xml:space="preserve">Cricsheet lag / withheld matches</w:t>
            </w:r>
          </w:p>
        </w:tc>
        <w:tc>
          <w:tcPr>
            <w:tcW w:type="dxa" w:w="3473"/>
            <w:tcBorders>
              <w:top w:val="single" w:color="C5C5C0" w:sz="4"/>
              <w:left w:val="single" w:color="C5C5C0" w:sz="4"/>
              <w:bottom w:val="single" w:color="C5C5C0" w:sz="4"/>
              <w:right w:val="single" w:color="C5C5C0"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9"/>
                <w:szCs w:val="19"/>
              </w:rPr>
              <w:t xml:space="preserve">Low</w:t>
            </w:r>
          </w:p>
        </w:tc>
        <w:tc>
          <w:tcPr>
            <w:tcW w:type="dxa" w:w="3473"/>
            <w:tcBorders>
              <w:top w:val="single" w:color="C5C5C0" w:sz="4"/>
              <w:left w:val="single" w:color="C5C5C0" w:sz="4"/>
              <w:bottom w:val="single" w:color="C5C5C0" w:sz="4"/>
              <w:right w:val="single" w:color="C5C5C0"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9"/>
                <w:szCs w:val="19"/>
              </w:rPr>
              <w:t xml:space="preserve">Label “available when data is published”</w:t>
            </w:r>
          </w:p>
        </w:tc>
      </w:tr>
      <w:tr>
        <w:tc>
          <w:tcPr>
            <w:tcW w:type="dxa" w:w="2800"/>
            <w:tcBorders>
              <w:top w:val="single" w:color="C5C5C0" w:sz="4"/>
              <w:left w:val="single" w:color="C5C5C0" w:sz="4"/>
              <w:bottom w:val="single" w:color="C5C5C0" w:sz="4"/>
              <w:right w:val="single" w:color="C5C5C0" w:sz="4"/>
            </w:tcBorders>
            <w:shd w:fill="F7F7F5" w:val="clear"/>
            <w:tcMar>
              <w:top w:type="dxa" w:w="60"/>
              <w:left w:type="dxa" w:w="80"/>
              <w:bottom w:type="dxa" w:w="60"/>
              <w:right w:type="dxa" w:w="80"/>
            </w:tcMar>
            <w:vAlign w:val="center"/>
          </w:tcPr>
          <w:p>
            <w:r>
              <w:rPr>
                <w:rFonts w:ascii="Calibri" w:cs="Calibri" w:eastAsia="Calibri" w:hAnsi="Calibri"/>
                <w:b w:val="false"/>
                <w:bCs w:val="false"/>
                <w:color w:val="222222"/>
                <w:sz w:val="19"/>
                <w:szCs w:val="19"/>
              </w:rPr>
              <w:t xml:space="preserve">Play metadata / spam if overclaimed</w:t>
            </w:r>
          </w:p>
        </w:tc>
        <w:tc>
          <w:tcPr>
            <w:tcW w:type="dxa" w:w="3473"/>
            <w:tcBorders>
              <w:top w:val="single" w:color="C5C5C0" w:sz="4"/>
              <w:left w:val="single" w:color="C5C5C0" w:sz="4"/>
              <w:bottom w:val="single" w:color="C5C5C0" w:sz="4"/>
              <w:right w:val="single" w:color="C5C5C0" w:sz="4"/>
            </w:tcBorders>
            <w:shd w:fill="F7F7F5" w:val="clear"/>
            <w:tcMar>
              <w:top w:type="dxa" w:w="60"/>
              <w:left w:type="dxa" w:w="80"/>
              <w:bottom w:type="dxa" w:w="60"/>
              <w:right w:type="dxa" w:w="80"/>
            </w:tcMar>
            <w:vAlign w:val="center"/>
          </w:tcPr>
          <w:p>
            <w:r>
              <w:rPr>
                <w:rFonts w:ascii="Calibri" w:cs="Calibri" w:eastAsia="Calibri" w:hAnsi="Calibri"/>
                <w:b w:val="false"/>
                <w:bCs w:val="false"/>
                <w:color w:val="222222"/>
                <w:sz w:val="19"/>
                <w:szCs w:val="19"/>
              </w:rPr>
              <w:t xml:space="preserve">Med</w:t>
            </w:r>
          </w:p>
        </w:tc>
        <w:tc>
          <w:tcPr>
            <w:tcW w:type="dxa" w:w="3473"/>
            <w:tcBorders>
              <w:top w:val="single" w:color="C5C5C0" w:sz="4"/>
              <w:left w:val="single" w:color="C5C5C0" w:sz="4"/>
              <w:bottom w:val="single" w:color="C5C5C0" w:sz="4"/>
              <w:right w:val="single" w:color="C5C5C0" w:sz="4"/>
            </w:tcBorders>
            <w:shd w:fill="F7F7F5" w:val="clear"/>
            <w:tcMar>
              <w:top w:type="dxa" w:w="60"/>
              <w:left w:type="dxa" w:w="80"/>
              <w:bottom w:type="dxa" w:w="60"/>
              <w:right w:type="dxa" w:w="80"/>
            </w:tcMar>
            <w:vAlign w:val="center"/>
          </w:tcPr>
          <w:p>
            <w:r>
              <w:rPr>
                <w:rFonts w:ascii="Calibri" w:cs="Calibri" w:eastAsia="Calibri" w:hAnsi="Calibri"/>
                <w:b w:val="false"/>
                <w:bCs w:val="false"/>
                <w:color w:val="222222"/>
                <w:sz w:val="19"/>
                <w:szCs w:val="19"/>
              </w:rPr>
              <w:t xml:space="preserve">Never say “1000 live matches” or “official IPL”</w:t>
            </w:r>
          </w:p>
        </w:tc>
      </w:tr>
      <w:tr>
        <w:tc>
          <w:tcPr>
            <w:tcW w:type="dxa" w:w="2800"/>
            <w:tcBorders>
              <w:top w:val="single" w:color="C5C5C0" w:sz="4"/>
              <w:left w:val="single" w:color="C5C5C0" w:sz="4"/>
              <w:bottom w:val="single" w:color="C5C5C0" w:sz="4"/>
              <w:right w:val="single" w:color="C5C5C0"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9"/>
                <w:szCs w:val="19"/>
              </w:rPr>
              <w:t xml:space="preserve">Attention only in IPL</w:t>
            </w:r>
          </w:p>
        </w:tc>
        <w:tc>
          <w:tcPr>
            <w:tcW w:type="dxa" w:w="3473"/>
            <w:tcBorders>
              <w:top w:val="single" w:color="C5C5C0" w:sz="4"/>
              <w:left w:val="single" w:color="C5C5C0" w:sz="4"/>
              <w:bottom w:val="single" w:color="C5C5C0" w:sz="4"/>
              <w:right w:val="single" w:color="C5C5C0"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9"/>
                <w:szCs w:val="19"/>
              </w:rPr>
              <w:t xml:space="preserve">High</w:t>
            </w:r>
          </w:p>
        </w:tc>
        <w:tc>
          <w:tcPr>
            <w:tcW w:type="dxa" w:w="3473"/>
            <w:tcBorders>
              <w:top w:val="single" w:color="C5C5C0" w:sz="4"/>
              <w:left w:val="single" w:color="C5C5C0" w:sz="4"/>
              <w:bottom w:val="single" w:color="C5C5C0" w:sz="4"/>
              <w:right w:val="single" w:color="C5C5C0"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9"/>
                <w:szCs w:val="19"/>
              </w:rPr>
              <w:t xml:space="preserve">Highlights of classics keep off-season opens</w:t>
            </w:r>
          </w:p>
        </w:tc>
      </w:tr>
      <w:tr>
        <w:tc>
          <w:tcPr>
            <w:tcW w:type="dxa" w:w="2800"/>
            <w:tcBorders>
              <w:top w:val="single" w:color="C5C5C0" w:sz="4"/>
              <w:left w:val="single" w:color="C5C5C0" w:sz="4"/>
              <w:bottom w:val="single" w:color="C5C5C0" w:sz="4"/>
              <w:right w:val="single" w:color="C5C5C0" w:sz="4"/>
            </w:tcBorders>
            <w:shd w:fill="F7F7F5" w:val="clear"/>
            <w:tcMar>
              <w:top w:type="dxa" w:w="60"/>
              <w:left w:type="dxa" w:w="80"/>
              <w:bottom w:type="dxa" w:w="60"/>
              <w:right w:type="dxa" w:w="80"/>
            </w:tcMar>
            <w:vAlign w:val="center"/>
          </w:tcPr>
          <w:p>
            <w:r>
              <w:rPr>
                <w:rFonts w:ascii="Calibri" w:cs="Calibri" w:eastAsia="Calibri" w:hAnsi="Calibri"/>
                <w:b w:val="false"/>
                <w:bCs w:val="false"/>
                <w:color w:val="222222"/>
                <w:sz w:val="19"/>
                <w:szCs w:val="19"/>
              </w:rPr>
              <w:t xml:space="preserve">Time vs job / other apps</w:t>
            </w:r>
          </w:p>
        </w:tc>
        <w:tc>
          <w:tcPr>
            <w:tcW w:type="dxa" w:w="3473"/>
            <w:tcBorders>
              <w:top w:val="single" w:color="C5C5C0" w:sz="4"/>
              <w:left w:val="single" w:color="C5C5C0" w:sz="4"/>
              <w:bottom w:val="single" w:color="C5C5C0" w:sz="4"/>
              <w:right w:val="single" w:color="C5C5C0" w:sz="4"/>
            </w:tcBorders>
            <w:shd w:fill="F7F7F5" w:val="clear"/>
            <w:tcMar>
              <w:top w:type="dxa" w:w="60"/>
              <w:left w:type="dxa" w:w="80"/>
              <w:bottom w:type="dxa" w:w="60"/>
              <w:right w:type="dxa" w:w="80"/>
            </w:tcMar>
            <w:vAlign w:val="center"/>
          </w:tcPr>
          <w:p>
            <w:r>
              <w:rPr>
                <w:rFonts w:ascii="Calibri" w:cs="Calibri" w:eastAsia="Calibri" w:hAnsi="Calibri"/>
                <w:b w:val="false"/>
                <w:bCs w:val="false"/>
                <w:color w:val="222222"/>
                <w:sz w:val="19"/>
                <w:szCs w:val="19"/>
              </w:rPr>
              <w:t xml:space="preserve">High</w:t>
            </w:r>
          </w:p>
        </w:tc>
        <w:tc>
          <w:tcPr>
            <w:tcW w:type="dxa" w:w="3473"/>
            <w:tcBorders>
              <w:top w:val="single" w:color="C5C5C0" w:sz="4"/>
              <w:left w:val="single" w:color="C5C5C0" w:sz="4"/>
              <w:bottom w:val="single" w:color="C5C5C0" w:sz="4"/>
              <w:right w:val="single" w:color="C5C5C0" w:sz="4"/>
            </w:tcBorders>
            <w:shd w:fill="F7F7F5" w:val="clear"/>
            <w:tcMar>
              <w:top w:type="dxa" w:w="60"/>
              <w:left w:type="dxa" w:w="80"/>
              <w:bottom w:type="dxa" w:w="60"/>
              <w:right w:type="dxa" w:w="80"/>
            </w:tcMar>
            <w:vAlign w:val="center"/>
          </w:tcPr>
          <w:p>
            <w:r>
              <w:rPr>
                <w:rFonts w:ascii="Calibri" w:cs="Calibri" w:eastAsia="Calibri" w:hAnsi="Calibri"/>
                <w:b w:val="false"/>
                <w:bCs w:val="false"/>
                <w:color w:val="222222"/>
                <w:sz w:val="19"/>
                <w:szCs w:val="19"/>
              </w:rPr>
              <w:t xml:space="preserve">Spike 2 weeks then decide; no Unity rabbit hole</w:t>
            </w:r>
          </w:p>
        </w:tc>
      </w:tr>
    </w:tbl>
    <w:p>
      <w:pPr>
        <w:pStyle w:val="Heading1"/>
        <w:pBdr>
          <w:bottom w:val="single" w:color="1B4332" w:sz="12" w:space="6"/>
        </w:pBdr>
        <w:spacing w:after="160" w:before="280"/>
      </w:pPr>
      <w:r>
        <w:rPr>
          <w:rFonts w:ascii="Calibri" w:cs="Calibri" w:eastAsia="Calibri" w:hAnsi="Calibri"/>
          <w:b/>
          <w:bCs/>
          <w:color w:val="1B4332"/>
          <w:sz w:val="32"/>
          <w:szCs w:val="32"/>
        </w:rPr>
        <w:t xml:space="preserve">10. Recommendation</w:t>
      </w:r>
    </w:p>
    <w:p>
      <w:pPr>
        <w:spacing w:after="160" w:before="0" w:line="276"/>
      </w:pPr>
      <w:r>
        <w:rPr>
          <w:rFonts w:ascii="Calibri" w:cs="Calibri" w:eastAsia="Calibri" w:hAnsi="Calibri"/>
          <w:color w:val="222222"/>
          <w:sz w:val="22"/>
          <w:szCs w:val="22"/>
        </w:rPr>
        <w:t xml:space="preserve">Build the Week 1–2 spike on Unity using one Cricsheet IPL final. If you want to keep watching after two overs, continue to MVP on switchedhit.com. If not, drop this and go back to a paid US utility.</w:t>
      </w:r>
    </w:p>
    <w:p>
      <w:pPr>
        <w:spacing w:after="160" w:before="0" w:line="276"/>
      </w:pPr>
      <w:r>
        <w:rPr>
          <w:rFonts w:ascii="Calibri" w:cs="Calibri" w:eastAsia="Calibri" w:hAnsi="Calibri"/>
          <w:color w:val="222222"/>
          <w:sz w:val="22"/>
          <w:szCs w:val="22"/>
        </w:rPr>
        <w:t xml:space="preserve">Do not hire, do not buy a live API, do not model Eden Gardens, do not animate every stroke. Nine clips, real match events, skip-to-highlight. That is the whole company for the next 90 days.</w:t>
      </w:r>
    </w:p>
    <w:p>
      <w:pPr>
        <w:spacing w:after="160" w:before="0" w:line="276"/>
      </w:pPr>
      <w:r>
        <w:rPr>
          <w:rFonts w:ascii="Calibri" w:cs="Calibri" w:eastAsia="Calibri" w:hAnsi="Calibri"/>
          <w:color w:val="222222"/>
          <w:sz w:val="22"/>
          <w:szCs w:val="22"/>
        </w:rPr>
        <w:t xml:space="preserve">Prepared for internal use. Figures are planning ranges, not forecasts.</w:t>
      </w:r>
    </w:p>
    <w:sectPr>
      <w:headerReference w:type="default" r:id="rId7"/>
      <w:footerReference w:type="default" r:id="rId8"/>
      <w:pgSz w:w="11906" w:h="16838"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55555"/>
        <w:sz w:val="16"/>
        <w:szCs w:val="16"/>
      </w:rPr>
      <w:t xml:space="preserve">switchedhit.com  ·  </w:t>
    </w:r>
    <w:r>
      <w:rPr>
        <w:rFonts w:ascii="Calibri" w:cs="Calibri" w:eastAsia="Calibri" w:hAnsi="Calibri"/>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55555"/>
        <w:sz w:val="16"/>
        <w:szCs w:val="16"/>
      </w:rPr>
      <w:t xml:space="preserve">SwitchedHit Replay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Calibri" w:cs="Calibri" w:eastAsia="Calibri" w:hAnsi="Calibri"/>
      <w:b/>
      <w:bCs/>
      <w:color w:val="1B4332"/>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D6A4F"/>
      <w:sz w:val="26"/>
      <w:szCs w:val="26"/>
    </w:rPr>
  </w:style>
  <w:style w:type="paragraph" w:styleId="Heading3">
    <w:name w:val="Heading 3"/>
    <w:basedOn w:val="Normal"/>
    <w:next w:val="Normal"/>
    <w:qFormat/>
    <w:pPr>
      <w:spacing w:after="80" w:before="180"/>
      <w:outlineLvl w:val="2"/>
    </w:pPr>
    <w:rPr>
      <w:rFonts w:ascii="Calibri" w:cs="Calibri" w:eastAsia="Calibri" w:hAnsi="Calibri"/>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2026-09-02T11:35:31.928Z</dcterms:created>
  <dcterms:modified xsi:type="dcterms:W3CDTF">2026-09-02T11:35:31.929Z</dcterms:modified>
</cp:coreProperties>
</file>

<file path=docProps/custom.xml><?xml version="1.0" encoding="utf-8"?>
<Properties xmlns="http://schemas.openxmlformats.org/officeDocument/2006/custom-properties" xmlns:vt="http://schemas.openxmlformats.org/officeDocument/2006/docPropsVTypes"/>
</file>