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4965C" w14:textId="5EAB8ED9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Datta</w:t>
      </w:r>
      <w:r w:rsidRPr="000B00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Desai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</w:t>
      </w:r>
      <w:r w:rsidR="00744AB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="00897B5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Email:</w:t>
      </w:r>
      <w:r w:rsidRPr="005462C9">
        <w:rPr>
          <w:sz w:val="20"/>
          <w:szCs w:val="20"/>
        </w:rPr>
        <w:t xml:space="preserve"> </w:t>
      </w:r>
      <w:hyperlink r:id="rId5" w:history="1">
        <w:r w:rsidRPr="00CA07D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dattatreya.mdesai1996@gmail.com</w:t>
        </w:r>
      </w:hyperlink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Phone: +491</w:t>
      </w:r>
      <w:r w:rsidR="00154FEB">
        <w:rPr>
          <w:rFonts w:ascii="Times New Roman" w:hAnsi="Times New Roman" w:cs="Times New Roman"/>
          <w:sz w:val="20"/>
          <w:szCs w:val="20"/>
          <w:lang w:val="en-US"/>
        </w:rPr>
        <w:t>778531338</w:t>
      </w:r>
    </w:p>
    <w:p w14:paraId="5BB94107" w14:textId="0E06C4C0" w:rsidR="00667353" w:rsidRPr="005462C9" w:rsidRDefault="00A9702A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- </w:t>
      </w:r>
      <w:r w:rsidR="009A77D6">
        <w:rPr>
          <w:rFonts w:ascii="Times New Roman" w:hAnsi="Times New Roman" w:cs="Times New Roman"/>
          <w:sz w:val="28"/>
          <w:szCs w:val="28"/>
          <w:lang w:val="en-US"/>
        </w:rPr>
        <w:t>AI / ML</w:t>
      </w:r>
      <w:r w:rsidR="0089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353">
        <w:rPr>
          <w:rFonts w:ascii="Times New Roman" w:hAnsi="Times New Roman" w:cs="Times New Roman"/>
          <w:sz w:val="28"/>
          <w:szCs w:val="28"/>
          <w:lang w:val="en-US"/>
        </w:rPr>
        <w:t xml:space="preserve">Engineer </w:t>
      </w:r>
      <w:r w:rsidR="009A77D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667353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667353">
        <w:rPr>
          <w:rFonts w:ascii="Times New Roman" w:hAnsi="Times New Roman" w:cs="Times New Roman"/>
          <w:lang w:val="en-US"/>
        </w:rPr>
        <w:t xml:space="preserve"> </w:t>
      </w:r>
      <w:r w:rsidR="00897B5B">
        <w:rPr>
          <w:rFonts w:ascii="Times New Roman" w:hAnsi="Times New Roman" w:cs="Times New Roman"/>
          <w:lang w:val="en-US"/>
        </w:rPr>
        <w:t xml:space="preserve"> </w:t>
      </w:r>
      <w:r w:rsidR="00667353">
        <w:rPr>
          <w:rFonts w:ascii="Times New Roman" w:hAnsi="Times New Roman" w:cs="Times New Roman"/>
          <w:lang w:val="en-US"/>
        </w:rPr>
        <w:t xml:space="preserve">                                                                   </w:t>
      </w:r>
      <w:r w:rsidR="00667353"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6673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="00667353"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673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6" w:history="1">
        <w:r w:rsidR="00667353" w:rsidRPr="001D153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LinkedIn</w:t>
        </w:r>
      </w:hyperlink>
      <w:r w:rsidR="00667353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hyperlink r:id="rId7" w:history="1">
        <w:r w:rsidR="00667353" w:rsidRPr="00D769BB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GitHub</w:t>
        </w:r>
      </w:hyperlink>
    </w:p>
    <w:p w14:paraId="6D00A22D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 </w:t>
      </w:r>
    </w:p>
    <w:p w14:paraId="4C5A831F" w14:textId="77777777" w:rsidR="00667353" w:rsidRPr="005462C9" w:rsidRDefault="00667353" w:rsidP="0066735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SUMMARY</w:t>
      </w:r>
    </w:p>
    <w:p w14:paraId="7314909B" w14:textId="6570D2FA" w:rsidR="00A9702A" w:rsidRDefault="00FE6AB9" w:rsidP="009930C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E6AB9">
        <w:rPr>
          <w:rFonts w:ascii="Times New Roman" w:hAnsi="Times New Roman" w:cs="Times New Roman"/>
          <w:sz w:val="20"/>
          <w:szCs w:val="20"/>
        </w:rPr>
        <w:t>AI/ML Engineer with deep learning experience across NLP and computer vision domains, specializing in building Transformer-based pipelines using PyTorch. Strong mathematical background through projects in signal processing, supervised learning, and biomedical data analysis. Proficient in Python, C++, and JavaScript, with hands-on experience in deploying real-time inference APIs and AI-backed applications in healthcare and research environments. Currently improving German (B1) with the goal of reaching C1. Passionate about using AI in production, sensor systems, and real-world engineering challenges.</w:t>
      </w:r>
    </w:p>
    <w:p w14:paraId="141149E1" w14:textId="77777777" w:rsidR="00FE6AB9" w:rsidRDefault="00FE6AB9" w:rsidP="009930C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0A3C0B" w14:textId="77777777" w:rsidR="00720294" w:rsidRPr="005462C9" w:rsidRDefault="00720294" w:rsidP="007202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STRONG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SKILLS</w:t>
      </w:r>
    </w:p>
    <w:p w14:paraId="084D82AF" w14:textId="6B684BB5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Programming: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 Python (expert), SQL, Bash, C++  </w:t>
      </w:r>
    </w:p>
    <w:p w14:paraId="7DFECF51" w14:textId="5EBE6D86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ML &amp; AI Frameworks: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E6AB9" w:rsidRPr="00FE6AB9">
        <w:rPr>
          <w:rFonts w:ascii="Times New Roman" w:hAnsi="Times New Roman" w:cs="Times New Roman"/>
          <w:sz w:val="20"/>
          <w:szCs w:val="20"/>
          <w:lang w:val="en-US"/>
        </w:rPr>
        <w:t>PyTorch, Transformers (</w:t>
      </w:r>
      <w:proofErr w:type="spellStart"/>
      <w:r w:rsidR="00FE6AB9" w:rsidRPr="00FE6AB9">
        <w:rPr>
          <w:rFonts w:ascii="Times New Roman" w:hAnsi="Times New Roman" w:cs="Times New Roman"/>
          <w:sz w:val="20"/>
          <w:szCs w:val="20"/>
          <w:lang w:val="en-US"/>
        </w:rPr>
        <w:t>HuggingFace</w:t>
      </w:r>
      <w:proofErr w:type="spellEnd"/>
      <w:r w:rsidR="00FE6AB9" w:rsidRPr="00FE6AB9">
        <w:rPr>
          <w:rFonts w:ascii="Times New Roman" w:hAnsi="Times New Roman" w:cs="Times New Roman"/>
          <w:sz w:val="20"/>
          <w:szCs w:val="20"/>
          <w:lang w:val="en-US"/>
        </w:rPr>
        <w:t>), LoRA, PEFT, Scikit-learn, TorchVision, (basic TensorFlow/</w:t>
      </w:r>
      <w:proofErr w:type="spellStart"/>
      <w:r w:rsidR="00FE6AB9" w:rsidRPr="00FE6AB9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="00FE6AB9" w:rsidRPr="00FE6AB9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</w:p>
    <w:p w14:paraId="336463F7" w14:textId="2CE398B4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Databases: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 PostgreSQL, SQLAlchemy  </w:t>
      </w:r>
    </w:p>
    <w:p w14:paraId="2D5BD937" w14:textId="0FAFC946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DevOps &amp; Deployment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: Docker, GitHub Actions, Jenkins, basic AWS (EC2, Lambda, S3), Azure  </w:t>
      </w:r>
    </w:p>
    <w:p w14:paraId="5A73A7B1" w14:textId="77777777" w:rsidR="00FE6AB9" w:rsidRDefault="00FE6AB9" w:rsidP="00A9702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b/>
          <w:bCs/>
          <w:sz w:val="20"/>
          <w:szCs w:val="20"/>
          <w:lang w:val="en-US"/>
        </w:rPr>
        <w:t>AI Concepts: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FE6AB9">
        <w:rPr>
          <w:rFonts w:ascii="Times New Roman" w:hAnsi="Times New Roman" w:cs="Times New Roman"/>
          <w:sz w:val="20"/>
          <w:szCs w:val="20"/>
          <w:lang w:val="en-US"/>
        </w:rPr>
        <w:t>Supervised learning, OCR, NLP (prompt engineering, scene captioning), feature extraction, VLMs</w:t>
      </w:r>
      <w:r w:rsidRPr="00FE6A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8F72D81" w14:textId="3CC0F8E9" w:rsidR="00FE6AB9" w:rsidRDefault="00FE6AB9" w:rsidP="00A9702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Math/Engineering Tools: </w:t>
      </w:r>
      <w:r w:rsidRPr="00FE6AB9">
        <w:rPr>
          <w:rFonts w:ascii="Times New Roman" w:hAnsi="Times New Roman" w:cs="Times New Roman"/>
          <w:sz w:val="20"/>
          <w:szCs w:val="20"/>
          <w:lang w:val="en-US"/>
        </w:rPr>
        <w:t>Signal processing, ECG/EMG/TCR modeling, NumPy, Matplotlib, CUDA, Jupyter</w:t>
      </w:r>
      <w:r w:rsidRPr="00FE6AB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</w:t>
      </w:r>
    </w:p>
    <w:p w14:paraId="4FDBDF06" w14:textId="43460DB8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Collaboration Tools: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 Jira, Confluence, Agile/Scrum  </w:t>
      </w:r>
    </w:p>
    <w:p w14:paraId="75901962" w14:textId="35ED56F2" w:rsidR="0046724F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Languages: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 xml:space="preserve"> English (C2), German (B1 – actively progressing to C1)</w:t>
      </w:r>
    </w:p>
    <w:p w14:paraId="6368635C" w14:textId="6BC945A2" w:rsidR="00A9702A" w:rsidRP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9702A">
        <w:rPr>
          <w:rFonts w:ascii="Times New Roman" w:hAnsi="Times New Roman" w:cs="Times New Roman"/>
          <w:b/>
          <w:bCs/>
          <w:sz w:val="20"/>
          <w:szCs w:val="20"/>
          <w:lang w:val="en-US"/>
        </w:rPr>
        <w:t>Soft skills: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>Proven ability to communicate technical solutions clearly across medical and engineering stakeholders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A9702A">
        <w:rPr>
          <w:rFonts w:ascii="Times New Roman" w:hAnsi="Times New Roman" w:cs="Times New Roman"/>
          <w:sz w:val="20"/>
          <w:szCs w:val="20"/>
          <w:lang w:val="en-US"/>
        </w:rPr>
        <w:t>Self-motivated, creative, and adaptable within fast-paced interdisciplinary environments</w:t>
      </w:r>
    </w:p>
    <w:p w14:paraId="4D61F414" w14:textId="77777777" w:rsidR="00A9702A" w:rsidRDefault="00A9702A" w:rsidP="00A970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115AD6" w14:textId="77777777" w:rsidR="00FE6AB9" w:rsidRPr="00FE6AB9" w:rsidRDefault="00FE6AB9" w:rsidP="00FE6AB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Interdisciplinary AI Experience:</w:t>
      </w:r>
    </w:p>
    <w:p w14:paraId="12D6B2CA" w14:textId="77777777" w:rsidR="00FE6AB9" w:rsidRPr="00FE6AB9" w:rsidRDefault="00FE6AB9" w:rsidP="00FE6AB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sz w:val="20"/>
          <w:szCs w:val="20"/>
          <w:lang w:val="en-US"/>
        </w:rPr>
        <w:t>Applied deep learning to clinical datasets (DICOM, HL7, signal waveforms) for diagnostics and workflow understanding</w:t>
      </w:r>
    </w:p>
    <w:p w14:paraId="5195AA5A" w14:textId="77777777" w:rsidR="00FE6AB9" w:rsidRPr="00FE6AB9" w:rsidRDefault="00FE6AB9" w:rsidP="00FE6AB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sz w:val="20"/>
          <w:szCs w:val="20"/>
          <w:lang w:val="en-US"/>
        </w:rPr>
        <w:t>Built modular Python-based pipelines for inference in real-world constrained environments</w:t>
      </w:r>
    </w:p>
    <w:p w14:paraId="75B516A8" w14:textId="77777777" w:rsidR="00FE6AB9" w:rsidRPr="00FE6AB9" w:rsidRDefault="00FE6AB9" w:rsidP="00FE6AB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6AB9">
        <w:rPr>
          <w:rFonts w:ascii="Times New Roman" w:hAnsi="Times New Roman" w:cs="Times New Roman"/>
          <w:sz w:val="20"/>
          <w:szCs w:val="20"/>
          <w:lang w:val="en-US"/>
        </w:rPr>
        <w:t>Strong interest in transferring these skills to engineering domains such as mechanical diagnostics, robotics, and automation systems</w:t>
      </w:r>
    </w:p>
    <w:p w14:paraId="14996249" w14:textId="77777777" w:rsidR="00AB18AD" w:rsidRPr="009930CB" w:rsidRDefault="00AB18AD" w:rsidP="009930C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7EEF3B" w14:textId="77777777" w:rsidR="00374CE6" w:rsidRPr="00374CE6" w:rsidRDefault="00374CE6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5C2E41" w14:textId="77777777" w:rsidR="00667353" w:rsidRPr="005462C9" w:rsidRDefault="00667353" w:rsidP="0066735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WORK EXPERIENCE</w:t>
      </w:r>
    </w:p>
    <w:p w14:paraId="1567497C" w14:textId="77777777" w:rsidR="00667353" w:rsidRPr="00BE3178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7AD3AB" w14:textId="79ED91F8" w:rsidR="00667353" w:rsidRPr="004D1756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bookmarkStart w:id="0" w:name="_Hlk192239376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Master Thesis at AIBE Lab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FAU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Erlangen collaboration with ZEISS</w:t>
      </w:r>
      <w:bookmarkEnd w:id="0"/>
      <w:r w:rsidR="006F1A8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December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4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CURRENT</w:t>
      </w:r>
    </w:p>
    <w:p w14:paraId="390098A5" w14:textId="77777777" w:rsidR="00EC781B" w:rsidRPr="00EC781B" w:rsidRDefault="00EC781B" w:rsidP="0066735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EC781B">
        <w:rPr>
          <w:rFonts w:ascii="Times" w:hAnsi="Times"/>
          <w:b/>
          <w:bCs/>
          <w:sz w:val="20"/>
          <w:szCs w:val="20"/>
        </w:rPr>
        <w:t>ML Engineer – Surgical Workflow Understanding using VLMs &amp; LLMs (LangChain + GPT-4)</w:t>
      </w:r>
    </w:p>
    <w:p w14:paraId="211714C0" w14:textId="754D7EA6" w:rsidR="00667353" w:rsidRPr="004849A6" w:rsidRDefault="00667353" w:rsidP="0066735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4849A6">
        <w:rPr>
          <w:rStyle w:val="Strong"/>
          <w:rFonts w:ascii="Times" w:eastAsiaTheme="majorEastAsia" w:hAnsi="Times"/>
          <w:sz w:val="20"/>
          <w:szCs w:val="20"/>
        </w:rPr>
        <w:t>Automated Surgical Workflow Understanding</w:t>
      </w:r>
      <w:r w:rsidRPr="004849A6">
        <w:rPr>
          <w:rFonts w:ascii="Times" w:hAnsi="Times"/>
          <w:sz w:val="20"/>
          <w:szCs w:val="20"/>
        </w:rPr>
        <w:t xml:space="preserve"> – </w:t>
      </w:r>
      <w:r w:rsidR="00720294">
        <w:rPr>
          <w:rFonts w:ascii="Times" w:hAnsi="Times"/>
          <w:sz w:val="20"/>
          <w:szCs w:val="20"/>
        </w:rPr>
        <w:t>Finetuned</w:t>
      </w:r>
      <w:r w:rsidRPr="004849A6">
        <w:rPr>
          <w:rFonts w:ascii="Times" w:hAnsi="Times"/>
          <w:sz w:val="20"/>
          <w:szCs w:val="20"/>
        </w:rPr>
        <w:t xml:space="preserve"> Vision Language Models (VLMs) such as LLaVA, LLaVA-Med, and QWEN for phase recognition and description generation in ophthalmological surgeries, focusing on cataract procedures.</w:t>
      </w:r>
    </w:p>
    <w:p w14:paraId="46E76669" w14:textId="2A0DF0C4" w:rsidR="00AB18AD" w:rsidRPr="00AB18AD" w:rsidRDefault="00667353" w:rsidP="00AB18A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4849A6">
        <w:rPr>
          <w:rStyle w:val="Strong"/>
          <w:rFonts w:ascii="Times" w:eastAsiaTheme="majorEastAsia" w:hAnsi="Times"/>
          <w:sz w:val="20"/>
          <w:szCs w:val="20"/>
        </w:rPr>
        <w:t>Dataset Curation &amp; Annotation</w:t>
      </w:r>
      <w:r w:rsidRPr="004849A6">
        <w:rPr>
          <w:rFonts w:ascii="Times" w:hAnsi="Times"/>
          <w:sz w:val="20"/>
          <w:szCs w:val="20"/>
        </w:rPr>
        <w:t xml:space="preserve"> – </w:t>
      </w:r>
      <w:r>
        <w:rPr>
          <w:rFonts w:ascii="Times" w:hAnsi="Times"/>
          <w:sz w:val="20"/>
          <w:szCs w:val="20"/>
        </w:rPr>
        <w:t>Preprocessed</w:t>
      </w:r>
      <w:r w:rsidRPr="004849A6">
        <w:rPr>
          <w:rFonts w:ascii="Times" w:hAnsi="Times"/>
          <w:sz w:val="20"/>
          <w:szCs w:val="20"/>
        </w:rPr>
        <w:t xml:space="preserve"> and annotated cataract surgery videos to define surgical phases,</w:t>
      </w:r>
      <w:r>
        <w:rPr>
          <w:rFonts w:ascii="Times" w:hAnsi="Times"/>
          <w:sz w:val="20"/>
          <w:szCs w:val="20"/>
        </w:rPr>
        <w:t xml:space="preserve"> anatomical structures and instruments.</w:t>
      </w:r>
      <w:r w:rsidRPr="004849A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</w:t>
      </w:r>
      <w:r w:rsidRPr="004849A6">
        <w:rPr>
          <w:rFonts w:ascii="Times" w:hAnsi="Times"/>
          <w:sz w:val="20"/>
          <w:szCs w:val="20"/>
        </w:rPr>
        <w:t>pplied data augmentation techniques, and structured datasets for training and evaluation of VLMs.</w:t>
      </w:r>
    </w:p>
    <w:p w14:paraId="13079FD9" w14:textId="77777777" w:rsidR="00667353" w:rsidRPr="004849A6" w:rsidRDefault="00667353" w:rsidP="0066735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</w:rPr>
      </w:pPr>
      <w:r w:rsidRPr="004849A6">
        <w:rPr>
          <w:rStyle w:val="Strong"/>
          <w:rFonts w:ascii="Times" w:eastAsiaTheme="majorEastAsia" w:hAnsi="Times"/>
          <w:sz w:val="20"/>
          <w:szCs w:val="20"/>
        </w:rPr>
        <w:t>Fine-tuned VLMs for Surgical Scene Segmentation</w:t>
      </w:r>
      <w:r w:rsidRPr="004849A6">
        <w:rPr>
          <w:rFonts w:ascii="Times" w:hAnsi="Times"/>
          <w:sz w:val="20"/>
          <w:szCs w:val="20"/>
        </w:rPr>
        <w:t xml:space="preserve"> – Trained models to recognize and describe surgical phases, integrating both visual and textual components to enhance procedural understanding and real-time decision support.</w:t>
      </w:r>
    </w:p>
    <w:p w14:paraId="268BFF5B" w14:textId="77777777" w:rsidR="00667353" w:rsidRPr="004849A6" w:rsidRDefault="00667353" w:rsidP="0066735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  <w:lang w:val="en-US"/>
        </w:rPr>
      </w:pPr>
      <w:r w:rsidRPr="004849A6">
        <w:rPr>
          <w:rFonts w:ascii="Times" w:hAnsi="Times"/>
          <w:sz w:val="20"/>
          <w:szCs w:val="20"/>
          <w:lang w:val="en-US"/>
        </w:rPr>
        <w:t xml:space="preserve">Developing a </w:t>
      </w:r>
      <w:r w:rsidRPr="004849A6">
        <w:rPr>
          <w:rFonts w:ascii="Times" w:hAnsi="Times"/>
          <w:b/>
          <w:bCs/>
          <w:sz w:val="20"/>
          <w:szCs w:val="20"/>
          <w:lang w:val="en-US"/>
        </w:rPr>
        <w:t>PyTorch-based MultiSourceCaptionDataset</w:t>
      </w:r>
      <w:r w:rsidRPr="004849A6">
        <w:rPr>
          <w:rFonts w:ascii="Times" w:hAnsi="Times"/>
          <w:sz w:val="20"/>
          <w:szCs w:val="20"/>
          <w:lang w:val="en-US"/>
        </w:rPr>
        <w:t xml:space="preserve"> to efficiently load </w:t>
      </w:r>
      <w:r w:rsidRPr="004849A6">
        <w:rPr>
          <w:rFonts w:ascii="Times" w:hAnsi="Times"/>
          <w:b/>
          <w:bCs/>
          <w:sz w:val="20"/>
          <w:szCs w:val="20"/>
          <w:lang w:val="en-US"/>
        </w:rPr>
        <w:t>preprocessed .pt image tensors</w:t>
      </w:r>
      <w:r w:rsidRPr="004849A6">
        <w:rPr>
          <w:rFonts w:ascii="Times" w:hAnsi="Times"/>
          <w:sz w:val="20"/>
          <w:szCs w:val="20"/>
          <w:lang w:val="en-US"/>
        </w:rPr>
        <w:t xml:space="preserve"> and their respective </w:t>
      </w:r>
      <w:r w:rsidRPr="004849A6">
        <w:rPr>
          <w:rFonts w:ascii="Times" w:hAnsi="Times"/>
          <w:b/>
          <w:bCs/>
          <w:sz w:val="20"/>
          <w:szCs w:val="20"/>
          <w:lang w:val="en-US"/>
        </w:rPr>
        <w:t>tokenized captions</w:t>
      </w:r>
      <w:r w:rsidRPr="004849A6">
        <w:rPr>
          <w:rFonts w:ascii="Times" w:hAnsi="Times"/>
          <w:sz w:val="20"/>
          <w:szCs w:val="20"/>
          <w:lang w:val="en-US"/>
        </w:rPr>
        <w:t xml:space="preserve"> from JSON annotations. </w:t>
      </w:r>
    </w:p>
    <w:p w14:paraId="5FA8B060" w14:textId="77777777" w:rsidR="00F87893" w:rsidRDefault="00667353" w:rsidP="00F8789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  <w:lang w:val="en-US"/>
        </w:rPr>
      </w:pPr>
      <w:r w:rsidRPr="004849A6">
        <w:rPr>
          <w:rFonts w:ascii="Times" w:hAnsi="Times"/>
          <w:b/>
          <w:bCs/>
          <w:sz w:val="20"/>
          <w:szCs w:val="20"/>
        </w:rPr>
        <w:t>Python Libraries &amp; Computational Frameworks:</w:t>
      </w:r>
      <w:r w:rsidRPr="004849A6">
        <w:rPr>
          <w:rFonts w:ascii="Times" w:hAnsi="Times"/>
          <w:sz w:val="20"/>
          <w:szCs w:val="20"/>
        </w:rPr>
        <w:t xml:space="preserve"> </w:t>
      </w:r>
      <w:r w:rsidR="00720294">
        <w:rPr>
          <w:rFonts w:ascii="Times" w:hAnsi="Times"/>
          <w:sz w:val="20"/>
          <w:szCs w:val="20"/>
          <w:lang w:val="en-US"/>
        </w:rPr>
        <w:t>Applied</w:t>
      </w:r>
      <w:r w:rsidR="00720294" w:rsidRPr="00720294">
        <w:rPr>
          <w:rFonts w:ascii="Times" w:hAnsi="Times"/>
          <w:sz w:val="20"/>
          <w:szCs w:val="20"/>
          <w:lang w:val="en-US"/>
        </w:rPr>
        <w:t xml:space="preserve"> </w:t>
      </w:r>
      <w:r w:rsidR="00720294" w:rsidRPr="00720294">
        <w:rPr>
          <w:rFonts w:ascii="Times" w:hAnsi="Times"/>
          <w:b/>
          <w:bCs/>
          <w:sz w:val="20"/>
          <w:szCs w:val="20"/>
          <w:lang w:val="en-US"/>
        </w:rPr>
        <w:t>LoRA</w:t>
      </w:r>
      <w:r w:rsidR="00720294" w:rsidRPr="00720294">
        <w:rPr>
          <w:rFonts w:ascii="Times" w:hAnsi="Times"/>
          <w:sz w:val="20"/>
          <w:szCs w:val="20"/>
          <w:lang w:val="en-US"/>
        </w:rPr>
        <w:t xml:space="preserve"> and </w:t>
      </w:r>
      <w:r w:rsidR="00720294" w:rsidRPr="00720294">
        <w:rPr>
          <w:rFonts w:ascii="Times" w:hAnsi="Times"/>
          <w:b/>
          <w:bCs/>
          <w:sz w:val="20"/>
          <w:szCs w:val="20"/>
          <w:lang w:val="en-US"/>
        </w:rPr>
        <w:t>PEFT</w:t>
      </w:r>
      <w:r w:rsidR="00720294" w:rsidRPr="00720294">
        <w:rPr>
          <w:rFonts w:ascii="Times" w:hAnsi="Times"/>
          <w:sz w:val="20"/>
          <w:szCs w:val="20"/>
          <w:lang w:val="en-US"/>
        </w:rPr>
        <w:t>-based finetuning methods for efficient model adaptation. Using CUDA-enabled pipelines for model optimization.</w:t>
      </w:r>
      <w:r w:rsidR="00720294">
        <w:rPr>
          <w:rFonts w:ascii="Times" w:hAnsi="Times"/>
          <w:sz w:val="20"/>
          <w:szCs w:val="20"/>
          <w:lang w:val="en-US"/>
        </w:rPr>
        <w:t xml:space="preserve"> </w:t>
      </w:r>
      <w:r w:rsidRPr="00720294">
        <w:rPr>
          <w:rFonts w:ascii="Times" w:hAnsi="Times"/>
          <w:sz w:val="20"/>
          <w:szCs w:val="20"/>
        </w:rPr>
        <w:t xml:space="preserve">The implementation utilizes </w:t>
      </w:r>
      <w:r w:rsidRPr="00720294">
        <w:rPr>
          <w:rFonts w:ascii="Times" w:hAnsi="Times"/>
          <w:b/>
          <w:bCs/>
          <w:sz w:val="20"/>
          <w:szCs w:val="20"/>
        </w:rPr>
        <w:t>PyTorch</w:t>
      </w:r>
      <w:r w:rsidRPr="00720294">
        <w:rPr>
          <w:rFonts w:ascii="Times" w:hAnsi="Times"/>
          <w:sz w:val="20"/>
          <w:szCs w:val="20"/>
        </w:rPr>
        <w:t xml:space="preserve"> for deep learning, </w:t>
      </w:r>
      <w:r w:rsidRPr="00720294">
        <w:rPr>
          <w:rFonts w:ascii="Times" w:hAnsi="Times"/>
          <w:b/>
          <w:bCs/>
          <w:sz w:val="20"/>
          <w:szCs w:val="20"/>
        </w:rPr>
        <w:t>TorchVision</w:t>
      </w:r>
      <w:r w:rsidRPr="00720294">
        <w:rPr>
          <w:rFonts w:ascii="Times" w:hAnsi="Times"/>
          <w:sz w:val="20"/>
          <w:szCs w:val="20"/>
        </w:rPr>
        <w:t xml:space="preserve"> for image transformations, </w:t>
      </w:r>
      <w:r w:rsidRPr="00720294">
        <w:rPr>
          <w:rFonts w:ascii="Times" w:hAnsi="Times"/>
          <w:b/>
          <w:bCs/>
          <w:sz w:val="20"/>
          <w:szCs w:val="20"/>
        </w:rPr>
        <w:t>Scikit-learn</w:t>
      </w:r>
      <w:r w:rsidRPr="00720294">
        <w:rPr>
          <w:rFonts w:ascii="Times" w:hAnsi="Times"/>
          <w:sz w:val="20"/>
          <w:szCs w:val="20"/>
        </w:rPr>
        <w:t xml:space="preserve"> for K-fold cross-validation and evaluation, </w:t>
      </w:r>
      <w:r w:rsidRPr="00720294">
        <w:rPr>
          <w:rFonts w:ascii="Times" w:hAnsi="Times"/>
          <w:b/>
          <w:bCs/>
          <w:sz w:val="20"/>
          <w:szCs w:val="20"/>
        </w:rPr>
        <w:t>Cython</w:t>
      </w:r>
      <w:r w:rsidRPr="00720294">
        <w:rPr>
          <w:rFonts w:ascii="Times" w:hAnsi="Times"/>
          <w:sz w:val="20"/>
          <w:szCs w:val="20"/>
        </w:rPr>
        <w:t xml:space="preserve"> and </w:t>
      </w:r>
      <w:r w:rsidRPr="00720294">
        <w:rPr>
          <w:rFonts w:ascii="Times" w:hAnsi="Times"/>
          <w:b/>
          <w:bCs/>
          <w:sz w:val="20"/>
          <w:szCs w:val="20"/>
        </w:rPr>
        <w:t>NumPy</w:t>
      </w:r>
      <w:r w:rsidRPr="00720294">
        <w:rPr>
          <w:rFonts w:ascii="Times" w:hAnsi="Times"/>
          <w:sz w:val="20"/>
          <w:szCs w:val="20"/>
        </w:rPr>
        <w:t xml:space="preserve"> for optimized tensor operations, </w:t>
      </w:r>
      <w:r w:rsidRPr="00720294">
        <w:rPr>
          <w:rFonts w:ascii="Times" w:hAnsi="Times"/>
          <w:b/>
          <w:bCs/>
          <w:sz w:val="20"/>
          <w:szCs w:val="20"/>
        </w:rPr>
        <w:t>JSON and CSV handling</w:t>
      </w:r>
      <w:r w:rsidRPr="00720294">
        <w:rPr>
          <w:rFonts w:ascii="Times" w:hAnsi="Times"/>
          <w:sz w:val="20"/>
          <w:szCs w:val="20"/>
        </w:rPr>
        <w:t xml:space="preserve"> for structured annotation processing, and </w:t>
      </w:r>
      <w:r w:rsidRPr="00720294">
        <w:rPr>
          <w:rFonts w:ascii="Times" w:hAnsi="Times"/>
          <w:b/>
          <w:bCs/>
          <w:sz w:val="20"/>
          <w:szCs w:val="20"/>
        </w:rPr>
        <w:t>CUDA</w:t>
      </w:r>
      <w:r w:rsidRPr="00720294">
        <w:rPr>
          <w:rFonts w:ascii="Times" w:hAnsi="Times"/>
          <w:sz w:val="20"/>
          <w:szCs w:val="20"/>
        </w:rPr>
        <w:t xml:space="preserve"> for GPU-accelerated model training.</w:t>
      </w:r>
    </w:p>
    <w:p w14:paraId="2B098CA4" w14:textId="5E3DA395" w:rsidR="00F87893" w:rsidRPr="00F87893" w:rsidRDefault="00F87893" w:rsidP="00F8789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  <w:lang w:val="en-US"/>
        </w:rPr>
      </w:pPr>
      <w:r w:rsidRPr="00F87893">
        <w:rPr>
          <w:rFonts w:ascii="Times" w:hAnsi="Times"/>
          <w:sz w:val="20"/>
          <w:szCs w:val="20"/>
          <w:lang w:val="en-US"/>
        </w:rPr>
        <w:t xml:space="preserve">Developed real-time AI pipeline using </w:t>
      </w:r>
      <w:r w:rsidRPr="00F87893">
        <w:rPr>
          <w:rFonts w:ascii="Times" w:hAnsi="Times"/>
          <w:b/>
          <w:bCs/>
          <w:sz w:val="20"/>
          <w:szCs w:val="20"/>
          <w:lang w:val="en-US"/>
        </w:rPr>
        <w:t>Transformer-based VLMs</w:t>
      </w:r>
      <w:r w:rsidRPr="00F87893">
        <w:rPr>
          <w:rFonts w:ascii="Times" w:hAnsi="Times"/>
          <w:sz w:val="20"/>
          <w:szCs w:val="20"/>
          <w:lang w:val="en-US"/>
        </w:rPr>
        <w:t xml:space="preserve"> and </w:t>
      </w:r>
      <w:r w:rsidRPr="00F87893">
        <w:rPr>
          <w:rFonts w:ascii="Times" w:hAnsi="Times"/>
          <w:b/>
          <w:bCs/>
          <w:sz w:val="20"/>
          <w:szCs w:val="20"/>
          <w:lang w:val="en-US"/>
        </w:rPr>
        <w:t>LoRA-optimized GPT-4 prompting</w:t>
      </w:r>
      <w:r w:rsidRPr="00F87893">
        <w:rPr>
          <w:rFonts w:ascii="Times" w:hAnsi="Times"/>
          <w:sz w:val="20"/>
          <w:szCs w:val="20"/>
          <w:lang w:val="en-US"/>
        </w:rPr>
        <w:t>, enabling contextual phase transitions in surgical videos.</w:t>
      </w:r>
    </w:p>
    <w:p w14:paraId="44310F8D" w14:textId="14798B3F" w:rsidR="00374CE6" w:rsidRPr="00F87893" w:rsidRDefault="00F87893" w:rsidP="00F8789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imes" w:hAnsi="Times"/>
          <w:sz w:val="20"/>
          <w:szCs w:val="20"/>
          <w:lang w:val="en-US"/>
        </w:rPr>
      </w:pPr>
      <w:r w:rsidRPr="00F87893">
        <w:rPr>
          <w:rFonts w:ascii="Times" w:hAnsi="Times"/>
          <w:sz w:val="20"/>
          <w:szCs w:val="20"/>
        </w:rPr>
        <w:t xml:space="preserve">Translated model outputs into clinical insights through structured </w:t>
      </w:r>
      <w:r w:rsidRPr="00F87893">
        <w:rPr>
          <w:rFonts w:ascii="Times" w:hAnsi="Times"/>
          <w:b/>
          <w:bCs/>
          <w:sz w:val="20"/>
          <w:szCs w:val="20"/>
        </w:rPr>
        <w:t>API interfaces</w:t>
      </w:r>
      <w:r w:rsidRPr="00F87893">
        <w:rPr>
          <w:rFonts w:ascii="Times" w:hAnsi="Times"/>
          <w:sz w:val="20"/>
          <w:szCs w:val="20"/>
        </w:rPr>
        <w:t xml:space="preserve"> and integrated them into an experimental medical workflow.</w:t>
      </w:r>
      <w:r w:rsidRPr="00F8789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F87893">
        <w:rPr>
          <w:rFonts w:ascii="Times" w:hAnsi="Times"/>
          <w:sz w:val="20"/>
          <w:szCs w:val="20"/>
        </w:rPr>
        <w:t>Explored performance/efficiency trade-offs between LLaVA and QWEN models, contributing to internal AI benchmarking</w:t>
      </w:r>
      <w:r>
        <w:rPr>
          <w:rFonts w:ascii="Times" w:hAnsi="Times"/>
          <w:sz w:val="20"/>
          <w:szCs w:val="20"/>
        </w:rPr>
        <w:t xml:space="preserve">. </w:t>
      </w:r>
      <w:r w:rsidR="009A77D6" w:rsidRPr="00F87893">
        <w:rPr>
          <w:rFonts w:ascii="Times" w:hAnsi="Times"/>
          <w:sz w:val="20"/>
          <w:szCs w:val="20"/>
        </w:rPr>
        <w:t xml:space="preserve">  </w:t>
      </w:r>
    </w:p>
    <w:p w14:paraId="7B74C717" w14:textId="77777777" w:rsidR="00667353" w:rsidRPr="004D1756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Python Engineer (Working student)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at Siemens Healthineers GmbH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Erlangen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November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4D175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CURRENT</w:t>
      </w:r>
    </w:p>
    <w:p w14:paraId="2A9EB49E" w14:textId="77777777" w:rsidR="009930CB" w:rsidRPr="009930CB" w:rsidRDefault="009930CB" w:rsidP="00667353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9930CB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Automated report generation pipelines using Python and ETL workflows for patient analytics, improving data latency by 40%.</w:t>
      </w:r>
    </w:p>
    <w:p w14:paraId="7DC5BE29" w14:textId="4CE93B8F" w:rsidR="00667353" w:rsidRDefault="00667353" w:rsidP="00667353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475A5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Created a REST API in Flask</w:t>
      </w:r>
      <w:r w:rsidRPr="00475A56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to enable seamless integration between Sensis Vibe and external healthcare platforms, improving interoperability by 35% and reducing manual data entry errors by 20%.</w:t>
      </w:r>
    </w:p>
    <w:p w14:paraId="0C70888D" w14:textId="2910282A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Developed and deployed data-intensive back-end systems in </w:t>
      </w: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Python</w:t>
      </w:r>
      <w:r w:rsidRPr="00A9702A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, handling </w:t>
      </w: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structured patient data</w:t>
      </w:r>
      <w:r w:rsidRPr="00A9702A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through DICOM/HL7 pipelines</w:t>
      </w:r>
    </w:p>
    <w:p w14:paraId="543342B1" w14:textId="542A04DE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Built and containerized RESTful APIs using Flask; improved system interoperability and data exchange by 35%</w:t>
      </w:r>
    </w:p>
    <w:p w14:paraId="4D92665A" w14:textId="2427CBE1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Managed PostgreSQL databases and optimized queries for real-time analytics dashboards (Dash/Plotly)</w:t>
      </w:r>
    </w:p>
    <w:p w14:paraId="046D73AC" w14:textId="3538B31F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Maintained and deployed services via Docker with CI pipelines using GitHub Actions</w:t>
      </w:r>
    </w:p>
    <w:p w14:paraId="75FB5351" w14:textId="4B17D0A9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Supported internal test automation and code quality validation, enabling faster deployment and QA alignment</w:t>
      </w:r>
    </w:p>
    <w:p w14:paraId="45B82F5B" w14:textId="03577B06" w:rsid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lastRenderedPageBreak/>
        <w:t>Collaborated across data science, QA, and product teams to align features with medical compliance guidelines</w:t>
      </w:r>
    </w:p>
    <w:p w14:paraId="560653D4" w14:textId="77777777" w:rsidR="00A9702A" w:rsidRPr="00A9702A" w:rsidRDefault="00A9702A" w:rsidP="00A9702A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9702A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Built and packaged Transformer-based models into modular inference engines with FastAPI and PyTorch, enabling seamless integration into data processing pipelines.</w:t>
      </w:r>
    </w:p>
    <w:p w14:paraId="58A52333" w14:textId="77777777" w:rsidR="00A9702A" w:rsidRPr="00A9702A" w:rsidRDefault="00A9702A" w:rsidP="00A9702A">
      <w:pPr>
        <w:pStyle w:val="ListParagraph"/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</w:p>
    <w:p w14:paraId="7DC46833" w14:textId="77777777" w:rsidR="00A9702A" w:rsidRDefault="00A9702A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BC647A" w14:textId="6D2D4BDE" w:rsidR="00667353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D64FA">
        <w:rPr>
          <w:rFonts w:ascii="Times New Roman" w:hAnsi="Times New Roman" w:cs="Times New Roman"/>
          <w:b/>
          <w:bCs/>
          <w:sz w:val="20"/>
          <w:szCs w:val="20"/>
          <w:lang w:val="en-US"/>
        </w:rPr>
        <w:t>SOFTWARE DEVELOPER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0D64F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III at Cognizant Technology Solutions, Bangalore, India        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</w:t>
      </w:r>
      <w:r w:rsidRPr="000D64FA">
        <w:rPr>
          <w:rFonts w:ascii="Times New Roman" w:hAnsi="Times New Roman" w:cs="Times New Roman"/>
          <w:b/>
          <w:bCs/>
          <w:sz w:val="20"/>
          <w:szCs w:val="20"/>
          <w:lang w:val="en-US"/>
        </w:rPr>
        <w:t>May 2021 – May 2022</w:t>
      </w:r>
    </w:p>
    <w:p w14:paraId="7E677A0D" w14:textId="77777777" w:rsidR="00667353" w:rsidRPr="000D64FA" w:rsidRDefault="00667353" w:rsidP="006673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Collaborated as </w:t>
      </w:r>
      <w:r w:rsidRPr="000D64FA">
        <w:rPr>
          <w:rFonts w:ascii="Times New Roman" w:hAnsi="Times New Roman" w:cs="Times New Roman"/>
          <w:b/>
          <w:bCs/>
          <w:sz w:val="20"/>
          <w:szCs w:val="20"/>
          <w:lang w:val="en-US"/>
        </w:rPr>
        <w:t>Full-stack Developer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for </w:t>
      </w:r>
      <w:r w:rsidRPr="000D64FA">
        <w:rPr>
          <w:rFonts w:ascii="Times New Roman" w:hAnsi="Times New Roman" w:cs="Times New Roman"/>
          <w:b/>
          <w:bCs/>
          <w:sz w:val="20"/>
          <w:szCs w:val="20"/>
          <w:lang w:val="en-US"/>
        </w:rPr>
        <w:t>AMGEN Healthcare Corp. USA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CoE engagement.</w:t>
      </w:r>
    </w:p>
    <w:p w14:paraId="62C24DD7" w14:textId="77777777" w:rsidR="00667353" w:rsidRDefault="00667353" w:rsidP="006673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Developed a </w:t>
      </w:r>
      <w:r w:rsidRPr="002F646B">
        <w:rPr>
          <w:rFonts w:ascii="Times New Roman" w:hAnsi="Times New Roman" w:cs="Times New Roman"/>
          <w:b/>
          <w:bCs/>
          <w:sz w:val="20"/>
          <w:szCs w:val="20"/>
          <w:lang w:val="en-US"/>
        </w:rPr>
        <w:t>User responsive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for entering the results of Microbiological Experiments into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database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, thereby improving the efficiency of experiments by 15%.</w:t>
      </w:r>
    </w:p>
    <w:p w14:paraId="30B49905" w14:textId="77777777" w:rsidR="00667353" w:rsidRPr="000D64FA" w:rsidRDefault="00667353" w:rsidP="006673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Configured and maintained </w:t>
      </w:r>
      <w:r w:rsidRPr="007E652C">
        <w:rPr>
          <w:rFonts w:ascii="Times New Roman" w:hAnsi="Times New Roman" w:cs="Times New Roman"/>
          <w:b/>
          <w:bCs/>
          <w:sz w:val="20"/>
          <w:szCs w:val="20"/>
          <w:lang w:val="en-US"/>
        </w:rPr>
        <w:t>CI/CD pipelines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using </w:t>
      </w:r>
      <w:r w:rsidRPr="007E652C">
        <w:rPr>
          <w:rFonts w:ascii="Times New Roman" w:hAnsi="Times New Roman" w:cs="Times New Roman"/>
          <w:b/>
          <w:bCs/>
          <w:sz w:val="20"/>
          <w:szCs w:val="20"/>
          <w:lang w:val="en-US"/>
        </w:rPr>
        <w:t>Jenkins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7E652C">
        <w:rPr>
          <w:rFonts w:ascii="Times New Roman" w:hAnsi="Times New Roman" w:cs="Times New Roman"/>
          <w:b/>
          <w:bCs/>
          <w:sz w:val="20"/>
          <w:szCs w:val="20"/>
          <w:lang w:val="en-US"/>
        </w:rPr>
        <w:t>GitHub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Actions to automate the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build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deployment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processes, which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increased deployment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frequency by 50% and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reduced integration issues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D17DA02" w14:textId="77777777" w:rsidR="00667353" w:rsidRPr="000D64FA" w:rsidRDefault="00667353" w:rsidP="006673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Actively used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Jira for sprint planning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tracking bugs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, and managing user stories, which led to a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20% improvement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in meeting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sprint goals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 xml:space="preserve"> and deadlines due to better task prioritization and </w:t>
      </w:r>
      <w:r w:rsidRPr="00966935">
        <w:rPr>
          <w:rFonts w:ascii="Times New Roman" w:hAnsi="Times New Roman" w:cs="Times New Roman"/>
          <w:b/>
          <w:bCs/>
          <w:sz w:val="20"/>
          <w:szCs w:val="20"/>
          <w:lang w:val="en-US"/>
        </w:rPr>
        <w:t>resource allocation</w:t>
      </w:r>
      <w:r w:rsidRPr="000D64F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3B7BEBE" w14:textId="77777777" w:rsidR="00F87893" w:rsidRDefault="00F87893" w:rsidP="00F87893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 w14:paraId="3E5B2079" w14:textId="77777777" w:rsidR="00667353" w:rsidRPr="005462C9" w:rsidRDefault="00667353" w:rsidP="0066735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EDUCATION</w:t>
      </w:r>
    </w:p>
    <w:p w14:paraId="48F9A982" w14:textId="2467D6A4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Master of Science in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Medical Engineering       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</w:t>
      </w:r>
      <w:r w:rsidR="00B63DF8"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April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202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– CURRENT</w:t>
      </w:r>
    </w:p>
    <w:p w14:paraId="2CE8BB1E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1306">
        <w:rPr>
          <w:rFonts w:ascii="Times New Roman" w:hAnsi="Times New Roman" w:cs="Times New Roman"/>
          <w:sz w:val="20"/>
          <w:szCs w:val="20"/>
          <w:lang w:val="en-US"/>
        </w:rPr>
        <w:t>Friedrich-Alexander-Universität Erlangen-Nürnberg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, Germany   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Grade: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2.0</w:t>
      </w:r>
    </w:p>
    <w:p w14:paraId="775F2E09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975FBB2" w14:textId="57E6CDB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Bachelor of Engineering in Medical Electronics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</w:t>
      </w:r>
      <w:r w:rsidR="00B63DF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 w:rsidR="00B63DF8"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July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2017 – </w:t>
      </w:r>
      <w:r w:rsidR="00B63DF8"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Ju</w:t>
      </w:r>
      <w:r w:rsidR="00B63DF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ne </w:t>
      </w:r>
      <w:r w:rsidR="00B63DF8"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2020</w:t>
      </w:r>
    </w:p>
    <w:p w14:paraId="5E4588D8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sz w:val="20"/>
          <w:szCs w:val="20"/>
          <w:lang w:val="en-US"/>
        </w:rPr>
        <w:t>V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isvesvaraya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echnological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sz w:val="20"/>
          <w:szCs w:val="20"/>
          <w:lang w:val="en-US"/>
        </w:rPr>
        <w:t>niversity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Karnataka,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India                                                       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</w:t>
      </w: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Grade: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1.8</w:t>
      </w:r>
    </w:p>
    <w:p w14:paraId="2C9FB49D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E0C554" w14:textId="77777777" w:rsidR="00667353" w:rsidRPr="005462C9" w:rsidRDefault="00667353" w:rsidP="0066735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Relevant Courses: </w:t>
      </w:r>
      <w:r w:rsidRPr="004914EA">
        <w:rPr>
          <w:rFonts w:ascii="Times New Roman" w:hAnsi="Times New Roman" w:cs="Times New Roman"/>
          <w:sz w:val="20"/>
          <w:szCs w:val="20"/>
          <w:lang w:val="en-US"/>
        </w:rPr>
        <w:t>Pattern Recognition and Analysis,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>Machine Learning,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CNN, RNN, Signal Analysis,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 Natural Language Processing,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Machine Learning in Time Series, Advanced C++, Interfacing the Neuromuscular System, AI in Medical Robotics, Human Computer Interaction, </w:t>
      </w:r>
      <w:r w:rsidRPr="005462C9">
        <w:rPr>
          <w:rFonts w:ascii="Times New Roman" w:hAnsi="Times New Roman" w:cs="Times New Roman"/>
          <w:sz w:val="20"/>
          <w:szCs w:val="20"/>
          <w:lang w:val="en-US"/>
        </w:rPr>
        <w:t xml:space="preserve">Project Management (Agile, Scrum, Waterfall), </w:t>
      </w:r>
      <w:r>
        <w:rPr>
          <w:rFonts w:ascii="Times New Roman" w:hAnsi="Times New Roman" w:cs="Times New Roman"/>
          <w:sz w:val="20"/>
          <w:szCs w:val="20"/>
          <w:lang w:val="en-US"/>
        </w:rPr>
        <w:t>CI/CD</w:t>
      </w:r>
    </w:p>
    <w:p w14:paraId="1AFED646" w14:textId="77777777" w:rsidR="00667353" w:rsidRDefault="00667353" w:rsidP="0066735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6EFC18" w14:textId="77777777" w:rsidR="00667353" w:rsidRDefault="00667353" w:rsidP="0066735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Projects:</w:t>
      </w:r>
    </w:p>
    <w:p w14:paraId="65C9F531" w14:textId="77777777" w:rsidR="00667353" w:rsidRPr="004B5A04" w:rsidRDefault="00667353" w:rsidP="00667353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B5A04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Comparison of Simpson’s Diversity Indices of TCR samples with and without down-sampling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(Python)</w:t>
      </w:r>
    </w:p>
    <w:p w14:paraId="0FD035CA" w14:textId="77777777" w:rsidR="00667353" w:rsidRPr="00810231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Simulated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T cell clonal dynamics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using a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stochastic birth-death model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with logistic growth dynamics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, generating datasets comprising over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1 million clonal events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for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diversity analysis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81023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Implemented the </w:t>
      </w:r>
      <w:r w:rsidRPr="00810231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Gillespie stochastic algorithm</w:t>
      </w:r>
      <w:r w:rsidRPr="0081023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to model </w:t>
      </w:r>
      <w:r w:rsidRPr="00810231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temporal evolution</w:t>
      </w:r>
      <w:r w:rsidRPr="0081023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, achieving biologically realistic simulations of </w:t>
      </w:r>
      <w:r w:rsidRPr="00810231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contracting, persistent, and late-emerging clones</w:t>
      </w:r>
      <w:r w:rsidRPr="00810231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41AC49D2" w14:textId="77777777" w:rsidR="00667353" w:rsidRPr="00810231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Developed and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validated down sampling and normalization strategies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to mitigate bias in TCR sequencing data, reducing sample variability effects by 30% and ensuring reliable diversity indices.</w:t>
      </w:r>
      <w:r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A5596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Applied the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delete-one jack-knife method to assess diversity stability</w:t>
      </w:r>
      <w:r w:rsidRPr="00BA5596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, revealing a 10% variance reduction in diversity indices after normalization.</w:t>
      </w:r>
    </w:p>
    <w:p w14:paraId="0998C30D" w14:textId="77777777" w:rsidR="00667353" w:rsidRPr="001E6F7F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Analysed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Simpson's Diversity Index and Morisita-Horn similarity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metrics to evaluate clonal behaviour across multiple time points, achieving a 25% improvement in identifying key clonal trends.</w:t>
      </w:r>
    </w:p>
    <w:p w14:paraId="447F8152" w14:textId="77777777" w:rsidR="00667353" w:rsidRPr="00BA5596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Created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predictive visualizations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for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clonal population trends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, enabling the identification of stable and transient clonal dynamics across 200+ simulation scenarios.</w:t>
      </w:r>
      <w:r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BA5596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Contributed insights into immunological diversity and </w:t>
      </w:r>
      <w:r w:rsidRPr="00BA5596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clonal persistence</w:t>
      </w:r>
      <w:r w:rsidRPr="00BA5596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, laying the groundwork for advanced statistical frameworks and machine learning applications in TCR repertoire studies.</w:t>
      </w:r>
    </w:p>
    <w:p w14:paraId="6A90F816" w14:textId="77777777" w:rsidR="00667353" w:rsidRDefault="00667353" w:rsidP="00667353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8A40E7" w14:textId="77777777" w:rsidR="00667353" w:rsidRDefault="00667353" w:rsidP="00667353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Analysis of muscle activation based on the complex EMG signal analysis</w:t>
      </w:r>
    </w:p>
    <w:p w14:paraId="10E8C0C0" w14:textId="77777777" w:rsidR="00667353" w:rsidRPr="001E6F7F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Preprocessed</w:t>
      </w:r>
      <w:r w:rsidRPr="001E6F7F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an 8x8 channel surface EMG dataset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using advanced Python libraries, achieving a 30% reduction in noise artifacts and ensuring data integrity for subsequent analysis.</w:t>
      </w:r>
    </w:p>
    <w:p w14:paraId="4C374FA1" w14:textId="77777777" w:rsidR="00667353" w:rsidRPr="001E6F7F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Analysed muscle size and activation patterns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based on EMG signals, quantifying activation levels with a 95% accuracy rate compared to clinical benchmarks.</w:t>
      </w:r>
    </w:p>
    <w:p w14:paraId="00F6B114" w14:textId="77777777" w:rsidR="00667353" w:rsidRPr="001E6F7F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Developed Python-based algorithms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to assess muscle condition through activation metrics, identifying early signs of muscular fatigue with a detection precision of 90%.</w:t>
      </w:r>
    </w:p>
    <w:p w14:paraId="12F3FAB9" w14:textId="77777777" w:rsidR="00667353" w:rsidRPr="001E6F7F" w:rsidRDefault="00667353" w:rsidP="00667353">
      <w:pPr>
        <w:pStyle w:val="ListParagraph"/>
        <w:numPr>
          <w:ilvl w:val="0"/>
          <w:numId w:val="1"/>
        </w:numPr>
        <w:spacing w:after="0" w:line="240" w:lineRule="auto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1E6F7F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Enhanced signal processing efficiency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by 25% through optimized filtering techniques, reducing computation time for large datasets and enabling real-time analysis capabilities.</w:t>
      </w:r>
    </w:p>
    <w:p w14:paraId="09CAD866" w14:textId="60C751D9" w:rsidR="00667353" w:rsidRPr="00897B5B" w:rsidRDefault="00667353" w:rsidP="0066735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both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E6F7F">
        <w:rPr>
          <w:rFonts w:ascii="Times" w:eastAsia="Times New Roman" w:hAnsi="Times" w:cs="Times New Roman"/>
          <w:b/>
          <w:bCs/>
          <w:kern w:val="0"/>
          <w:sz w:val="20"/>
          <w:szCs w:val="20"/>
          <w:lang w:eastAsia="en-GB"/>
          <w14:ligatures w14:val="none"/>
        </w:rPr>
        <w:t>Generated insightful visualizations</w:t>
      </w:r>
      <w:r w:rsidRPr="001E6F7F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 xml:space="preserve"> of activation trends and muscle size variations using Matplotlib and Seaborn, improving the interpretability of findings for medical professionals by 40%</w:t>
      </w:r>
      <w:r w:rsidR="00720294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2EB230E5" w14:textId="77777777" w:rsidR="00897B5B" w:rsidRDefault="00897B5B" w:rsidP="0066735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DC7402" w14:textId="0A20FDB8" w:rsidR="00667353" w:rsidRDefault="00667353" w:rsidP="0066735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462C9">
        <w:rPr>
          <w:rFonts w:ascii="Times New Roman" w:hAnsi="Times New Roman" w:cs="Times New Roman"/>
          <w:b/>
          <w:bCs/>
          <w:sz w:val="20"/>
          <w:szCs w:val="20"/>
          <w:lang w:val="en-US"/>
        </w:rPr>
        <w:t>CERTIFICATION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 </w:t>
      </w:r>
    </w:p>
    <w:p w14:paraId="63F3233E" w14:textId="79B9C8E3" w:rsidR="00AE2119" w:rsidRPr="00BE3178" w:rsidRDefault="00667353" w:rsidP="00BE317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Certified Angular Developer (Udemy)</w:t>
      </w:r>
      <w:r w:rsidRPr="009219E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Certified C# Developer (Udemy)</w:t>
      </w:r>
      <w:r w:rsidRPr="009219EB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ASP .NET Core Web API Designer, Python Certified Entry – Level Programmer</w:t>
      </w:r>
      <w:r w:rsidRPr="009219E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Certified Relational Database Designer (Udemy), Certified API Developer (Udemy), </w:t>
      </w:r>
      <w:r w:rsidRPr="009219EB">
        <w:rPr>
          <w:rFonts w:ascii="Times New Roman" w:hAnsi="Times New Roman" w:cs="Times New Roman"/>
          <w:sz w:val="20"/>
          <w:szCs w:val="20"/>
          <w:lang w:val="en-US"/>
        </w:rPr>
        <w:t>Microsoft Excel from Beginner to Advanced, Machine Learning A-Z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sectPr w:rsidR="00AE2119" w:rsidRPr="00BE3178" w:rsidSect="00667353">
      <w:pgSz w:w="11906" w:h="16838"/>
      <w:pgMar w:top="680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6BC2"/>
    <w:multiLevelType w:val="hybridMultilevel"/>
    <w:tmpl w:val="681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225"/>
    <w:multiLevelType w:val="hybridMultilevel"/>
    <w:tmpl w:val="92DA4080"/>
    <w:lvl w:ilvl="0" w:tplc="BF524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822"/>
    <w:multiLevelType w:val="hybridMultilevel"/>
    <w:tmpl w:val="DF9E4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571D5"/>
    <w:multiLevelType w:val="hybridMultilevel"/>
    <w:tmpl w:val="714CF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C6CD9"/>
    <w:multiLevelType w:val="hybridMultilevel"/>
    <w:tmpl w:val="39142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E5CE8"/>
    <w:multiLevelType w:val="hybridMultilevel"/>
    <w:tmpl w:val="D2E6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6B25"/>
    <w:multiLevelType w:val="multilevel"/>
    <w:tmpl w:val="731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4A4A"/>
    <w:multiLevelType w:val="hybridMultilevel"/>
    <w:tmpl w:val="7C9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E5142"/>
    <w:multiLevelType w:val="hybridMultilevel"/>
    <w:tmpl w:val="46F48A50"/>
    <w:lvl w:ilvl="0" w:tplc="BF524B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5270F4"/>
    <w:multiLevelType w:val="multilevel"/>
    <w:tmpl w:val="29E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5587F"/>
    <w:multiLevelType w:val="hybridMultilevel"/>
    <w:tmpl w:val="87BE205E"/>
    <w:lvl w:ilvl="0" w:tplc="BF524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A3311"/>
    <w:multiLevelType w:val="hybridMultilevel"/>
    <w:tmpl w:val="BFAE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7395F"/>
    <w:multiLevelType w:val="hybridMultilevel"/>
    <w:tmpl w:val="6E02C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7772899">
    <w:abstractNumId w:val="4"/>
  </w:num>
  <w:num w:numId="2" w16cid:durableId="854154927">
    <w:abstractNumId w:val="3"/>
  </w:num>
  <w:num w:numId="3" w16cid:durableId="1323897065">
    <w:abstractNumId w:val="11"/>
  </w:num>
  <w:num w:numId="4" w16cid:durableId="1678730755">
    <w:abstractNumId w:val="2"/>
  </w:num>
  <w:num w:numId="5" w16cid:durableId="444470559">
    <w:abstractNumId w:val="9"/>
  </w:num>
  <w:num w:numId="6" w16cid:durableId="439882389">
    <w:abstractNumId w:val="0"/>
  </w:num>
  <w:num w:numId="7" w16cid:durableId="19555500">
    <w:abstractNumId w:val="10"/>
  </w:num>
  <w:num w:numId="8" w16cid:durableId="1742554789">
    <w:abstractNumId w:val="8"/>
  </w:num>
  <w:num w:numId="9" w16cid:durableId="1692143468">
    <w:abstractNumId w:val="7"/>
  </w:num>
  <w:num w:numId="10" w16cid:durableId="1394692356">
    <w:abstractNumId w:val="5"/>
  </w:num>
  <w:num w:numId="11" w16cid:durableId="299383603">
    <w:abstractNumId w:val="1"/>
  </w:num>
  <w:num w:numId="12" w16cid:durableId="473106154">
    <w:abstractNumId w:val="12"/>
  </w:num>
  <w:num w:numId="13" w16cid:durableId="43401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53"/>
    <w:rsid w:val="000C3B29"/>
    <w:rsid w:val="00154FEB"/>
    <w:rsid w:val="00262619"/>
    <w:rsid w:val="00374CE6"/>
    <w:rsid w:val="00412A3E"/>
    <w:rsid w:val="0046724F"/>
    <w:rsid w:val="00520E57"/>
    <w:rsid w:val="00587BF7"/>
    <w:rsid w:val="005A772B"/>
    <w:rsid w:val="005F48B5"/>
    <w:rsid w:val="00667353"/>
    <w:rsid w:val="006F1A88"/>
    <w:rsid w:val="00720294"/>
    <w:rsid w:val="00744AB6"/>
    <w:rsid w:val="007B34EE"/>
    <w:rsid w:val="00897B5B"/>
    <w:rsid w:val="009865E3"/>
    <w:rsid w:val="009930CB"/>
    <w:rsid w:val="009A77D6"/>
    <w:rsid w:val="00A9702A"/>
    <w:rsid w:val="00AB18AD"/>
    <w:rsid w:val="00AE2119"/>
    <w:rsid w:val="00B63DF8"/>
    <w:rsid w:val="00B901BA"/>
    <w:rsid w:val="00BE3178"/>
    <w:rsid w:val="00C31B77"/>
    <w:rsid w:val="00C33680"/>
    <w:rsid w:val="00EC781B"/>
    <w:rsid w:val="00F87893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139A"/>
  <w15:chartTrackingRefBased/>
  <w15:docId w15:val="{22BC2FB6-0EA6-4B5D-A189-0B495220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E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35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6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67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tatreyamde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ttatreyamdesai/" TargetMode="External"/><Relationship Id="rId5" Type="http://schemas.openxmlformats.org/officeDocument/2006/relationships/hyperlink" Target="mailto:dattatreya.mdesai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Dattatreya Mutalik</dc:creator>
  <cp:keywords/>
  <dc:description/>
  <cp:lastModifiedBy>Desai, Dattatreya Mutalik</cp:lastModifiedBy>
  <cp:revision>2</cp:revision>
  <cp:lastPrinted>2025-04-23T21:34:00Z</cp:lastPrinted>
  <dcterms:created xsi:type="dcterms:W3CDTF">2025-05-14T12:12:00Z</dcterms:created>
  <dcterms:modified xsi:type="dcterms:W3CDTF">2025-05-14T12:12:00Z</dcterms:modified>
</cp:coreProperties>
</file>