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yên.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qua trái,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Leo thang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ng(bên trái,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ng( bên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xu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thang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vào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.v.v...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Item(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yên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player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t):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Búa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hình: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gach: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Bình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phá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y(animation)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Bình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