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26C7C0EE" w:rsidR="00AF1425" w:rsidRDefault="00AF1425"/>
    <w:p w14:paraId="78E6B11F" w14:textId="3B0390CC" w:rsidR="102BCEFF" w:rsidRDefault="102BCEFF" w:rsidP="102BCEFF">
      <w:pPr>
        <w:rPr>
          <w:rFonts w:ascii="Times New Roman" w:eastAsia="Times New Roman" w:hAnsi="Times New Roman" w:cs="Times New Roman"/>
          <w:sz w:val="48"/>
          <w:szCs w:val="48"/>
        </w:rPr>
      </w:pPr>
    </w:p>
    <w:p w14:paraId="19615D08" w14:textId="39585CDD" w:rsidR="102BCEFF" w:rsidRDefault="102BCEFF" w:rsidP="102BCEFF">
      <w:pPr>
        <w:rPr>
          <w:rFonts w:ascii="Times New Roman" w:eastAsia="Times New Roman" w:hAnsi="Times New Roman" w:cs="Times New Roman"/>
          <w:sz w:val="48"/>
          <w:szCs w:val="48"/>
        </w:rPr>
      </w:pPr>
    </w:p>
    <w:p w14:paraId="541EEB6D" w14:textId="358F1743" w:rsidR="27F64F65" w:rsidRDefault="6B6666D1" w:rsidP="08933FC1">
      <w:pPr>
        <w:ind w:left="720" w:firstLine="720"/>
        <w:rPr>
          <w:rFonts w:ascii="Times New Roman" w:eastAsia="Times New Roman" w:hAnsi="Times New Roman" w:cs="Times New Roman"/>
          <w:b/>
          <w:bCs/>
          <w:sz w:val="48"/>
          <w:szCs w:val="48"/>
        </w:rPr>
      </w:pPr>
      <w:r w:rsidRPr="08933FC1">
        <w:rPr>
          <w:rFonts w:ascii="Times New Roman" w:eastAsia="Times New Roman" w:hAnsi="Times New Roman" w:cs="Times New Roman"/>
          <w:b/>
          <w:bCs/>
          <w:sz w:val="48"/>
          <w:szCs w:val="48"/>
        </w:rPr>
        <w:t>Intrusion Detection System</w:t>
      </w:r>
      <w:r w:rsidR="636753B5" w:rsidRPr="08933FC1">
        <w:rPr>
          <w:rFonts w:ascii="Times New Roman" w:eastAsia="Times New Roman" w:hAnsi="Times New Roman" w:cs="Times New Roman"/>
          <w:b/>
          <w:bCs/>
          <w:sz w:val="48"/>
          <w:szCs w:val="48"/>
        </w:rPr>
        <w:t>s</w:t>
      </w:r>
    </w:p>
    <w:p w14:paraId="06384075" w14:textId="76EA0A49" w:rsidR="259F77FB" w:rsidRDefault="259F77FB" w:rsidP="102BCEFF">
      <w:pPr>
        <w:ind w:left="720" w:firstLine="720"/>
        <w:rPr>
          <w:rFonts w:ascii="Times New Roman" w:eastAsia="Times New Roman" w:hAnsi="Times New Roman" w:cs="Times New Roman"/>
          <w:b/>
          <w:bCs/>
          <w:sz w:val="36"/>
          <w:szCs w:val="36"/>
        </w:rPr>
      </w:pPr>
      <w:r w:rsidRPr="102BCEFF">
        <w:rPr>
          <w:rFonts w:ascii="Times New Roman" w:eastAsia="Times New Roman" w:hAnsi="Times New Roman" w:cs="Times New Roman"/>
          <w:sz w:val="36"/>
          <w:szCs w:val="36"/>
        </w:rPr>
        <w:t xml:space="preserve">   B</w:t>
      </w:r>
      <w:r w:rsidR="329CA6A3" w:rsidRPr="102BCEFF">
        <w:rPr>
          <w:rFonts w:ascii="Times New Roman" w:eastAsia="Times New Roman" w:hAnsi="Times New Roman" w:cs="Times New Roman"/>
          <w:sz w:val="36"/>
          <w:szCs w:val="36"/>
        </w:rPr>
        <w:t>y</w:t>
      </w:r>
      <w:r w:rsidRPr="102BCEFF">
        <w:rPr>
          <w:rFonts w:ascii="Times New Roman" w:eastAsia="Times New Roman" w:hAnsi="Times New Roman" w:cs="Times New Roman"/>
          <w:sz w:val="36"/>
          <w:szCs w:val="36"/>
        </w:rPr>
        <w:t xml:space="preserve"> Ethan Beasley and Aidan Flynn</w:t>
      </w:r>
      <w:r w:rsidRPr="102BCEFF">
        <w:rPr>
          <w:rFonts w:ascii="Times New Roman" w:eastAsia="Times New Roman" w:hAnsi="Times New Roman" w:cs="Times New Roman"/>
          <w:b/>
          <w:bCs/>
          <w:sz w:val="36"/>
          <w:szCs w:val="36"/>
        </w:rPr>
        <w:t xml:space="preserve"> </w:t>
      </w:r>
    </w:p>
    <w:p w14:paraId="28968D59" w14:textId="3E1E472F" w:rsidR="259F77FB" w:rsidRDefault="72E6312A" w:rsidP="08933FC1">
      <w:pPr>
        <w:ind w:left="2880" w:firstLine="720"/>
        <w:rPr>
          <w:rFonts w:ascii="Times New Roman" w:eastAsia="Times New Roman" w:hAnsi="Times New Roman" w:cs="Times New Roman"/>
          <w:b/>
          <w:bCs/>
          <w:sz w:val="36"/>
          <w:szCs w:val="36"/>
        </w:rPr>
      </w:pPr>
      <w:r w:rsidRPr="08933FC1">
        <w:rPr>
          <w:rFonts w:ascii="Times New Roman" w:eastAsia="Times New Roman" w:hAnsi="Times New Roman" w:cs="Times New Roman"/>
          <w:sz w:val="36"/>
          <w:szCs w:val="36"/>
        </w:rPr>
        <w:t>4/2</w:t>
      </w:r>
      <w:r w:rsidR="00412EE0">
        <w:rPr>
          <w:rFonts w:ascii="Times New Roman" w:eastAsia="Times New Roman" w:hAnsi="Times New Roman" w:cs="Times New Roman"/>
          <w:sz w:val="36"/>
          <w:szCs w:val="36"/>
        </w:rPr>
        <w:t>3</w:t>
      </w:r>
      <w:r w:rsidRPr="08933FC1">
        <w:rPr>
          <w:rFonts w:ascii="Times New Roman" w:eastAsia="Times New Roman" w:hAnsi="Times New Roman" w:cs="Times New Roman"/>
          <w:sz w:val="36"/>
          <w:szCs w:val="36"/>
        </w:rPr>
        <w:t>/2026</w:t>
      </w:r>
    </w:p>
    <w:p w14:paraId="69F6166E" w14:textId="22F57583" w:rsidR="102BCEFF" w:rsidRDefault="102BCEFF" w:rsidP="102BCEFF">
      <w:pPr>
        <w:ind w:left="720" w:firstLine="720"/>
        <w:rPr>
          <w:rFonts w:ascii="Times New Roman" w:eastAsia="Times New Roman" w:hAnsi="Times New Roman" w:cs="Times New Roman"/>
          <w:sz w:val="36"/>
          <w:szCs w:val="36"/>
        </w:rPr>
      </w:pPr>
    </w:p>
    <w:p w14:paraId="021E7295" w14:textId="51157849" w:rsidR="102BCEFF" w:rsidRDefault="102BCEFF" w:rsidP="102BCEFF">
      <w:pPr>
        <w:ind w:left="720" w:firstLine="720"/>
        <w:rPr>
          <w:rFonts w:ascii="Times New Roman" w:eastAsia="Times New Roman" w:hAnsi="Times New Roman" w:cs="Times New Roman"/>
          <w:sz w:val="36"/>
          <w:szCs w:val="36"/>
        </w:rPr>
      </w:pPr>
    </w:p>
    <w:p w14:paraId="7690EDB0" w14:textId="2F1D8992" w:rsidR="102BCEFF" w:rsidRDefault="102BCEFF" w:rsidP="102BCEFF">
      <w:pPr>
        <w:ind w:left="720" w:firstLine="720"/>
        <w:rPr>
          <w:rFonts w:ascii="Times New Roman" w:eastAsia="Times New Roman" w:hAnsi="Times New Roman" w:cs="Times New Roman"/>
          <w:sz w:val="36"/>
          <w:szCs w:val="36"/>
        </w:rPr>
      </w:pPr>
    </w:p>
    <w:p w14:paraId="42CDAEB6" w14:textId="1F8814DE" w:rsidR="102BCEFF" w:rsidRDefault="102BCEFF" w:rsidP="102BCEFF">
      <w:pPr>
        <w:ind w:left="720" w:firstLine="720"/>
        <w:rPr>
          <w:rFonts w:ascii="Times New Roman" w:eastAsia="Times New Roman" w:hAnsi="Times New Roman" w:cs="Times New Roman"/>
          <w:sz w:val="36"/>
          <w:szCs w:val="36"/>
        </w:rPr>
      </w:pPr>
    </w:p>
    <w:p w14:paraId="695487C4" w14:textId="649DF70B" w:rsidR="102BCEFF" w:rsidRDefault="102BCEFF" w:rsidP="102BCEFF">
      <w:pPr>
        <w:ind w:left="720" w:firstLine="720"/>
        <w:rPr>
          <w:rFonts w:ascii="Times New Roman" w:eastAsia="Times New Roman" w:hAnsi="Times New Roman" w:cs="Times New Roman"/>
          <w:sz w:val="36"/>
          <w:szCs w:val="36"/>
        </w:rPr>
      </w:pPr>
    </w:p>
    <w:p w14:paraId="1E882C51" w14:textId="0C8DDF4E" w:rsidR="102BCEFF" w:rsidRDefault="102BCEFF" w:rsidP="102BCEFF">
      <w:pPr>
        <w:ind w:left="720" w:firstLine="720"/>
        <w:rPr>
          <w:rFonts w:ascii="Times New Roman" w:eastAsia="Times New Roman" w:hAnsi="Times New Roman" w:cs="Times New Roman"/>
          <w:sz w:val="36"/>
          <w:szCs w:val="36"/>
        </w:rPr>
      </w:pPr>
    </w:p>
    <w:p w14:paraId="68827715" w14:textId="6360BF5E" w:rsidR="102BCEFF" w:rsidRDefault="102BCEFF" w:rsidP="102BCEFF">
      <w:pPr>
        <w:ind w:left="720" w:firstLine="720"/>
        <w:rPr>
          <w:rFonts w:ascii="Times New Roman" w:eastAsia="Times New Roman" w:hAnsi="Times New Roman" w:cs="Times New Roman"/>
          <w:sz w:val="36"/>
          <w:szCs w:val="36"/>
        </w:rPr>
      </w:pPr>
    </w:p>
    <w:p w14:paraId="683766CD" w14:textId="7C0066BF" w:rsidR="102BCEFF" w:rsidRDefault="102BCEFF" w:rsidP="102BCEFF">
      <w:pPr>
        <w:ind w:left="720" w:firstLine="720"/>
        <w:rPr>
          <w:rFonts w:ascii="Times New Roman" w:eastAsia="Times New Roman" w:hAnsi="Times New Roman" w:cs="Times New Roman"/>
          <w:sz w:val="36"/>
          <w:szCs w:val="36"/>
        </w:rPr>
      </w:pPr>
    </w:p>
    <w:p w14:paraId="7EA5E1C4" w14:textId="7865D8D7" w:rsidR="102BCEFF" w:rsidRDefault="102BCEFF" w:rsidP="102BCEFF">
      <w:pPr>
        <w:ind w:left="720" w:firstLine="720"/>
        <w:rPr>
          <w:rFonts w:ascii="Times New Roman" w:eastAsia="Times New Roman" w:hAnsi="Times New Roman" w:cs="Times New Roman"/>
          <w:sz w:val="36"/>
          <w:szCs w:val="36"/>
        </w:rPr>
      </w:pPr>
    </w:p>
    <w:p w14:paraId="46485EEA" w14:textId="4A32FD03" w:rsidR="102BCEFF" w:rsidRDefault="102BCEFF" w:rsidP="102BCEFF">
      <w:pPr>
        <w:ind w:left="720" w:firstLine="720"/>
        <w:rPr>
          <w:rFonts w:ascii="Times New Roman" w:eastAsia="Times New Roman" w:hAnsi="Times New Roman" w:cs="Times New Roman"/>
          <w:sz w:val="36"/>
          <w:szCs w:val="36"/>
        </w:rPr>
      </w:pPr>
    </w:p>
    <w:p w14:paraId="64ABA933" w14:textId="4C3DAA3C" w:rsidR="102BCEFF" w:rsidRDefault="102BCEFF" w:rsidP="102BCEFF">
      <w:pPr>
        <w:ind w:left="720" w:firstLine="720"/>
        <w:rPr>
          <w:rFonts w:ascii="Times New Roman" w:eastAsia="Times New Roman" w:hAnsi="Times New Roman" w:cs="Times New Roman"/>
          <w:sz w:val="36"/>
          <w:szCs w:val="36"/>
        </w:rPr>
      </w:pPr>
    </w:p>
    <w:p w14:paraId="078D7F69" w14:textId="6F6E1856" w:rsidR="102BCEFF" w:rsidRDefault="102BCEFF" w:rsidP="102BCEFF">
      <w:pPr>
        <w:ind w:left="720" w:firstLine="720"/>
        <w:rPr>
          <w:rFonts w:ascii="Times New Roman" w:eastAsia="Times New Roman" w:hAnsi="Times New Roman" w:cs="Times New Roman"/>
          <w:sz w:val="36"/>
          <w:szCs w:val="36"/>
        </w:rPr>
      </w:pPr>
    </w:p>
    <w:p w14:paraId="4F0B2E0D" w14:textId="5E3E71ED" w:rsidR="102BCEFF" w:rsidRDefault="102BCEFF" w:rsidP="102BCEFF">
      <w:pPr>
        <w:ind w:left="720" w:firstLine="720"/>
        <w:rPr>
          <w:rFonts w:ascii="Times New Roman" w:eastAsia="Times New Roman" w:hAnsi="Times New Roman" w:cs="Times New Roman"/>
          <w:sz w:val="36"/>
          <w:szCs w:val="36"/>
        </w:rPr>
      </w:pPr>
    </w:p>
    <w:p w14:paraId="1E906079" w14:textId="3575CF9A" w:rsidR="08933FC1" w:rsidRDefault="08933FC1" w:rsidP="08933FC1">
      <w:pPr>
        <w:rPr>
          <w:rFonts w:ascii="Times New Roman" w:eastAsia="Times New Roman" w:hAnsi="Times New Roman" w:cs="Times New Roman"/>
          <w:b/>
          <w:bCs/>
          <w:sz w:val="36"/>
          <w:szCs w:val="36"/>
        </w:rPr>
      </w:pPr>
    </w:p>
    <w:p w14:paraId="40D2ADE0" w14:textId="213299FB" w:rsidR="259F77FB" w:rsidRDefault="259F77FB" w:rsidP="102BCEFF">
      <w:pPr>
        <w:rPr>
          <w:rFonts w:ascii="Times New Roman" w:eastAsia="Times New Roman" w:hAnsi="Times New Roman" w:cs="Times New Roman"/>
          <w:b/>
          <w:bCs/>
          <w:sz w:val="36"/>
          <w:szCs w:val="36"/>
        </w:rPr>
      </w:pPr>
      <w:r w:rsidRPr="102BCEFF">
        <w:rPr>
          <w:rFonts w:ascii="Times New Roman" w:eastAsia="Times New Roman" w:hAnsi="Times New Roman" w:cs="Times New Roman"/>
          <w:b/>
          <w:bCs/>
          <w:sz w:val="36"/>
          <w:szCs w:val="36"/>
        </w:rPr>
        <w:lastRenderedPageBreak/>
        <w:t>Introduction:</w:t>
      </w:r>
    </w:p>
    <w:p w14:paraId="116DA295" w14:textId="5FB3ECCA" w:rsidR="259F77FB" w:rsidRDefault="4432382C" w:rsidP="102BCEFF">
      <w:pPr>
        <w:rPr>
          <w:rFonts w:ascii="Times New Roman" w:eastAsia="Times New Roman" w:hAnsi="Times New Roman" w:cs="Times New Roman"/>
        </w:rPr>
      </w:pPr>
      <w:r w:rsidRPr="102BCEFF">
        <w:rPr>
          <w:rFonts w:ascii="Times New Roman" w:eastAsia="Times New Roman" w:hAnsi="Times New Roman" w:cs="Times New Roman"/>
        </w:rPr>
        <w:t xml:space="preserve">An intrusion detection system is </w:t>
      </w:r>
      <w:r w:rsidR="00412EE0">
        <w:rPr>
          <w:rFonts w:ascii="Times New Roman" w:eastAsia="Times New Roman" w:hAnsi="Times New Roman" w:cs="Times New Roman"/>
        </w:rPr>
        <w:t>a</w:t>
      </w:r>
      <w:r w:rsidRPr="102BCEFF">
        <w:rPr>
          <w:rFonts w:ascii="Times New Roman" w:eastAsia="Times New Roman" w:hAnsi="Times New Roman" w:cs="Times New Roman"/>
        </w:rPr>
        <w:t xml:space="preserve"> multi-stage security system which monitors proximity, sound, and motion to alert a user of any </w:t>
      </w:r>
      <w:r w:rsidR="4D895198" w:rsidRPr="102BCEFF">
        <w:rPr>
          <w:rFonts w:ascii="Times New Roman" w:eastAsia="Times New Roman" w:hAnsi="Times New Roman" w:cs="Times New Roman"/>
        </w:rPr>
        <w:t xml:space="preserve">potential threats around the area that is being protected by the system. The system we’ve designed uses </w:t>
      </w:r>
      <w:r w:rsidR="00412EE0">
        <w:rPr>
          <w:rFonts w:ascii="Times New Roman" w:eastAsia="Times New Roman" w:hAnsi="Times New Roman" w:cs="Times New Roman"/>
        </w:rPr>
        <w:t>2</w:t>
      </w:r>
      <w:r w:rsidR="4D895198" w:rsidRPr="102BCEFF">
        <w:rPr>
          <w:rFonts w:ascii="Times New Roman" w:eastAsia="Times New Roman" w:hAnsi="Times New Roman" w:cs="Times New Roman"/>
        </w:rPr>
        <w:t xml:space="preserve"> sensors, the HC-SR501 PIR Motion Senso</w:t>
      </w:r>
      <w:r w:rsidR="762F7C2F" w:rsidRPr="102BCEFF">
        <w:rPr>
          <w:rFonts w:ascii="Times New Roman" w:eastAsia="Times New Roman" w:hAnsi="Times New Roman" w:cs="Times New Roman"/>
        </w:rPr>
        <w:t>r Module</w:t>
      </w:r>
      <w:r w:rsidR="00412EE0">
        <w:rPr>
          <w:rFonts w:ascii="Times New Roman" w:eastAsia="Times New Roman" w:hAnsi="Times New Roman" w:cs="Times New Roman"/>
        </w:rPr>
        <w:t xml:space="preserve"> and</w:t>
      </w:r>
      <w:r w:rsidR="762F7C2F" w:rsidRPr="102BCEFF">
        <w:rPr>
          <w:rFonts w:ascii="Times New Roman" w:eastAsia="Times New Roman" w:hAnsi="Times New Roman" w:cs="Times New Roman"/>
        </w:rPr>
        <w:t xml:space="preserve"> </w:t>
      </w:r>
      <w:r w:rsidR="00412EE0">
        <w:rPr>
          <w:rFonts w:ascii="Times New Roman" w:eastAsia="Times New Roman" w:hAnsi="Times New Roman" w:cs="Times New Roman"/>
        </w:rPr>
        <w:t xml:space="preserve">a standard </w:t>
      </w:r>
      <w:proofErr w:type="spellStart"/>
      <w:r w:rsidR="00412EE0">
        <w:rPr>
          <w:rFonts w:ascii="Times New Roman" w:eastAsia="Times New Roman" w:hAnsi="Times New Roman" w:cs="Times New Roman"/>
        </w:rPr>
        <w:t>breakbeam</w:t>
      </w:r>
      <w:proofErr w:type="spellEnd"/>
      <w:r w:rsidR="00412EE0">
        <w:rPr>
          <w:rFonts w:ascii="Times New Roman" w:eastAsia="Times New Roman" w:hAnsi="Times New Roman" w:cs="Times New Roman"/>
        </w:rPr>
        <w:t xml:space="preserve"> sensor t</w:t>
      </w:r>
      <w:r w:rsidR="762F7C2F" w:rsidRPr="102BCEFF">
        <w:rPr>
          <w:rFonts w:ascii="Times New Roman" w:eastAsia="Times New Roman" w:hAnsi="Times New Roman" w:cs="Times New Roman"/>
        </w:rPr>
        <w:t xml:space="preserve">o create an efficient detection system whilst keeping a </w:t>
      </w:r>
      <w:r w:rsidR="005A5330" w:rsidRPr="102BCEFF">
        <w:rPr>
          <w:rFonts w:ascii="Times New Roman" w:eastAsia="Times New Roman" w:hAnsi="Times New Roman" w:cs="Times New Roman"/>
        </w:rPr>
        <w:t>low-price</w:t>
      </w:r>
      <w:r w:rsidR="453B953C" w:rsidRPr="102BCEFF">
        <w:rPr>
          <w:rFonts w:ascii="Times New Roman" w:eastAsia="Times New Roman" w:hAnsi="Times New Roman" w:cs="Times New Roman"/>
        </w:rPr>
        <w:t xml:space="preserve"> cost. This system works through a NUCLEO-F446RE board, which allows the use of FREERTOS for the sensors to work in tandem with each other safely</w:t>
      </w:r>
      <w:r w:rsidR="00412EE0">
        <w:rPr>
          <w:rFonts w:ascii="Times New Roman" w:eastAsia="Times New Roman" w:hAnsi="Times New Roman" w:cs="Times New Roman"/>
        </w:rPr>
        <w:t xml:space="preserve"> and without large system overhead</w:t>
      </w:r>
      <w:r w:rsidR="453B953C" w:rsidRPr="102BCEFF">
        <w:rPr>
          <w:rFonts w:ascii="Times New Roman" w:eastAsia="Times New Roman" w:hAnsi="Times New Roman" w:cs="Times New Roman"/>
        </w:rPr>
        <w:t>.</w:t>
      </w:r>
    </w:p>
    <w:p w14:paraId="30026AC6" w14:textId="6D8E6050" w:rsidR="259F77FB" w:rsidRDefault="259F77FB" w:rsidP="102BCEFF">
      <w:r w:rsidRPr="102BCEFF">
        <w:rPr>
          <w:rFonts w:ascii="Times New Roman" w:eastAsia="Times New Roman" w:hAnsi="Times New Roman" w:cs="Times New Roman"/>
          <w:b/>
          <w:bCs/>
          <w:sz w:val="36"/>
          <w:szCs w:val="36"/>
        </w:rPr>
        <w:t>Bill of Materials:</w:t>
      </w:r>
      <w:r>
        <w:tab/>
      </w:r>
      <w:r>
        <w:tab/>
      </w:r>
    </w:p>
    <w:tbl>
      <w:tblPr>
        <w:tblStyle w:val="TableGrid"/>
        <w:tblW w:w="0" w:type="auto"/>
        <w:tblLook w:val="06A0" w:firstRow="1" w:lastRow="0" w:firstColumn="1" w:lastColumn="0" w:noHBand="1" w:noVBand="1"/>
      </w:tblPr>
      <w:tblGrid>
        <w:gridCol w:w="4675"/>
        <w:gridCol w:w="4675"/>
      </w:tblGrid>
      <w:tr w:rsidR="102BCEFF" w14:paraId="50A15828" w14:textId="77777777" w:rsidTr="08933FC1">
        <w:trPr>
          <w:trHeight w:val="300"/>
        </w:trPr>
        <w:tc>
          <w:tcPr>
            <w:tcW w:w="4680" w:type="dxa"/>
          </w:tcPr>
          <w:p w14:paraId="682FAC49" w14:textId="476A434D" w:rsidR="259F77FB" w:rsidRDefault="0235E18E" w:rsidP="08933FC1">
            <w:pPr>
              <w:rPr>
                <w:rFonts w:ascii="Times New Roman" w:eastAsia="Times New Roman" w:hAnsi="Times New Roman" w:cs="Times New Roman"/>
              </w:rPr>
            </w:pPr>
            <w:r w:rsidRPr="08933FC1">
              <w:rPr>
                <w:rFonts w:ascii="Times New Roman" w:eastAsia="Times New Roman" w:hAnsi="Times New Roman" w:cs="Times New Roman"/>
              </w:rPr>
              <w:t>Item:</w:t>
            </w:r>
          </w:p>
        </w:tc>
        <w:tc>
          <w:tcPr>
            <w:tcW w:w="4680" w:type="dxa"/>
          </w:tcPr>
          <w:p w14:paraId="52F7695C" w14:textId="0AFBC506" w:rsidR="259F77FB" w:rsidRDefault="0235E18E" w:rsidP="08933FC1">
            <w:pPr>
              <w:rPr>
                <w:rFonts w:ascii="Times New Roman" w:eastAsia="Times New Roman" w:hAnsi="Times New Roman" w:cs="Times New Roman"/>
              </w:rPr>
            </w:pPr>
            <w:r w:rsidRPr="08933FC1">
              <w:rPr>
                <w:rFonts w:ascii="Times New Roman" w:eastAsia="Times New Roman" w:hAnsi="Times New Roman" w:cs="Times New Roman"/>
              </w:rPr>
              <w:t>Cost:</w:t>
            </w:r>
          </w:p>
        </w:tc>
      </w:tr>
      <w:tr w:rsidR="102BCEFF" w14:paraId="70F66D2B" w14:textId="77777777" w:rsidTr="08933FC1">
        <w:trPr>
          <w:trHeight w:val="300"/>
        </w:trPr>
        <w:tc>
          <w:tcPr>
            <w:tcW w:w="4680" w:type="dxa"/>
          </w:tcPr>
          <w:p w14:paraId="1FD8B1BD" w14:textId="0D04AA8C" w:rsidR="259F77FB" w:rsidRDefault="31DA8DE5" w:rsidP="102BCEFF">
            <w:r>
              <w:t>HC-SR501 PIR Motion Sensor Module</w:t>
            </w:r>
          </w:p>
        </w:tc>
        <w:tc>
          <w:tcPr>
            <w:tcW w:w="4680" w:type="dxa"/>
          </w:tcPr>
          <w:p w14:paraId="600410D6" w14:textId="56BC387E" w:rsidR="259F77FB" w:rsidRDefault="31DA8DE5" w:rsidP="102BCEFF">
            <w:r>
              <w:t>$14.00</w:t>
            </w:r>
          </w:p>
        </w:tc>
      </w:tr>
      <w:tr w:rsidR="102BCEFF" w14:paraId="280F61F1" w14:textId="77777777" w:rsidTr="08933FC1">
        <w:trPr>
          <w:trHeight w:val="300"/>
        </w:trPr>
        <w:tc>
          <w:tcPr>
            <w:tcW w:w="4680" w:type="dxa"/>
          </w:tcPr>
          <w:p w14:paraId="58BCE34F" w14:textId="331F031C" w:rsidR="259F77FB" w:rsidRDefault="0235E18E" w:rsidP="102BCEFF">
            <w:r>
              <w:t>Nucleo-F446RE</w:t>
            </w:r>
          </w:p>
        </w:tc>
        <w:tc>
          <w:tcPr>
            <w:tcW w:w="4680" w:type="dxa"/>
          </w:tcPr>
          <w:p w14:paraId="62CD2DB4" w14:textId="76294B17" w:rsidR="259F77FB" w:rsidRDefault="0235E18E" w:rsidP="102BCEFF">
            <w:r>
              <w:t>$31.00</w:t>
            </w:r>
          </w:p>
        </w:tc>
      </w:tr>
      <w:tr w:rsidR="102BCEFF" w14:paraId="78910D7D" w14:textId="77777777" w:rsidTr="08933FC1">
        <w:trPr>
          <w:trHeight w:val="300"/>
        </w:trPr>
        <w:tc>
          <w:tcPr>
            <w:tcW w:w="4680" w:type="dxa"/>
          </w:tcPr>
          <w:p w14:paraId="1F4E3633" w14:textId="0D2604DD" w:rsidR="259F77FB" w:rsidRDefault="0235E18E" w:rsidP="102BCEFF">
            <w:r>
              <w:t>OLED Display</w:t>
            </w:r>
          </w:p>
        </w:tc>
        <w:tc>
          <w:tcPr>
            <w:tcW w:w="4680" w:type="dxa"/>
          </w:tcPr>
          <w:p w14:paraId="440BC1F1" w14:textId="49350AD1" w:rsidR="259F77FB" w:rsidRDefault="0235E18E" w:rsidP="102BCEFF">
            <w:r>
              <w:t>$6.00</w:t>
            </w:r>
          </w:p>
        </w:tc>
      </w:tr>
      <w:tr w:rsidR="102BCEFF" w14:paraId="7B42B1C8" w14:textId="77777777" w:rsidTr="08933FC1">
        <w:trPr>
          <w:trHeight w:val="300"/>
        </w:trPr>
        <w:tc>
          <w:tcPr>
            <w:tcW w:w="4680" w:type="dxa"/>
          </w:tcPr>
          <w:p w14:paraId="4114B0B7" w14:textId="3E9B0DC7" w:rsidR="259F77FB" w:rsidRDefault="0235E18E" w:rsidP="102BCEFF">
            <w:r>
              <w:t>B</w:t>
            </w:r>
            <w:r w:rsidR="2B3C9643">
              <w:t>reakbeam Sensor</w:t>
            </w:r>
          </w:p>
        </w:tc>
        <w:tc>
          <w:tcPr>
            <w:tcW w:w="4680" w:type="dxa"/>
          </w:tcPr>
          <w:p w14:paraId="2300A8B4" w14:textId="47CFE317" w:rsidR="259F77FB" w:rsidRDefault="586D854B" w:rsidP="102BCEFF">
            <w:r>
              <w:t>$10.00</w:t>
            </w:r>
          </w:p>
        </w:tc>
      </w:tr>
      <w:tr w:rsidR="102BCEFF" w14:paraId="1B3A009C" w14:textId="77777777" w:rsidTr="08933FC1">
        <w:trPr>
          <w:trHeight w:val="300"/>
        </w:trPr>
        <w:tc>
          <w:tcPr>
            <w:tcW w:w="4680" w:type="dxa"/>
          </w:tcPr>
          <w:p w14:paraId="3872412A" w14:textId="4FDDB5F6" w:rsidR="259F77FB" w:rsidRDefault="586D854B" w:rsidP="102BCEFF">
            <w:r>
              <w:t>Total</w:t>
            </w:r>
          </w:p>
        </w:tc>
        <w:tc>
          <w:tcPr>
            <w:tcW w:w="4680" w:type="dxa"/>
          </w:tcPr>
          <w:p w14:paraId="6395CF47" w14:textId="4A7329E5" w:rsidR="259F77FB" w:rsidRDefault="586D854B" w:rsidP="102BCEFF">
            <w:r>
              <w:t>$61.00</w:t>
            </w:r>
          </w:p>
        </w:tc>
      </w:tr>
    </w:tbl>
    <w:p w14:paraId="13094DA5" w14:textId="451B7FA9" w:rsidR="586D854B" w:rsidRDefault="586D854B" w:rsidP="08933FC1">
      <w:pPr>
        <w:rPr>
          <w:rFonts w:ascii="Times New Roman" w:eastAsia="Times New Roman" w:hAnsi="Times New Roman" w:cs="Times New Roman"/>
          <w:b/>
          <w:bCs/>
          <w:sz w:val="28"/>
          <w:szCs w:val="28"/>
        </w:rPr>
      </w:pPr>
      <w:r w:rsidRPr="08933FC1">
        <w:rPr>
          <w:rFonts w:ascii="Times New Roman" w:eastAsia="Times New Roman" w:hAnsi="Times New Roman" w:cs="Times New Roman"/>
          <w:b/>
          <w:bCs/>
          <w:sz w:val="28"/>
          <w:szCs w:val="28"/>
        </w:rPr>
        <w:t>Methods:</w:t>
      </w:r>
    </w:p>
    <w:p w14:paraId="63E0F2FC" w14:textId="3F5D70AF" w:rsidR="00412EE0" w:rsidRDefault="00412EE0" w:rsidP="00412EE0">
      <w:pPr>
        <w:rPr>
          <w:rFonts w:ascii="Times New Roman" w:eastAsia="Times New Roman" w:hAnsi="Times New Roman" w:cs="Times New Roman"/>
        </w:rPr>
      </w:pPr>
      <w:r>
        <w:rPr>
          <w:rFonts w:ascii="Times New Roman" w:eastAsia="Times New Roman" w:hAnsi="Times New Roman" w:cs="Times New Roman"/>
        </w:rPr>
        <w:t xml:space="preserve">Our system is comprised of 3 tasks, one handles the OLED refreshing, one handles the PIR, and another handles the </w:t>
      </w:r>
      <w:proofErr w:type="spellStart"/>
      <w:r>
        <w:rPr>
          <w:rFonts w:ascii="Times New Roman" w:eastAsia="Times New Roman" w:hAnsi="Times New Roman" w:cs="Times New Roman"/>
        </w:rPr>
        <w:t>breakbeam</w:t>
      </w:r>
      <w:proofErr w:type="spellEnd"/>
      <w:r>
        <w:rPr>
          <w:rFonts w:ascii="Times New Roman" w:eastAsia="Times New Roman" w:hAnsi="Times New Roman" w:cs="Times New Roman"/>
        </w:rPr>
        <w:t xml:space="preserve"> sensor. The individual sensor tasks wait for a semaphore from the respective sensor to activate, before sending a message corresponding to the sensor to the OLED. The OLED then sorts what message to send based on the tag of the data in the queue, for example if the value is a 1, it will play a message for a </w:t>
      </w:r>
      <w:proofErr w:type="spellStart"/>
      <w:r>
        <w:rPr>
          <w:rFonts w:ascii="Times New Roman" w:eastAsia="Times New Roman" w:hAnsi="Times New Roman" w:cs="Times New Roman"/>
        </w:rPr>
        <w:t>breakbeam</w:t>
      </w:r>
      <w:proofErr w:type="spellEnd"/>
      <w:r>
        <w:rPr>
          <w:rFonts w:ascii="Times New Roman" w:eastAsia="Times New Roman" w:hAnsi="Times New Roman" w:cs="Times New Roman"/>
        </w:rPr>
        <w:t xml:space="preserve"> sensor. We did this to allow for modularity in future design iterations.</w:t>
      </w:r>
    </w:p>
    <w:p w14:paraId="1FD8A56D" w14:textId="53B3E75D" w:rsidR="00D6480E" w:rsidRDefault="00D6480E" w:rsidP="00D6480E">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7BFC2DD" wp14:editId="4064AC35">
            <wp:extent cx="4770120" cy="3005278"/>
            <wp:effectExtent l="0" t="0" r="0" b="5080"/>
            <wp:docPr id="50267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72099" name="Picture 502672099"/>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75654" cy="3008765"/>
                    </a:xfrm>
                    <a:prstGeom prst="rect">
                      <a:avLst/>
                    </a:prstGeom>
                  </pic:spPr>
                </pic:pic>
              </a:graphicData>
            </a:graphic>
          </wp:inline>
        </w:drawing>
      </w:r>
    </w:p>
    <w:p w14:paraId="693E48DA" w14:textId="3FDFA698" w:rsidR="00D6480E" w:rsidRPr="00D6480E" w:rsidRDefault="00D6480E" w:rsidP="00D6480E">
      <w:pPr>
        <w:jc w:val="center"/>
        <w:rPr>
          <w:rFonts w:ascii="Times New Roman" w:eastAsia="Times New Roman" w:hAnsi="Times New Roman" w:cs="Times New Roman"/>
          <w:i/>
          <w:iCs/>
        </w:rPr>
      </w:pPr>
      <w:r>
        <w:rPr>
          <w:rFonts w:ascii="Times New Roman" w:eastAsia="Times New Roman" w:hAnsi="Times New Roman" w:cs="Times New Roman"/>
          <w:i/>
          <w:iCs/>
        </w:rPr>
        <w:t>Figure 1: Wiring Diagram</w:t>
      </w:r>
    </w:p>
    <w:p w14:paraId="4206210F" w14:textId="13753E59" w:rsidR="586D854B" w:rsidRDefault="586D854B" w:rsidP="08933FC1">
      <w:pPr>
        <w:rPr>
          <w:rFonts w:ascii="Times New Roman" w:eastAsia="Times New Roman" w:hAnsi="Times New Roman" w:cs="Times New Roman"/>
          <w:b/>
          <w:bCs/>
          <w:sz w:val="28"/>
          <w:szCs w:val="28"/>
        </w:rPr>
      </w:pPr>
      <w:r w:rsidRPr="08933FC1">
        <w:rPr>
          <w:rFonts w:ascii="Times New Roman" w:eastAsia="Times New Roman" w:hAnsi="Times New Roman" w:cs="Times New Roman"/>
          <w:b/>
          <w:bCs/>
          <w:sz w:val="28"/>
          <w:szCs w:val="28"/>
        </w:rPr>
        <w:t>Discussion/Results:</w:t>
      </w:r>
    </w:p>
    <w:p w14:paraId="6AA1FB2C" w14:textId="0DE07134" w:rsidR="00412EE0" w:rsidRDefault="00412EE0" w:rsidP="08933FC1">
      <w:pPr>
        <w:rPr>
          <w:rFonts w:ascii="Times New Roman" w:eastAsia="Times New Roman" w:hAnsi="Times New Roman" w:cs="Times New Roman"/>
        </w:rPr>
      </w:pPr>
      <w:r w:rsidRPr="00412EE0">
        <w:rPr>
          <w:rFonts w:ascii="Times New Roman" w:eastAsia="Times New Roman" w:hAnsi="Times New Roman" w:cs="Times New Roman"/>
        </w:rPr>
        <w:t xml:space="preserve">One interesting discovery made was that the </w:t>
      </w:r>
      <w:proofErr w:type="spellStart"/>
      <w:r w:rsidRPr="00412EE0">
        <w:rPr>
          <w:rFonts w:ascii="Times New Roman" w:eastAsia="Times New Roman" w:hAnsi="Times New Roman" w:cs="Times New Roman"/>
        </w:rPr>
        <w:t>breakbeam</w:t>
      </w:r>
      <w:proofErr w:type="spellEnd"/>
      <w:r w:rsidRPr="00412EE0">
        <w:rPr>
          <w:rFonts w:ascii="Times New Roman" w:eastAsia="Times New Roman" w:hAnsi="Times New Roman" w:cs="Times New Roman"/>
        </w:rPr>
        <w:t xml:space="preserve"> sensors perform better in a dark room. </w:t>
      </w:r>
      <w:r>
        <w:rPr>
          <w:rFonts w:ascii="Times New Roman" w:eastAsia="Times New Roman" w:hAnsi="Times New Roman" w:cs="Times New Roman"/>
        </w:rPr>
        <w:t xml:space="preserve">We </w:t>
      </w:r>
      <w:r w:rsidRPr="00412EE0">
        <w:rPr>
          <w:rFonts w:ascii="Times New Roman" w:eastAsia="Times New Roman" w:hAnsi="Times New Roman" w:cs="Times New Roman"/>
        </w:rPr>
        <w:t>can only theorize it is due to refraction of light reaching into the UV spectrum and acting as a false positive.</w:t>
      </w:r>
      <w:r>
        <w:rPr>
          <w:rFonts w:ascii="Times New Roman" w:eastAsia="Times New Roman" w:hAnsi="Times New Roman" w:cs="Times New Roman"/>
        </w:rPr>
        <w:t xml:space="preserve"> After making that discovery and messing around with it, we found that the PIR sensor has a 60 second wake-up period before it can start sending signals. It does this because it is stabilizing the sensor and normalizing it to its environment, before it can detect anomalies. Our project worked as good as it could have given the circumstances and provided a low overhead solution to a common problem of security. </w:t>
      </w:r>
    </w:p>
    <w:p w14:paraId="055D22F3" w14:textId="2207E07D" w:rsidR="00412EE0" w:rsidRDefault="00412EE0" w:rsidP="08933FC1">
      <w:pPr>
        <w:rPr>
          <w:rFonts w:ascii="Times New Roman" w:eastAsia="Times New Roman" w:hAnsi="Times New Roman" w:cs="Times New Roman"/>
        </w:rPr>
      </w:pPr>
      <w:r w:rsidRPr="00412EE0">
        <w:rPr>
          <w:rFonts w:ascii="Times New Roman" w:eastAsia="Times New Roman" w:hAnsi="Times New Roman" w:cs="Times New Roman"/>
        </w:rPr>
        <w:drawing>
          <wp:inline distT="0" distB="0" distL="0" distR="0" wp14:anchorId="233BCF30" wp14:editId="48882B9F">
            <wp:extent cx="5791702" cy="2400508"/>
            <wp:effectExtent l="0" t="0" r="0" b="0"/>
            <wp:docPr id="96293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34281" name=""/>
                    <pic:cNvPicPr/>
                  </pic:nvPicPr>
                  <pic:blipFill>
                    <a:blip r:embed="rId5"/>
                    <a:stretch>
                      <a:fillRect/>
                    </a:stretch>
                  </pic:blipFill>
                  <pic:spPr>
                    <a:xfrm>
                      <a:off x="0" y="0"/>
                      <a:ext cx="5791702" cy="2400508"/>
                    </a:xfrm>
                    <a:prstGeom prst="rect">
                      <a:avLst/>
                    </a:prstGeom>
                  </pic:spPr>
                </pic:pic>
              </a:graphicData>
            </a:graphic>
          </wp:inline>
        </w:drawing>
      </w:r>
    </w:p>
    <w:p w14:paraId="7643DED8" w14:textId="61276BEF" w:rsidR="00412EE0" w:rsidRPr="00412EE0" w:rsidRDefault="00412EE0" w:rsidP="00412EE0">
      <w:pPr>
        <w:jc w:val="center"/>
        <w:rPr>
          <w:rFonts w:ascii="Times New Roman" w:eastAsia="Times New Roman" w:hAnsi="Times New Roman" w:cs="Times New Roman"/>
          <w:i/>
          <w:iCs/>
        </w:rPr>
      </w:pPr>
      <w:r>
        <w:rPr>
          <w:rFonts w:ascii="Times New Roman" w:eastAsia="Times New Roman" w:hAnsi="Times New Roman" w:cs="Times New Roman"/>
          <w:i/>
          <w:iCs/>
        </w:rPr>
        <w:t xml:space="preserve">Figure </w:t>
      </w:r>
      <w:r w:rsidR="00D6480E">
        <w:rPr>
          <w:rFonts w:ascii="Times New Roman" w:eastAsia="Times New Roman" w:hAnsi="Times New Roman" w:cs="Times New Roman"/>
          <w:i/>
          <w:iCs/>
        </w:rPr>
        <w:t>2</w:t>
      </w:r>
      <w:r>
        <w:rPr>
          <w:rFonts w:ascii="Times New Roman" w:eastAsia="Times New Roman" w:hAnsi="Times New Roman" w:cs="Times New Roman"/>
          <w:i/>
          <w:iCs/>
        </w:rPr>
        <w:t>: Successful triggering of both sensors</w:t>
      </w:r>
    </w:p>
    <w:p w14:paraId="69D9FAC7" w14:textId="7012E319" w:rsidR="586D854B" w:rsidRDefault="586D854B" w:rsidP="08933FC1">
      <w:pPr>
        <w:rPr>
          <w:rFonts w:ascii="Times New Roman" w:eastAsia="Times New Roman" w:hAnsi="Times New Roman" w:cs="Times New Roman"/>
          <w:sz w:val="28"/>
          <w:szCs w:val="28"/>
        </w:rPr>
      </w:pPr>
      <w:r w:rsidRPr="08933FC1">
        <w:rPr>
          <w:rFonts w:ascii="Times New Roman" w:eastAsia="Times New Roman" w:hAnsi="Times New Roman" w:cs="Times New Roman"/>
          <w:b/>
          <w:bCs/>
          <w:sz w:val="28"/>
          <w:szCs w:val="28"/>
        </w:rPr>
        <w:lastRenderedPageBreak/>
        <w:t>Conclusion:</w:t>
      </w:r>
    </w:p>
    <w:p w14:paraId="6F2FC9EA" w14:textId="77777777" w:rsidR="00DC74CF" w:rsidRDefault="7FE6EDC2" w:rsidP="08933FC1">
      <w:pPr>
        <w:rPr>
          <w:rFonts w:ascii="Times New Roman" w:eastAsia="Times New Roman" w:hAnsi="Times New Roman" w:cs="Times New Roman"/>
        </w:rPr>
      </w:pPr>
      <w:r w:rsidRPr="08933FC1">
        <w:rPr>
          <w:rFonts w:ascii="Times New Roman" w:eastAsia="Times New Roman" w:hAnsi="Times New Roman" w:cs="Times New Roman"/>
        </w:rPr>
        <w:t xml:space="preserve">The </w:t>
      </w:r>
      <w:r w:rsidR="005A5330">
        <w:rPr>
          <w:rFonts w:ascii="Times New Roman" w:eastAsia="Times New Roman" w:hAnsi="Times New Roman" w:cs="Times New Roman"/>
        </w:rPr>
        <w:t>application</w:t>
      </w:r>
      <w:r w:rsidRPr="08933FC1">
        <w:rPr>
          <w:rFonts w:ascii="Times New Roman" w:eastAsia="Times New Roman" w:hAnsi="Times New Roman" w:cs="Times New Roman"/>
        </w:rPr>
        <w:t xml:space="preserve"> of motion and breakbeam sensor</w:t>
      </w:r>
      <w:r w:rsidR="005A5330">
        <w:rPr>
          <w:rFonts w:ascii="Times New Roman" w:eastAsia="Times New Roman" w:hAnsi="Times New Roman" w:cs="Times New Roman"/>
        </w:rPr>
        <w:t>s</w:t>
      </w:r>
      <w:r w:rsidRPr="08933FC1">
        <w:rPr>
          <w:rFonts w:ascii="Times New Roman" w:eastAsia="Times New Roman" w:hAnsi="Times New Roman" w:cs="Times New Roman"/>
        </w:rPr>
        <w:t xml:space="preserve"> allows for an effective combination of detection </w:t>
      </w:r>
      <w:r w:rsidR="005A5330">
        <w:rPr>
          <w:rFonts w:ascii="Times New Roman" w:eastAsia="Times New Roman" w:hAnsi="Times New Roman" w:cs="Times New Roman"/>
        </w:rPr>
        <w:t xml:space="preserve">equipment </w:t>
      </w:r>
      <w:r w:rsidRPr="08933FC1">
        <w:rPr>
          <w:rFonts w:ascii="Times New Roman" w:eastAsia="Times New Roman" w:hAnsi="Times New Roman" w:cs="Times New Roman"/>
        </w:rPr>
        <w:t>to create a secure environment</w:t>
      </w:r>
      <w:r w:rsidR="005A5330">
        <w:rPr>
          <w:rFonts w:ascii="Times New Roman" w:eastAsia="Times New Roman" w:hAnsi="Times New Roman" w:cs="Times New Roman"/>
        </w:rPr>
        <w:t>. The</w:t>
      </w:r>
      <w:r w:rsidR="57ABB240" w:rsidRPr="08933FC1">
        <w:rPr>
          <w:rFonts w:ascii="Times New Roman" w:eastAsia="Times New Roman" w:hAnsi="Times New Roman" w:cs="Times New Roman"/>
        </w:rPr>
        <w:t xml:space="preserve"> use of </w:t>
      </w:r>
      <w:proofErr w:type="spellStart"/>
      <w:r w:rsidR="57ABB240" w:rsidRPr="08933FC1">
        <w:rPr>
          <w:rFonts w:ascii="Times New Roman" w:eastAsia="Times New Roman" w:hAnsi="Times New Roman" w:cs="Times New Roman"/>
        </w:rPr>
        <w:t>FreeRTOS</w:t>
      </w:r>
      <w:proofErr w:type="spellEnd"/>
      <w:r w:rsidR="005A5330">
        <w:rPr>
          <w:rFonts w:ascii="Times New Roman" w:eastAsia="Times New Roman" w:hAnsi="Times New Roman" w:cs="Times New Roman"/>
        </w:rPr>
        <w:t xml:space="preserve"> allows us</w:t>
      </w:r>
      <w:r w:rsidR="57ABB240" w:rsidRPr="08933FC1">
        <w:rPr>
          <w:rFonts w:ascii="Times New Roman" w:eastAsia="Times New Roman" w:hAnsi="Times New Roman" w:cs="Times New Roman"/>
        </w:rPr>
        <w:t xml:space="preserve"> </w:t>
      </w:r>
      <w:proofErr w:type="gramStart"/>
      <w:r w:rsidR="57ABB240" w:rsidRPr="08933FC1">
        <w:rPr>
          <w:rFonts w:ascii="Times New Roman" w:eastAsia="Times New Roman" w:hAnsi="Times New Roman" w:cs="Times New Roman"/>
        </w:rPr>
        <w:t>creates</w:t>
      </w:r>
      <w:proofErr w:type="gramEnd"/>
      <w:r w:rsidR="57ABB240" w:rsidRPr="08933FC1">
        <w:rPr>
          <w:rFonts w:ascii="Times New Roman" w:eastAsia="Times New Roman" w:hAnsi="Times New Roman" w:cs="Times New Roman"/>
        </w:rPr>
        <w:t xml:space="preserve"> an effective intrusion detection system </w:t>
      </w:r>
      <w:r w:rsidR="005A5330">
        <w:rPr>
          <w:rFonts w:ascii="Times New Roman" w:eastAsia="Times New Roman" w:hAnsi="Times New Roman" w:cs="Times New Roman"/>
        </w:rPr>
        <w:t xml:space="preserve">through </w:t>
      </w:r>
      <w:proofErr w:type="gramStart"/>
      <w:r w:rsidR="005A5330">
        <w:rPr>
          <w:rFonts w:ascii="Times New Roman" w:eastAsia="Times New Roman" w:hAnsi="Times New Roman" w:cs="Times New Roman"/>
        </w:rPr>
        <w:t>priority based</w:t>
      </w:r>
      <w:proofErr w:type="gramEnd"/>
      <w:r w:rsidR="005A5330">
        <w:rPr>
          <w:rFonts w:ascii="Times New Roman" w:eastAsia="Times New Roman" w:hAnsi="Times New Roman" w:cs="Times New Roman"/>
        </w:rPr>
        <w:t xml:space="preserve"> scheduling</w:t>
      </w:r>
      <w:r w:rsidR="57ABB240" w:rsidRPr="08933FC1">
        <w:rPr>
          <w:rFonts w:ascii="Times New Roman" w:eastAsia="Times New Roman" w:hAnsi="Times New Roman" w:cs="Times New Roman"/>
        </w:rPr>
        <w:t xml:space="preserve">. This project allowed </w:t>
      </w:r>
      <w:r w:rsidR="00412EE0">
        <w:rPr>
          <w:rFonts w:ascii="Times New Roman" w:eastAsia="Times New Roman" w:hAnsi="Times New Roman" w:cs="Times New Roman"/>
        </w:rPr>
        <w:t xml:space="preserve">us to gain more knowledge in the application </w:t>
      </w:r>
      <w:r w:rsidR="57ABB240" w:rsidRPr="08933FC1">
        <w:rPr>
          <w:rFonts w:ascii="Times New Roman" w:eastAsia="Times New Roman" w:hAnsi="Times New Roman" w:cs="Times New Roman"/>
        </w:rPr>
        <w:t xml:space="preserve">of </w:t>
      </w:r>
      <w:r w:rsidR="00412EE0">
        <w:rPr>
          <w:rFonts w:ascii="Times New Roman" w:eastAsia="Times New Roman" w:hAnsi="Times New Roman" w:cs="Times New Roman"/>
        </w:rPr>
        <w:t>semaphores</w:t>
      </w:r>
      <w:r w:rsidR="57ABB240" w:rsidRPr="08933FC1">
        <w:rPr>
          <w:rFonts w:ascii="Times New Roman" w:eastAsia="Times New Roman" w:hAnsi="Times New Roman" w:cs="Times New Roman"/>
        </w:rPr>
        <w:t xml:space="preserve"> and queues</w:t>
      </w:r>
      <w:r w:rsidR="00412EE0">
        <w:rPr>
          <w:rFonts w:ascii="Times New Roman" w:eastAsia="Times New Roman" w:hAnsi="Times New Roman" w:cs="Times New Roman"/>
        </w:rPr>
        <w:t xml:space="preserve"> by working with</w:t>
      </w:r>
      <w:r w:rsidR="57ABB240" w:rsidRPr="08933FC1">
        <w:rPr>
          <w:rFonts w:ascii="Times New Roman" w:eastAsia="Times New Roman" w:hAnsi="Times New Roman" w:cs="Times New Roman"/>
        </w:rPr>
        <w:t xml:space="preserve"> multiple sensors </w:t>
      </w:r>
      <w:r w:rsidR="00412EE0">
        <w:rPr>
          <w:rFonts w:ascii="Times New Roman" w:eastAsia="Times New Roman" w:hAnsi="Times New Roman" w:cs="Times New Roman"/>
        </w:rPr>
        <w:t xml:space="preserve">that use external </w:t>
      </w:r>
      <w:proofErr w:type="gramStart"/>
      <w:r w:rsidR="00412EE0">
        <w:rPr>
          <w:rFonts w:ascii="Times New Roman" w:eastAsia="Times New Roman" w:hAnsi="Times New Roman" w:cs="Times New Roman"/>
        </w:rPr>
        <w:t>interrupts</w:t>
      </w:r>
      <w:proofErr w:type="gramEnd"/>
      <w:r w:rsidR="00412EE0">
        <w:rPr>
          <w:rFonts w:ascii="Times New Roman" w:eastAsia="Times New Roman" w:hAnsi="Times New Roman" w:cs="Times New Roman"/>
        </w:rPr>
        <w:t xml:space="preserve"> as their primary mode of communication.</w:t>
      </w:r>
    </w:p>
    <w:p w14:paraId="3865AB3F" w14:textId="77777777" w:rsidR="00C552C3" w:rsidRPr="00C552C3" w:rsidRDefault="00C552C3" w:rsidP="08933FC1">
      <w:pPr>
        <w:rPr>
          <w:rFonts w:ascii="Times New Roman" w:eastAsia="Times New Roman" w:hAnsi="Times New Roman" w:cs="Times New Roman"/>
          <w:b/>
          <w:bCs/>
          <w:sz w:val="28"/>
          <w:szCs w:val="28"/>
        </w:rPr>
      </w:pPr>
    </w:p>
    <w:p w14:paraId="3D49AFD7" w14:textId="77777777" w:rsidR="00C552C3" w:rsidRDefault="00C552C3" w:rsidP="00C552C3">
      <w:pPr>
        <w:rPr>
          <w:rFonts w:ascii="Times New Roman" w:hAnsi="Times New Roman" w:cs="Times New Roman"/>
          <w:b/>
          <w:bCs/>
          <w:noProof/>
          <w:sz w:val="28"/>
          <w:szCs w:val="28"/>
        </w:rPr>
      </w:pPr>
      <w:r w:rsidRPr="00C552C3">
        <w:rPr>
          <w:rFonts w:ascii="Times New Roman" w:hAnsi="Times New Roman" w:cs="Times New Roman"/>
          <w:b/>
          <w:bCs/>
          <w:noProof/>
          <w:sz w:val="28"/>
          <w:szCs w:val="28"/>
        </w:rPr>
        <w:t xml:space="preserve">Acknowledgements: </w:t>
      </w:r>
    </w:p>
    <w:p w14:paraId="2EF6633C" w14:textId="09F35E54" w:rsidR="00C552C3" w:rsidRDefault="00C552C3" w:rsidP="08933FC1">
      <w:pPr>
        <w:rPr>
          <w:rFonts w:ascii="Times New Roman" w:hAnsi="Times New Roman" w:cs="Times New Roman"/>
          <w:noProof/>
        </w:rPr>
      </w:pPr>
      <w:r w:rsidRPr="00C552C3">
        <w:rPr>
          <w:rFonts w:ascii="Times New Roman" w:hAnsi="Times New Roman" w:cs="Times New Roman"/>
          <w:noProof/>
        </w:rPr>
        <w:t>We would like to thank Dr. Ngo and the ECE department of Florida Poly for giving us the opportunity to learn more about FreeRTOS and embedded systems. These applications are critical to the future of local compute and low-cost devices that we use every day.</w:t>
      </w:r>
    </w:p>
    <w:p w14:paraId="40A9FF02" w14:textId="77777777" w:rsidR="00B768DB" w:rsidRDefault="00B768DB" w:rsidP="08933FC1">
      <w:pPr>
        <w:rPr>
          <w:rFonts w:ascii="Times New Roman" w:hAnsi="Times New Roman" w:cs="Times New Roman"/>
          <w:noProof/>
        </w:rPr>
      </w:pPr>
    </w:p>
    <w:p w14:paraId="67B74EF6" w14:textId="15058A1D" w:rsidR="00B768DB" w:rsidRPr="00B768DB" w:rsidRDefault="00B768DB" w:rsidP="08933FC1">
      <w:pPr>
        <w:rPr>
          <w:rFonts w:ascii="Times New Roman" w:eastAsia="Times New Roman" w:hAnsi="Times New Roman" w:cs="Times New Roman"/>
        </w:rPr>
      </w:pPr>
      <w:r>
        <w:rPr>
          <w:rFonts w:ascii="Times New Roman" w:hAnsi="Times New Roman" w:cs="Times New Roman"/>
          <w:b/>
          <w:bCs/>
          <w:noProof/>
        </w:rPr>
        <w:t>References:</w:t>
      </w:r>
      <w:r>
        <w:rPr>
          <w:rFonts w:ascii="Times New Roman" w:hAnsi="Times New Roman" w:cs="Times New Roman"/>
          <w:b/>
          <w:bCs/>
          <w:noProof/>
        </w:rPr>
        <w:br/>
      </w:r>
      <w:r w:rsidR="00472D07">
        <w:rPr>
          <w:rFonts w:ascii="Times New Roman" w:eastAsia="Times New Roman" w:hAnsi="Times New Roman" w:cs="Times New Roman"/>
        </w:rPr>
        <w:t>Ngo</w:t>
      </w:r>
      <w:r w:rsidR="00472D07" w:rsidRPr="00472D07">
        <w:rPr>
          <w:rFonts w:ascii="Times New Roman" w:eastAsia="Times New Roman" w:hAnsi="Times New Roman" w:cs="Times New Roman"/>
        </w:rPr>
        <w:t xml:space="preserve">, </w:t>
      </w:r>
      <w:r w:rsidR="00472D07">
        <w:rPr>
          <w:rFonts w:ascii="Times New Roman" w:eastAsia="Times New Roman" w:hAnsi="Times New Roman" w:cs="Times New Roman"/>
        </w:rPr>
        <w:t>Hoan</w:t>
      </w:r>
      <w:r w:rsidR="00472D07" w:rsidRPr="00472D07">
        <w:rPr>
          <w:rFonts w:ascii="Times New Roman" w:eastAsia="Times New Roman" w:hAnsi="Times New Roman" w:cs="Times New Roman"/>
        </w:rPr>
        <w:t xml:space="preserve">. "Semaphores" </w:t>
      </w:r>
      <w:r w:rsidR="00472D07">
        <w:rPr>
          <w:rFonts w:ascii="Times New Roman" w:eastAsia="Times New Roman" w:hAnsi="Times New Roman" w:cs="Times New Roman"/>
          <w:i/>
          <w:iCs/>
        </w:rPr>
        <w:t>Embedded Operating Systems</w:t>
      </w:r>
      <w:r w:rsidR="00472D07" w:rsidRPr="00472D07">
        <w:rPr>
          <w:rFonts w:ascii="Times New Roman" w:eastAsia="Times New Roman" w:hAnsi="Times New Roman" w:cs="Times New Roman"/>
        </w:rPr>
        <w:t xml:space="preserve">, Date published/presented, </w:t>
      </w:r>
      <w:r w:rsidR="00472D07">
        <w:rPr>
          <w:rFonts w:ascii="Times New Roman" w:eastAsia="Times New Roman" w:hAnsi="Times New Roman" w:cs="Times New Roman"/>
          <w:i/>
          <w:iCs/>
        </w:rPr>
        <w:t>Florida Poly Canvas CDA3631</w:t>
      </w:r>
      <w:r w:rsidR="00472D07" w:rsidRPr="00472D07">
        <w:rPr>
          <w:rFonts w:ascii="Times New Roman" w:eastAsia="Times New Roman" w:hAnsi="Times New Roman" w:cs="Times New Roman"/>
        </w:rPr>
        <w:t>,</w:t>
      </w:r>
      <w:r w:rsidR="00472D07">
        <w:t xml:space="preserve"> </w:t>
      </w:r>
      <w:r w:rsidR="00472D07" w:rsidRPr="00472D07">
        <w:rPr>
          <w:rFonts w:ascii="Times New Roman" w:eastAsia="Times New Roman" w:hAnsi="Times New Roman" w:cs="Times New Roman"/>
        </w:rPr>
        <w:t>https://floridapolytechnic.instructure.com/courses/10013/files/7949227?module_item_id=629089.</w:t>
      </w:r>
    </w:p>
    <w:p w14:paraId="27D5B48F" w14:textId="77777777" w:rsidR="00DC74CF" w:rsidRDefault="00DC74CF" w:rsidP="08933FC1">
      <w:pPr>
        <w:rPr>
          <w:rFonts w:ascii="Times New Roman" w:eastAsia="Times New Roman" w:hAnsi="Times New Roman" w:cs="Times New Roman"/>
        </w:rPr>
      </w:pPr>
    </w:p>
    <w:p w14:paraId="340FC4AA" w14:textId="45398D0F" w:rsidR="00C552C3" w:rsidRDefault="00DC74CF" w:rsidP="08933FC1">
      <w:pPr>
        <w:rPr>
          <w:noProof/>
        </w:rPr>
      </w:pP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Link:</w:t>
      </w:r>
      <w:r>
        <w:rPr>
          <w:rFonts w:ascii="Times New Roman" w:eastAsia="Times New Roman" w:hAnsi="Times New Roman" w:cs="Times New Roman"/>
        </w:rPr>
        <w:br/>
      </w:r>
      <w:hyperlink r:id="rId6" w:history="1">
        <w:r w:rsidR="00C552C3" w:rsidRPr="00F767E6">
          <w:rPr>
            <w:rStyle w:val="Hyperlink"/>
            <w:noProof/>
          </w:rPr>
          <w:t>https://github.com/dattiloxml/SecuritySystem2</w:t>
        </w:r>
      </w:hyperlink>
    </w:p>
    <w:p w14:paraId="350BEFA7" w14:textId="149C21FB" w:rsidR="00C552C3" w:rsidRDefault="00B768DB" w:rsidP="08933FC1">
      <w:pPr>
        <w:rPr>
          <w:noProof/>
        </w:rPr>
      </w:pPr>
      <w:r>
        <w:rPr>
          <w:noProof/>
        </w:rPr>
        <w:br/>
      </w:r>
      <w:r w:rsidRPr="00B768DB">
        <w:rPr>
          <w:rFonts w:ascii="Times New Roman" w:hAnsi="Times New Roman" w:cs="Times New Roman"/>
          <w:noProof/>
        </w:rPr>
        <w:t>Video:</w:t>
      </w:r>
      <w:r>
        <w:rPr>
          <w:noProof/>
        </w:rPr>
        <w:br/>
      </w:r>
      <w:r w:rsidRPr="00B768DB">
        <w:rPr>
          <w:noProof/>
        </w:rPr>
        <w:t>https://drive.google.com/file/d/1O-FUHMzP54iTbFcUudIoaQTkbNLEy9Pv/view?usp=drivesdk</w:t>
      </w:r>
    </w:p>
    <w:p w14:paraId="190D82E4" w14:textId="26940876" w:rsidR="2C5ECC58" w:rsidRDefault="2C5ECC58" w:rsidP="102BCEFF">
      <w:pPr>
        <w:rPr>
          <w:rFonts w:ascii="Times New Roman" w:eastAsia="Times New Roman" w:hAnsi="Times New Roman" w:cs="Times New Roman"/>
        </w:rPr>
      </w:pPr>
    </w:p>
    <w:p w14:paraId="6F96EA17" w14:textId="3B1EFB3A" w:rsidR="2C5ECC58" w:rsidRDefault="2C5ECC58" w:rsidP="102BCEFF">
      <w:pPr>
        <w:rPr>
          <w:rFonts w:ascii="Times New Roman" w:eastAsia="Times New Roman" w:hAnsi="Times New Roman" w:cs="Times New Roman"/>
          <w:b/>
          <w:bCs/>
          <w:sz w:val="36"/>
          <w:szCs w:val="36"/>
        </w:rPr>
      </w:pPr>
    </w:p>
    <w:p w14:paraId="438670D9" w14:textId="593E55A0" w:rsidR="2C5ECC58" w:rsidRDefault="2C5ECC58" w:rsidP="102BCEFF">
      <w:pPr>
        <w:rPr>
          <w:rFonts w:ascii="Times New Roman" w:eastAsia="Times New Roman" w:hAnsi="Times New Roman" w:cs="Times New Roman"/>
        </w:rPr>
      </w:pPr>
    </w:p>
    <w:p w14:paraId="3E60DD78" w14:textId="1969E83D" w:rsidR="102BCEFF" w:rsidRDefault="102BCEFF" w:rsidP="102BCEFF">
      <w:pPr>
        <w:rPr>
          <w:rFonts w:ascii="Times New Roman" w:eastAsia="Times New Roman" w:hAnsi="Times New Roman" w:cs="Times New Roman"/>
          <w:sz w:val="36"/>
          <w:szCs w:val="36"/>
        </w:rPr>
      </w:pPr>
    </w:p>
    <w:sectPr w:rsidR="102BC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25B774"/>
    <w:rsid w:val="00412EE0"/>
    <w:rsid w:val="00472D07"/>
    <w:rsid w:val="005A5330"/>
    <w:rsid w:val="009D6E7E"/>
    <w:rsid w:val="00AF1425"/>
    <w:rsid w:val="00B768DB"/>
    <w:rsid w:val="00C552C3"/>
    <w:rsid w:val="00D6480E"/>
    <w:rsid w:val="00DC74CF"/>
    <w:rsid w:val="01F241ED"/>
    <w:rsid w:val="0235E18E"/>
    <w:rsid w:val="08933FC1"/>
    <w:rsid w:val="0DF0711F"/>
    <w:rsid w:val="102BCEFF"/>
    <w:rsid w:val="10579A69"/>
    <w:rsid w:val="111FD0D7"/>
    <w:rsid w:val="1350F9F2"/>
    <w:rsid w:val="137FE5DE"/>
    <w:rsid w:val="13FEDA0F"/>
    <w:rsid w:val="17F85D45"/>
    <w:rsid w:val="181AF0D7"/>
    <w:rsid w:val="1DA55D7C"/>
    <w:rsid w:val="22D279B3"/>
    <w:rsid w:val="23FF5B3C"/>
    <w:rsid w:val="247FA3E2"/>
    <w:rsid w:val="2551A570"/>
    <w:rsid w:val="259F77FB"/>
    <w:rsid w:val="268160C2"/>
    <w:rsid w:val="27F64F65"/>
    <w:rsid w:val="2B1119A7"/>
    <w:rsid w:val="2B276FA8"/>
    <w:rsid w:val="2B3C9643"/>
    <w:rsid w:val="2C5ECC58"/>
    <w:rsid w:val="2D8F31D2"/>
    <w:rsid w:val="30376C6D"/>
    <w:rsid w:val="3178459E"/>
    <w:rsid w:val="31DA8DE5"/>
    <w:rsid w:val="329CA6A3"/>
    <w:rsid w:val="34D32C7F"/>
    <w:rsid w:val="370A1BFE"/>
    <w:rsid w:val="37C5DE5D"/>
    <w:rsid w:val="3903303B"/>
    <w:rsid w:val="39D7898B"/>
    <w:rsid w:val="3AFB9004"/>
    <w:rsid w:val="419D69BF"/>
    <w:rsid w:val="4432382C"/>
    <w:rsid w:val="453B953C"/>
    <w:rsid w:val="46AADEED"/>
    <w:rsid w:val="473CC21B"/>
    <w:rsid w:val="485952EC"/>
    <w:rsid w:val="4993166A"/>
    <w:rsid w:val="4AB5790F"/>
    <w:rsid w:val="4C25B774"/>
    <w:rsid w:val="4CFA13CB"/>
    <w:rsid w:val="4D895198"/>
    <w:rsid w:val="51D6EC22"/>
    <w:rsid w:val="57ABB240"/>
    <w:rsid w:val="586D854B"/>
    <w:rsid w:val="591B7FED"/>
    <w:rsid w:val="597417DA"/>
    <w:rsid w:val="59EC2B98"/>
    <w:rsid w:val="5B5D87CB"/>
    <w:rsid w:val="5E0CBED2"/>
    <w:rsid w:val="5F7E6477"/>
    <w:rsid w:val="636753B5"/>
    <w:rsid w:val="64A36EE8"/>
    <w:rsid w:val="668B1636"/>
    <w:rsid w:val="683BCC75"/>
    <w:rsid w:val="697051D7"/>
    <w:rsid w:val="69F3B1DE"/>
    <w:rsid w:val="6B6666D1"/>
    <w:rsid w:val="6C11082D"/>
    <w:rsid w:val="70C8B795"/>
    <w:rsid w:val="72E6312A"/>
    <w:rsid w:val="74DB6C68"/>
    <w:rsid w:val="762F7C2F"/>
    <w:rsid w:val="776833D2"/>
    <w:rsid w:val="79F24FA4"/>
    <w:rsid w:val="7C6C7969"/>
    <w:rsid w:val="7FE6E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AFFE"/>
  <w15:chartTrackingRefBased/>
  <w15:docId w15:val="{F56518EE-3905-4AF0-9AB7-D546022F8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552C3"/>
    <w:rPr>
      <w:color w:val="467886" w:themeColor="hyperlink"/>
      <w:u w:val="single"/>
    </w:rPr>
  </w:style>
  <w:style w:type="character" w:styleId="UnresolvedMention">
    <w:name w:val="Unresolved Mention"/>
    <w:basedOn w:val="DefaultParagraphFont"/>
    <w:uiPriority w:val="99"/>
    <w:semiHidden/>
    <w:unhideWhenUsed/>
    <w:rsid w:val="00C552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dattiloxml/SecuritySystem2"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urier New"/>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Beasley</dc:creator>
  <cp:keywords/>
  <dc:description/>
  <cp:lastModifiedBy>Aidan Flynn</cp:lastModifiedBy>
  <cp:revision>7</cp:revision>
  <dcterms:created xsi:type="dcterms:W3CDTF">2026-04-23T06:06:00Z</dcterms:created>
  <dcterms:modified xsi:type="dcterms:W3CDTF">2026-04-23T06:17:00Z</dcterms:modified>
</cp:coreProperties>
</file>