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firstLine="0"/>
        <w:rPr/>
      </w:pPr>
      <w:bookmarkStart w:colFirst="0" w:colLast="0" w:name="_dn9c2joq4au7" w:id="0"/>
      <w:bookmarkEnd w:id="0"/>
      <w:r w:rsidDel="00000000" w:rsidR="00000000" w:rsidRPr="00000000">
        <w:rPr>
          <w:rtl w:val="0"/>
        </w:rPr>
        <w:t xml:space="preserve">[Title here]</w:t>
      </w:r>
    </w:p>
    <w:p w:rsidR="00000000" w:rsidDel="00000000" w:rsidP="00000000" w:rsidRDefault="00000000" w:rsidRPr="00000000" w14:paraId="00000002">
      <w:pPr>
        <w:pStyle w:val="Heading5"/>
        <w:rPr/>
      </w:pPr>
      <w:bookmarkStart w:colFirst="0" w:colLast="0" w:name="_f4p1hsgldyk9" w:id="1"/>
      <w:bookmarkEnd w:id="1"/>
      <w:r w:rsidDel="00000000" w:rsidR="00000000" w:rsidRPr="00000000">
        <w:rPr>
          <w:rtl w:val="0"/>
        </w:rPr>
        <w:t xml:space="preserve">Jan 27, 2026</w:t>
      </w:r>
      <w:r w:rsidDel="00000000" w:rsidR="00000000" w:rsidRPr="00000000">
        <w:rPr>
          <w:rtl w:val="0"/>
        </w:rPr>
      </w:r>
    </w:p>
    <w:p w:rsidR="00000000" w:rsidDel="00000000" w:rsidP="00000000" w:rsidRDefault="00000000" w:rsidRPr="00000000" w14:paraId="00000003">
      <w:pPr>
        <w:pStyle w:val="Heading2"/>
        <w:rPr/>
      </w:pPr>
      <w:bookmarkStart w:colFirst="0" w:colLast="0" w:name="_xsdgym90uvoe" w:id="2"/>
      <w:bookmarkEnd w:id="2"/>
      <w:r w:rsidDel="00000000" w:rsidR="00000000" w:rsidRPr="00000000">
        <w:rPr>
          <w:rtl w:val="0"/>
        </w:rPr>
      </w:r>
    </w:p>
    <w:p w:rsidR="00000000" w:rsidDel="00000000" w:rsidP="00000000" w:rsidRDefault="00000000" w:rsidRPr="00000000" w14:paraId="00000004">
      <w:pPr>
        <w:pStyle w:val="Heading2"/>
        <w:rPr/>
      </w:pPr>
      <w:bookmarkStart w:colFirst="0" w:colLast="0" w:name="_hwjbnzcnhzjj" w:id="3"/>
      <w:bookmarkEnd w:id="3"/>
      <w:r w:rsidDel="00000000" w:rsidR="00000000" w:rsidRPr="00000000">
        <w:rPr>
          <w:rtl w:val="0"/>
        </w:rPr>
        <w:t xml:space="preserve">Paragraph 1</w:t>
      </w:r>
    </w:p>
    <w:p w:rsidR="00000000" w:rsidDel="00000000" w:rsidP="00000000" w:rsidRDefault="00000000" w:rsidRPr="00000000" w14:paraId="00000005">
      <w:pPr>
        <w:rPr/>
      </w:pPr>
      <w:r w:rsidDel="00000000" w:rsidR="00000000" w:rsidRPr="00000000">
        <w:rPr>
          <w:rtl w:val="0"/>
        </w:rPr>
        <w:t xml:space="preserve">Inbound traffic is terminated at the edge, normalised, sanitised, authenticated, authorised, rate-limited, cached, uncached, then optimistically forwarded to a theoretically healthy origin selected via a latency-weighted, failure-aware, vibes-based routing algorithm.</w:t>
      </w:r>
    </w:p>
    <w:p w:rsidR="00000000" w:rsidDel="00000000" w:rsidP="00000000" w:rsidRDefault="00000000" w:rsidRPr="00000000" w14:paraId="00000006">
      <w:pPr>
        <w:pStyle w:val="Heading2"/>
        <w:rPr/>
      </w:pPr>
      <w:bookmarkStart w:colFirst="0" w:colLast="0" w:name="_94hziogdwhv8" w:id="4"/>
      <w:bookmarkEnd w:id="4"/>
      <w:r w:rsidDel="00000000" w:rsidR="00000000" w:rsidRPr="00000000">
        <w:rPr>
          <w:rtl w:val="0"/>
        </w:rPr>
        <w:t xml:space="preserve">Paragraph 2</w:t>
      </w:r>
    </w:p>
    <w:p w:rsidR="00000000" w:rsidDel="00000000" w:rsidP="00000000" w:rsidRDefault="00000000" w:rsidRPr="00000000" w14:paraId="00000007">
      <w:pPr>
        <w:rPr/>
      </w:pPr>
      <w:r w:rsidDel="00000000" w:rsidR="00000000" w:rsidRPr="00000000">
        <w:rPr>
          <w:rtl w:val="0"/>
        </w:rPr>
        <w:t xml:space="preserve">All configuration is managed by a globally consistent, eventually consistent, occasionally surprising control plane. Changes propagate asynchronously, synchronously, and sometimes spiritually, while the data plane continues to serve requests in a state of quiet resilience.</w:t>
      </w:r>
    </w:p>
    <w:p w:rsidR="00000000" w:rsidDel="00000000" w:rsidP="00000000" w:rsidRDefault="00000000" w:rsidRPr="00000000" w14:paraId="00000008">
      <w:pPr>
        <w:pStyle w:val="Heading2"/>
        <w:rPr/>
      </w:pPr>
      <w:bookmarkStart w:colFirst="0" w:colLast="0" w:name="_y5ms5biwdbin" w:id="5"/>
      <w:bookmarkEnd w:id="5"/>
      <w:r w:rsidDel="00000000" w:rsidR="00000000" w:rsidRPr="00000000">
        <w:rPr>
          <w:rtl w:val="0"/>
        </w:rPr>
        <w:t xml:space="preserve">Paragraph 3</w:t>
      </w:r>
    </w:p>
    <w:p w:rsidR="00000000" w:rsidDel="00000000" w:rsidP="00000000" w:rsidRDefault="00000000" w:rsidRPr="00000000" w14:paraId="00000009">
      <w:pPr>
        <w:rPr/>
      </w:pPr>
      <w:r w:rsidDel="00000000" w:rsidR="00000000" w:rsidRPr="00000000">
        <w:rPr>
          <w:rtl w:val="0"/>
        </w:rPr>
        <w:t xml:space="preserve">Every request is zero-trust, least-privileged, identity-aware, context-rich, and aggressively revalidated. Credentials are short-lived, rotated frequently, and invalidated pre-emptively just in case someone, somewhere, is having a bad day.</w:t>
      </w:r>
    </w:p>
    <w:p w:rsidR="00000000" w:rsidDel="00000000" w:rsidP="00000000" w:rsidRDefault="00000000" w:rsidRPr="00000000" w14:paraId="0000000A">
      <w:pPr>
        <w:pStyle w:val="Heading2"/>
        <w:rPr/>
      </w:pPr>
      <w:bookmarkStart w:colFirst="0" w:colLast="0" w:name="_huawusd5e23r" w:id="6"/>
      <w:bookmarkEnd w:id="6"/>
      <w:r w:rsidDel="00000000" w:rsidR="00000000" w:rsidRPr="00000000">
        <w:rPr>
          <w:rtl w:val="0"/>
        </w:rPr>
        <w:t xml:space="preserve">Paragraph 4</w:t>
      </w:r>
    </w:p>
    <w:p w:rsidR="00000000" w:rsidDel="00000000" w:rsidP="00000000" w:rsidRDefault="00000000" w:rsidRPr="00000000" w14:paraId="0000000B">
      <w:pPr>
        <w:rPr/>
      </w:pPr>
      <w:r w:rsidDel="00000000" w:rsidR="00000000" w:rsidRPr="00000000">
        <w:rPr>
          <w:rtl w:val="0"/>
        </w:rPr>
        <w:t xml:space="preserve">Capacity auto-scales horizontally, vertically, diagonally, and emotionally in response to demand. When components fail — as they inevitably will — traffic is drained, rerouted, retried, hedged, and blamed on “upstream dependencies.”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2"/>
        <w:rPr/>
      </w:pPr>
      <w:bookmarkStart w:colFirst="0" w:colLast="0" w:name="_a05eroptk56j" w:id="7"/>
      <w:bookmarkEnd w:id="7"/>
      <w:r w:rsidDel="00000000" w:rsidR="00000000" w:rsidRPr="00000000">
        <w:rPr>
          <w:rtl w:val="0"/>
        </w:rPr>
        <w:t xml:space="preserve">Paragraph 5</w:t>
      </w:r>
    </w:p>
    <w:p w:rsidR="00000000" w:rsidDel="00000000" w:rsidP="00000000" w:rsidRDefault="00000000" w:rsidRPr="00000000" w14:paraId="0000000E">
      <w:pPr>
        <w:rPr/>
      </w:pPr>
      <w:r w:rsidDel="00000000" w:rsidR="00000000" w:rsidRPr="00000000">
        <w:rPr>
          <w:rtl w:val="0"/>
        </w:rPr>
        <w:t xml:space="preserve">The platform emits logs, metrics, traces, events, alerts, dashboards, and strong opinions. This telemetry enables teams to observe everything, understand nothing, and confidently declare the incident resolved while the graph is still on fire.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2"/>
        <w:rPr/>
      </w:pPr>
      <w:bookmarkStart w:colFirst="0" w:colLast="0" w:name="_ci8vj46tw7pq" w:id="8"/>
      <w:bookmarkEnd w:id="8"/>
      <w:r w:rsidDel="00000000" w:rsidR="00000000" w:rsidRPr="00000000">
        <w:rPr>
          <w:rtl w:val="0"/>
        </w:rPr>
        <w:t xml:space="preserve">Paragraph 6</w:t>
      </w:r>
    </w:p>
    <w:p w:rsidR="00000000" w:rsidDel="00000000" w:rsidP="00000000" w:rsidRDefault="00000000" w:rsidRPr="00000000" w14:paraId="00000011">
      <w:pPr>
        <w:rPr/>
      </w:pPr>
      <w:r w:rsidDel="00000000" w:rsidR="00000000" w:rsidRPr="00000000">
        <w:rPr>
          <w:rtl w:val="0"/>
        </w:rPr>
        <w:t xml:space="preserve">Every request is zero-trust, least-privileged, identity-aware, context-rich, and aggressively revalidated. Credentials are short-lived, rotated frequently, and invalidated pre-emptively just in case someone, somewhere, is having a bad day.</w:t>
      </w:r>
    </w:p>
    <w:sectPr>
      <w:headerReference r:id="rId6" w:type="default"/>
      <w:headerReference r:id="rId7" w:type="first"/>
      <w:footerReference r:id="rId8" w:type="default"/>
      <w:footerReference r:id="rId9"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rPr>
        <w:color w:val="666666"/>
        <w:sz w:val="18"/>
        <w:szCs w:val="18"/>
      </w:rPr>
    </w:pPr>
    <w:r w:rsidDel="00000000" w:rsidR="00000000" w:rsidRPr="00000000">
      <w:rPr>
        <w:rtl w:val="0"/>
      </w:rPr>
    </w:r>
  </w:p>
  <w:p w:rsidR="00000000" w:rsidDel="00000000" w:rsidP="00000000" w:rsidRDefault="00000000" w:rsidRPr="00000000" w14:paraId="00000014">
    <w:pPr>
      <w:rPr>
        <w:color w:val="666666"/>
        <w:sz w:val="18"/>
        <w:szCs w:val="18"/>
      </w:rPr>
    </w:pPr>
    <w:r w:rsidDel="00000000" w:rsidR="00000000" w:rsidRPr="00000000">
      <w:rPr>
        <w:rtl w:val="0"/>
      </w:rPr>
    </w:r>
  </w:p>
  <w:p w:rsidR="00000000" w:rsidDel="00000000" w:rsidP="00000000" w:rsidRDefault="00000000" w:rsidRPr="00000000" w14:paraId="00000015">
    <w:pPr>
      <w:rPr>
        <w:color w:val="666666"/>
        <w:sz w:val="18"/>
        <w:szCs w:val="18"/>
      </w:rPr>
    </w:pPr>
    <w:r w:rsidDel="00000000" w:rsidR="00000000" w:rsidRPr="00000000">
      <w:rPr>
        <w:rtl w:val="0"/>
      </w:rPr>
    </w:r>
  </w:p>
  <w:p w:rsidR="00000000" w:rsidDel="00000000" w:rsidP="00000000" w:rsidRDefault="00000000" w:rsidRPr="00000000" w14:paraId="00000016">
    <w:pPr>
      <w:rPr>
        <w:color w:val="666666"/>
        <w:sz w:val="18"/>
        <w:szCs w:val="18"/>
      </w:rPr>
    </w:pPr>
    <w:r w:rsidDel="00000000" w:rsidR="00000000" w:rsidRPr="00000000">
      <w:rPr>
        <w:rtl w:val="0"/>
      </w:rPr>
    </w:r>
  </w:p>
  <w:p w:rsidR="00000000" w:rsidDel="00000000" w:rsidP="00000000" w:rsidRDefault="00000000" w:rsidRPr="00000000" w14:paraId="00000017">
    <w:pPr>
      <w:jc w:val="right"/>
      <w:rPr>
        <w:color w:val="999999"/>
        <w:sz w:val="18"/>
        <w:szCs w:val="18"/>
      </w:rPr>
    </w:pPr>
    <w:r w:rsidDel="00000000" w:rsidR="00000000" w:rsidRPr="00000000">
      <w:rPr>
        <w:color w:val="999999"/>
        <w:sz w:val="18"/>
        <w:szCs w:val="18"/>
        <w:rtl w:val="0"/>
      </w:rPr>
      <w:t xml:space="preserve">© 2026 Datum Technology, Inc.</w:t>
    </w:r>
  </w:p>
  <w:p w:rsidR="00000000" w:rsidDel="00000000" w:rsidP="00000000" w:rsidRDefault="00000000" w:rsidRPr="00000000" w14:paraId="00000018">
    <w:pPr>
      <w:rPr>
        <w:color w:val="999999"/>
        <w:sz w:val="18"/>
        <w:szCs w:val="18"/>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jc w:val="right"/>
      <w:rPr>
        <w:color w:val="999999"/>
        <w:sz w:val="18"/>
        <w:szCs w:val="18"/>
      </w:rPr>
    </w:pPr>
    <w:r w:rsidDel="00000000" w:rsidR="00000000" w:rsidRPr="00000000">
      <w:rPr>
        <w:rtl w:val="0"/>
      </w:rPr>
    </w:r>
  </w:p>
  <w:p w:rsidR="00000000" w:rsidDel="00000000" w:rsidP="00000000" w:rsidRDefault="00000000" w:rsidRPr="00000000" w14:paraId="00000023">
    <w:pPr>
      <w:jc w:val="right"/>
      <w:rPr>
        <w:color w:val="999999"/>
        <w:sz w:val="18"/>
        <w:szCs w:val="18"/>
      </w:rPr>
    </w:pPr>
    <w:r w:rsidDel="00000000" w:rsidR="00000000" w:rsidRPr="00000000">
      <w:rPr>
        <w:rtl w:val="0"/>
      </w:rPr>
    </w:r>
  </w:p>
  <w:p w:rsidR="00000000" w:rsidDel="00000000" w:rsidP="00000000" w:rsidRDefault="00000000" w:rsidRPr="00000000" w14:paraId="00000024">
    <w:pPr>
      <w:jc w:val="right"/>
      <w:rPr>
        <w:color w:val="999999"/>
        <w:sz w:val="18"/>
        <w:szCs w:val="18"/>
      </w:rPr>
    </w:pPr>
    <w:r w:rsidDel="00000000" w:rsidR="00000000" w:rsidRPr="00000000">
      <w:rPr>
        <w:rtl w:val="0"/>
      </w:rPr>
    </w:r>
  </w:p>
  <w:p w:rsidR="00000000" w:rsidDel="00000000" w:rsidP="00000000" w:rsidRDefault="00000000" w:rsidRPr="00000000" w14:paraId="00000025">
    <w:pPr>
      <w:jc w:val="right"/>
      <w:rPr>
        <w:color w:val="999999"/>
        <w:sz w:val="18"/>
        <w:szCs w:val="18"/>
      </w:rPr>
    </w:pPr>
    <w:r w:rsidDel="00000000" w:rsidR="00000000" w:rsidRPr="00000000">
      <w:rPr>
        <w:rtl w:val="0"/>
      </w:rPr>
    </w:r>
  </w:p>
  <w:p w:rsidR="00000000" w:rsidDel="00000000" w:rsidP="00000000" w:rsidRDefault="00000000" w:rsidRPr="00000000" w14:paraId="00000026">
    <w:pPr>
      <w:jc w:val="right"/>
      <w:rPr>
        <w:color w:val="999999"/>
        <w:sz w:val="18"/>
        <w:szCs w:val="18"/>
      </w:rPr>
    </w:pPr>
    <w:r w:rsidDel="00000000" w:rsidR="00000000" w:rsidRPr="00000000">
      <w:rPr>
        <w:color w:val="999999"/>
        <w:sz w:val="18"/>
        <w:szCs w:val="18"/>
        <w:rtl w:val="0"/>
      </w:rPr>
      <w:t xml:space="preserve">© 2026 Datum Technology, Inc.</w:t>
    </w:r>
  </w:p>
  <w:p w:rsidR="00000000" w:rsidDel="00000000" w:rsidP="00000000" w:rsidRDefault="00000000" w:rsidRPr="00000000" w14:paraId="00000027">
    <w:pPr>
      <w:jc w:val="right"/>
      <w:rPr>
        <w:color w:val="999999"/>
        <w:sz w:val="18"/>
        <w:szCs w:val="18"/>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ind w:left="-720" w:firstLine="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ind w:left="-270" w:firstLine="0"/>
      <w:rPr/>
    </w:pPr>
    <w:r w:rsidDel="00000000" w:rsidR="00000000" w:rsidRPr="00000000">
      <w:rPr>
        <w:rtl w:val="0"/>
      </w:rPr>
    </w:r>
  </w:p>
  <w:tbl>
    <w:tblPr>
      <w:tblStyle w:val="Table1"/>
      <w:tblW w:w="960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75"/>
      <w:gridCol w:w="2925"/>
      <w:tblGridChange w:id="0">
        <w:tblGrid>
          <w:gridCol w:w="6675"/>
          <w:gridCol w:w="292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A">
          <w:pPr>
            <w:ind w:left="-90" w:firstLine="0"/>
            <w:rPr/>
          </w:pPr>
          <w:r w:rsidDel="00000000" w:rsidR="00000000" w:rsidRPr="00000000">
            <w:rPr/>
            <w:drawing>
              <wp:inline distB="114300" distT="114300" distL="114300" distR="114300">
                <wp:extent cx="985838" cy="876300"/>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85838" cy="8763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B">
          <w:pPr>
            <w:rPr>
              <w:color w:val="999999"/>
              <w:sz w:val="18"/>
              <w:szCs w:val="18"/>
            </w:rPr>
          </w:pPr>
          <w:r w:rsidDel="00000000" w:rsidR="00000000" w:rsidRPr="00000000">
            <w:rPr>
              <w:rtl w:val="0"/>
            </w:rPr>
          </w:r>
        </w:p>
        <w:p w:rsidR="00000000" w:rsidDel="00000000" w:rsidP="00000000" w:rsidRDefault="00000000" w:rsidRPr="00000000" w14:paraId="0000001C">
          <w:pPr>
            <w:rPr>
              <w:color w:val="999999"/>
              <w:sz w:val="18"/>
              <w:szCs w:val="18"/>
            </w:rPr>
          </w:pPr>
          <w:r w:rsidDel="00000000" w:rsidR="00000000" w:rsidRPr="00000000">
            <w:rPr>
              <w:color w:val="999999"/>
              <w:sz w:val="18"/>
              <w:szCs w:val="18"/>
              <w:rtl w:val="0"/>
            </w:rPr>
            <w:t xml:space="preserve">120 Broadway, 26th Floor</w:t>
          </w:r>
        </w:p>
        <w:p w:rsidR="00000000" w:rsidDel="00000000" w:rsidP="00000000" w:rsidRDefault="00000000" w:rsidRPr="00000000" w14:paraId="0000001D">
          <w:pPr>
            <w:rPr>
              <w:color w:val="999999"/>
              <w:sz w:val="18"/>
              <w:szCs w:val="18"/>
            </w:rPr>
          </w:pPr>
          <w:r w:rsidDel="00000000" w:rsidR="00000000" w:rsidRPr="00000000">
            <w:rPr>
              <w:color w:val="999999"/>
              <w:sz w:val="18"/>
              <w:szCs w:val="18"/>
              <w:rtl w:val="0"/>
            </w:rPr>
            <w:t xml:space="preserve">New York, NY 10271</w:t>
          </w:r>
        </w:p>
        <w:p w:rsidR="00000000" w:rsidDel="00000000" w:rsidP="00000000" w:rsidRDefault="00000000" w:rsidRPr="00000000" w14:paraId="0000001E">
          <w:pPr>
            <w:rPr/>
          </w:pPr>
          <w:r w:rsidDel="00000000" w:rsidR="00000000" w:rsidRPr="00000000">
            <w:rPr>
              <w:color w:val="999999"/>
              <w:sz w:val="18"/>
              <w:szCs w:val="18"/>
              <w:rtl w:val="0"/>
            </w:rPr>
            <w:t xml:space="preserve">https://www.datum.net</w:t>
          </w:r>
          <w:r w:rsidDel="00000000" w:rsidR="00000000" w:rsidRPr="00000000">
            <w:rPr>
              <w:rtl w:val="0"/>
            </w:rPr>
          </w:r>
        </w:p>
      </w:tc>
    </w:tr>
  </w:tbl>
  <w:p w:rsidR="00000000" w:rsidDel="00000000" w:rsidP="00000000" w:rsidRDefault="00000000" w:rsidRPr="00000000" w14:paraId="0000001F">
    <w:pPr>
      <w:ind w:left="-270" w:firstLine="0"/>
      <w:rPr/>
    </w:pPr>
    <w:r w:rsidDel="00000000" w:rsidR="00000000" w:rsidRPr="00000000">
      <w:rPr>
        <w:rtl w:val="0"/>
      </w:rPr>
    </w:r>
  </w:p>
  <w:p w:rsidR="00000000" w:rsidDel="00000000" w:rsidP="00000000" w:rsidRDefault="00000000" w:rsidRPr="00000000" w14:paraId="00000020">
    <w:pPr>
      <w:ind w:left="-270" w:firstLine="0"/>
      <w:rPr/>
    </w:pPr>
    <w:r w:rsidDel="00000000" w:rsidR="00000000" w:rsidRPr="00000000">
      <w:rPr>
        <w:rtl w:val="0"/>
      </w:rPr>
    </w:r>
  </w:p>
  <w:p w:rsidR="00000000" w:rsidDel="00000000" w:rsidP="00000000" w:rsidRDefault="00000000" w:rsidRPr="00000000" w14:paraId="00000021">
    <w:pPr>
      <w:ind w:left="-27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