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6D8F63" w14:textId="08BF34B5" w:rsidR="00DE41DE" w:rsidRDefault="00966E35" w:rsidP="00966E35">
      <w:pPr>
        <w:pStyle w:val="Heading1"/>
      </w:pPr>
      <w:r>
        <w:t>Managing EICs</w:t>
      </w:r>
    </w:p>
    <w:p w14:paraId="32F91FE9" w14:textId="41C40A51" w:rsidR="00966E35" w:rsidRDefault="00966E35" w:rsidP="00966E35">
      <w:pPr>
        <w:pStyle w:val="Heading2"/>
      </w:pPr>
      <w:r>
        <w:t>Getting Started</w:t>
      </w:r>
    </w:p>
    <w:p w14:paraId="19C69D97" w14:textId="745256D1" w:rsidR="00966E35" w:rsidRPr="004865A8" w:rsidRDefault="00966E35" w:rsidP="00966E35">
      <w:r w:rsidRPr="004865A8">
        <w:t>To call any of the below APIs, the first step is to retrieve a OAuth2 Bearer token from PIM360 via either 2-legged or 3-legged flow. (Link to Authentication tutorial)</w:t>
      </w:r>
      <w:r w:rsidR="006D4D83">
        <w:t xml:space="preserve"> The token must then be included in all requests to PIM360 or CLS360 APIs</w:t>
      </w:r>
    </w:p>
    <w:p w14:paraId="73986D83" w14:textId="3ED63F85" w:rsidR="00966E35" w:rsidRDefault="00966E35" w:rsidP="00966E35">
      <w:r>
        <w:t xml:space="preserve">Make sure that the account that will be calling the APIs has the relevant capabilities by </w:t>
      </w:r>
      <w:r>
        <w:t xml:space="preserve">signing into PIM360, navigating to the EIC Explorer page and creating a new EIC by clicking on the </w:t>
      </w:r>
      <w:r w:rsidR="00D34B7D">
        <w:t>“Create New EIC” button.</w:t>
      </w:r>
    </w:p>
    <w:p w14:paraId="57071378" w14:textId="2590D319" w:rsidR="00D34B7D" w:rsidRDefault="00D34B7D" w:rsidP="00D34B7D">
      <w:pPr>
        <w:pStyle w:val="Heading2"/>
        <w:numPr>
          <w:ilvl w:val="0"/>
          <w:numId w:val="1"/>
        </w:numPr>
      </w:pPr>
      <w:r>
        <w:t>Reading EIC details</w:t>
      </w:r>
    </w:p>
    <w:p w14:paraId="3D415E0C" w14:textId="6766BD1E" w:rsidR="00D34B7D" w:rsidRDefault="00D34B7D" w:rsidP="00D34B7D">
      <w:r>
        <w:t xml:space="preserve">A summary list of all EICs can be retrieved by calling the </w:t>
      </w:r>
      <w:r w:rsidR="00F129C0">
        <w:t xml:space="preserve">GET </w:t>
      </w:r>
      <w:r>
        <w:t xml:space="preserve">/eic/list API, this API requires no parameters. </w:t>
      </w:r>
      <w:r w:rsidR="002B12AE">
        <w:t>This will return an array of EIC details</w:t>
      </w:r>
      <w:r w:rsidR="008274E9">
        <w:t xml:space="preserve"> with the “rows” property of the response</w:t>
      </w:r>
    </w:p>
    <w:p w14:paraId="15C03113" w14:textId="7B275DB4" w:rsidR="008274E9" w:rsidRPr="00D34B7D" w:rsidRDefault="008274E9" w:rsidP="00D34B7D">
      <w:r w:rsidRPr="008274E9">
        <w:drawing>
          <wp:inline distT="0" distB="0" distL="0" distR="0" wp14:anchorId="3042C956" wp14:editId="19F85C48">
            <wp:extent cx="5731510" cy="2339340"/>
            <wp:effectExtent l="0" t="0" r="2540" b="3810"/>
            <wp:docPr id="1705983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9838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E3650" w14:textId="233AAB96" w:rsidR="00966E35" w:rsidRDefault="008274E9" w:rsidP="00966E35">
      <w:r>
        <w:t>Each entry in the collection contains the handle of the EIC (id), the EIC Number (ID), its Status, Completeness and Typed Completeness. The rest of the</w:t>
      </w:r>
      <w:r w:rsidR="00106D23">
        <w:t xml:space="preserve"> object properties represent attributes on the EIC, where the key is the handle of an attribute, and the value is the value of that attribute.</w:t>
      </w:r>
    </w:p>
    <w:p w14:paraId="3DD13973" w14:textId="21C95BA1" w:rsidR="00106D23" w:rsidRDefault="00106D23" w:rsidP="00966E35">
      <w:r>
        <w:t>To resolve the attribute name, call the CLS360 API /domains/{domHdl}/classes/{clsHdl} and pass in the attribute handle for the clsHdl parameter.</w:t>
      </w:r>
    </w:p>
    <w:p w14:paraId="72CC93D4" w14:textId="2FB0C3EC" w:rsidR="0058475C" w:rsidRDefault="0058475C" w:rsidP="00966E35">
      <w:r>
        <w:t>It is also possible to return a subset of EICs based on the value of the EIC attributes. This can be done by calling the POST /eic/query API and providing the attribute and value to filter on.</w:t>
      </w:r>
    </w:p>
    <w:p w14:paraId="10914619" w14:textId="4F7E1AED" w:rsidR="0058475C" w:rsidRDefault="00226977" w:rsidP="00966E35">
      <w:r w:rsidRPr="00226977">
        <w:lastRenderedPageBreak/>
        <w:drawing>
          <wp:inline distT="0" distB="0" distL="0" distR="0" wp14:anchorId="33DBC632" wp14:editId="4DC1BC5B">
            <wp:extent cx="5731510" cy="2110105"/>
            <wp:effectExtent l="0" t="0" r="2540" b="4445"/>
            <wp:docPr id="10062764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27648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B9357" w14:textId="1EBBA36B" w:rsidR="00F129C0" w:rsidRDefault="00F129C0" w:rsidP="00F129C0">
      <w:pPr>
        <w:pStyle w:val="Heading2"/>
        <w:numPr>
          <w:ilvl w:val="0"/>
          <w:numId w:val="1"/>
        </w:numPr>
      </w:pPr>
      <w:r>
        <w:t>Creating an EIC</w:t>
      </w:r>
    </w:p>
    <w:p w14:paraId="00559567" w14:textId="1F88A199" w:rsidR="00F129C0" w:rsidRDefault="00F129C0" w:rsidP="00F129C0">
      <w:r>
        <w:t>To create an EIC, call the POST /eic/list</w:t>
      </w:r>
      <w:r w:rsidR="000B497A">
        <w:t xml:space="preserve"> specifying a list of attributes in key value pairs</w:t>
      </w:r>
      <w:r w:rsidR="007606BE">
        <w:t>. The key must be the attribute handle, and the value is the value for the attribute. It is required that a class is specified when creating an EIC</w:t>
      </w:r>
      <w:r w:rsidR="00E331C2">
        <w:t>, the handle of the class should be used as the value</w:t>
      </w:r>
      <w:r w:rsidR="007606BE">
        <w:t>.</w:t>
      </w:r>
      <w:r w:rsidR="003241CF">
        <w:t xml:space="preserve"> All data should be submitted in JSON format in the body of the request.</w:t>
      </w:r>
    </w:p>
    <w:p w14:paraId="385557D3" w14:textId="16535E33" w:rsidR="003241CF" w:rsidRDefault="00E331C2" w:rsidP="003241CF">
      <w:pPr>
        <w:keepNext/>
      </w:pPr>
      <w:r w:rsidRPr="00E331C2">
        <w:drawing>
          <wp:inline distT="0" distB="0" distL="0" distR="0" wp14:anchorId="17519336" wp14:editId="3B104E74">
            <wp:extent cx="5731510" cy="2106930"/>
            <wp:effectExtent l="0" t="0" r="2540" b="7620"/>
            <wp:docPr id="1430870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8709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5D399" w14:textId="2C015D4E" w:rsidR="003241CF" w:rsidRDefault="003241CF" w:rsidP="003241CF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D3C70">
        <w:rPr>
          <w:noProof/>
        </w:rPr>
        <w:t>1</w:t>
      </w:r>
      <w:r>
        <w:fldChar w:fldCharType="end"/>
      </w:r>
      <w:r>
        <w:t>Create EIC Request</w:t>
      </w:r>
    </w:p>
    <w:p w14:paraId="53514E80" w14:textId="00AC7EAE" w:rsidR="007606BE" w:rsidRDefault="003241CF" w:rsidP="00F129C0">
      <w:r>
        <w:t>On a successful response, the handle of the newly created EIC will be returned.</w:t>
      </w:r>
    </w:p>
    <w:p w14:paraId="1A080548" w14:textId="6EB341AA" w:rsidR="003241CF" w:rsidRDefault="001242FA" w:rsidP="003241CF">
      <w:pPr>
        <w:pStyle w:val="Heading2"/>
        <w:numPr>
          <w:ilvl w:val="0"/>
          <w:numId w:val="1"/>
        </w:numPr>
      </w:pPr>
      <w:r>
        <w:t>Editing an EIC</w:t>
      </w:r>
    </w:p>
    <w:p w14:paraId="6D0DE202" w14:textId="1EF072D7" w:rsidR="001242FA" w:rsidRDefault="001242FA" w:rsidP="001242FA">
      <w:r>
        <w:t>The same API used for creating EICs can also be used for editing</w:t>
      </w:r>
      <w:r w:rsidR="00572344">
        <w:t xml:space="preserve">. To do this, provide the handle of the EIC to edit and the attrs array should contain the attribute(s) to update. </w:t>
      </w:r>
    </w:p>
    <w:p w14:paraId="48796706" w14:textId="77777777" w:rsidR="005D3C70" w:rsidRDefault="005D3C70" w:rsidP="005D3C70">
      <w:pPr>
        <w:keepNext/>
      </w:pPr>
      <w:r w:rsidRPr="005D3C70">
        <w:lastRenderedPageBreak/>
        <w:drawing>
          <wp:inline distT="0" distB="0" distL="0" distR="0" wp14:anchorId="05D81AA0" wp14:editId="404B8032">
            <wp:extent cx="5731510" cy="3004185"/>
            <wp:effectExtent l="0" t="0" r="2540" b="5715"/>
            <wp:docPr id="17045175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51754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0D605" w14:textId="2CA5FF82" w:rsidR="005D3C70" w:rsidRPr="001242FA" w:rsidRDefault="005D3C70" w:rsidP="005D3C70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Edit EIC Request</w:t>
      </w:r>
    </w:p>
    <w:sectPr w:rsidR="005D3C70" w:rsidRPr="001242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C63144"/>
    <w:multiLevelType w:val="hybridMultilevel"/>
    <w:tmpl w:val="0192B6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93795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E35"/>
    <w:rsid w:val="000B497A"/>
    <w:rsid w:val="000B4B80"/>
    <w:rsid w:val="00106D23"/>
    <w:rsid w:val="001242FA"/>
    <w:rsid w:val="00226977"/>
    <w:rsid w:val="002B12AE"/>
    <w:rsid w:val="003241CF"/>
    <w:rsid w:val="0039515A"/>
    <w:rsid w:val="00572344"/>
    <w:rsid w:val="0058475C"/>
    <w:rsid w:val="005D3C70"/>
    <w:rsid w:val="00611D56"/>
    <w:rsid w:val="006A44AD"/>
    <w:rsid w:val="006D4D83"/>
    <w:rsid w:val="007606BE"/>
    <w:rsid w:val="00820AF1"/>
    <w:rsid w:val="008274E9"/>
    <w:rsid w:val="009338DA"/>
    <w:rsid w:val="00966E35"/>
    <w:rsid w:val="00CB527F"/>
    <w:rsid w:val="00D34B7D"/>
    <w:rsid w:val="00DE41DE"/>
    <w:rsid w:val="00E331C2"/>
    <w:rsid w:val="00F129C0"/>
    <w:rsid w:val="00F43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FA92B"/>
  <w15:chartTrackingRefBased/>
  <w15:docId w15:val="{DF429199-14C9-492D-941E-F9DC0AD63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6E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6E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6E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6E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6E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6E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6E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6E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6E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6E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66E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6E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6E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6E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6E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6E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6E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6E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6E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6E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6E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6E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6E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6E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6E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6E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6E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6E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6E35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3241CF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3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Frost</dc:creator>
  <cp:keywords/>
  <dc:description/>
  <cp:lastModifiedBy>Matthew Frost</cp:lastModifiedBy>
  <cp:revision>2</cp:revision>
  <dcterms:created xsi:type="dcterms:W3CDTF">2024-07-08T22:50:00Z</dcterms:created>
  <dcterms:modified xsi:type="dcterms:W3CDTF">2024-07-09T03:50:00Z</dcterms:modified>
</cp:coreProperties>
</file>