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B319" w14:textId="77777777" w:rsidR="00E66405" w:rsidRDefault="00E66405" w:rsidP="003A7400">
      <w:pPr>
        <w:pStyle w:val="1"/>
        <w:rPr>
          <w:rFonts w:hint="eastAsia"/>
        </w:rPr>
      </w:pPr>
      <w:r>
        <w:rPr>
          <w:rFonts w:hint="eastAsia"/>
        </w:rPr>
        <w:t>Qwen2.5-7B LoRA 微调模型评估分析报告</w:t>
      </w:r>
    </w:p>
    <w:p w14:paraId="4C92AD2F" w14:textId="77777777" w:rsidR="00E66405" w:rsidRDefault="00E66405">
      <w:pPr>
        <w:pStyle w:val="a4"/>
        <w:shd w:val="clear" w:color="auto" w:fill="F7F7F7"/>
        <w:divId w:val="824124324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任务编号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: T-B-11 / T-B-14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br/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评估时间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: 2026-08-21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br/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基座模型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: Qwen2.5-7B-Instruct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br/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微调方法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: QLoRA (4-bit NF4)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br/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评估人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: 队员 b</w:t>
      </w:r>
    </w:p>
    <w:p w14:paraId="320ABB84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35013074">
          <v:rect id="_x0000_i1025" style="width:0;height:1.5pt" o:hralign="center" o:hrstd="t" o:hr="t" fillcolor="#a0a0a0" stroked="f"/>
        </w:pict>
      </w:r>
    </w:p>
    <w:p w14:paraId="60C88FD1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目录</w:t>
      </w:r>
    </w:p>
    <w:p w14:paraId="09422F1A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1-%E8%AE%AD%E7%BB%83%E6%95%B0%E6%8D%AE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训练数据质量分析</w:t>
        </w:r>
      </w:hyperlink>
    </w:p>
    <w:p w14:paraId="4B15BAAE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2-%E8%AE%AD%E7%BB%83%E9%85%8D%E7%BD%AE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训练配置与超参数</w:t>
        </w:r>
      </w:hyperlink>
    </w:p>
    <w:p w14:paraId="1BA794EE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3-%E8%AE%AD%E7%BB%83%E8%BF%87%E7%A8%8B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训练过程分析</w:t>
        </w:r>
      </w:hyperlink>
    </w:p>
    <w:p w14:paraId="070941A3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4-%E9%83%A8%E7%BD%B2%E5%8F%AF%E7%94%A8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部署可用性验证</w:t>
        </w:r>
      </w:hyperlink>
    </w:p>
    <w:p w14:paraId="0927AF28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5-%E6%A8%A1%E5%9E%8B%E5%9B%9E%E7%AD%94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模型回答质量评估</w:t>
        </w:r>
      </w:hyperlink>
    </w:p>
    <w:p w14:paraId="52775A10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6-%E5%9F%BA%E5%BA%A7%E6%A8%A1%E5%9E%8B-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基座模型 vs 微调模型对比</w:t>
        </w:r>
      </w:hyperlink>
    </w:p>
    <w:p w14:paraId="47C6EB0F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7-%E9%A2%86%E5%9F%9F%E7%9F%A5%E8%AF%86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领域知识掌握度评估</w:t>
        </w:r>
      </w:hyperlink>
    </w:p>
    <w:p w14:paraId="353470B9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8-%E6%8E%A8%E7%90%86%E6%80%A7%E8%83%BD%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推理性能评估</w:t>
        </w:r>
      </w:hyperlink>
    </w:p>
    <w:p w14:paraId="37D52D9E" w14:textId="77777777" w:rsidR="00E66405" w:rsidRDefault="00E66405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hyperlink w:anchor="9-%E7%BB%BC%E5%90%88%E7%BB%93%E8%AE%BA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综合结论</w:t>
        </w:r>
      </w:hyperlink>
    </w:p>
    <w:p w14:paraId="0843DA06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09AC9D26">
          <v:rect id="_x0000_i1026" style="width:0;height:1.5pt" o:hralign="center" o:hrstd="t" o:hr="t" fillcolor="#a0a0a0" stroked="f"/>
        </w:pict>
      </w:r>
    </w:p>
    <w:p w14:paraId="2E0FC091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1. 训练数据质量分析</w:t>
      </w:r>
    </w:p>
    <w:p w14:paraId="2D5B50D8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1.1 数据来源</w:t>
      </w:r>
    </w:p>
    <w:p w14:paraId="233943F7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训练数据来自 5 本 AI/ML 教材，通过 PyMuPDF 提取文本 + MinerU OCR 处理扫描版 → 智能切块 → 大模型生成 QA 对 → 合并去重，最终产出 7053 条 Alpaca 格式 QA 对。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040"/>
        <w:gridCol w:w="1299"/>
        <w:gridCol w:w="1048"/>
      </w:tblGrid>
      <w:tr w:rsidR="003F263D" w14:paraId="5804C19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117D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2DA83E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C3162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QA 条数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1F54C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:rsidR="003F263D" w14:paraId="350AC5E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2BF0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周志华《机器学习》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E64F5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ED5D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1196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DE37A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17.0%</w:t>
            </w:r>
          </w:p>
        </w:tc>
      </w:tr>
      <w:tr w:rsidR="003F263D" w14:paraId="78D6717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6475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李航《统计学习方法》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CB9E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760F7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650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C3BF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9.2%</w:t>
            </w:r>
          </w:p>
        </w:tc>
      </w:tr>
      <w:tr w:rsidR="003F263D" w14:paraId="011318A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BB52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25C3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Ian Goodfellow 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752F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490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58F3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6.9%</w:t>
            </w:r>
          </w:p>
        </w:tc>
      </w:tr>
      <w:tr w:rsidR="003F263D" w14:paraId="1EA3A8F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58DF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3372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A6FDD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1388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465D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19.7%</w:t>
            </w:r>
          </w:p>
        </w:tc>
      </w:tr>
      <w:tr w:rsidR="003F263D" w14:paraId="4E03567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951C7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PRML (Bishop)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71BED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Christopher M. Bishop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B263F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3329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1E74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47.2%</w:t>
            </w:r>
          </w:p>
        </w:tc>
      </w:tr>
      <w:tr w:rsidR="003F263D" w14:paraId="2CB1BE1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8860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DB2F0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83A6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 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D6060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39D55A42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1.2 数据质量指标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3590"/>
        <w:gridCol w:w="1726"/>
      </w:tblGrid>
      <w:tr w:rsidR="003F263D" w14:paraId="759FB78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465C6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147ED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1379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判定</w:t>
            </w:r>
          </w:p>
        </w:tc>
      </w:tr>
      <w:tr w:rsidR="003F263D" w14:paraId="4A10BEBF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FF3E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总条数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4BF01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470ED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≥5000 目标</w:t>
            </w:r>
          </w:p>
        </w:tc>
      </w:tr>
      <w:tr w:rsidR="003F263D" w14:paraId="4C8DFF1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2762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解析失败行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BD56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636B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全部可解析</w:t>
            </w:r>
          </w:p>
        </w:tc>
      </w:tr>
      <w:tr w:rsidR="003F263D" w14:paraId="589ACA3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7F214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instruction 完全重复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D063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499B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零重复</w:t>
            </w:r>
          </w:p>
        </w:tc>
      </w:tr>
      <w:tr w:rsidR="003F263D" w14:paraId="2B685F0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4B8E2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instruction 过短（&lt;5 字符）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99F5B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35A9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3F263D" w14:paraId="0D86E6A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1169B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output 过短（&lt;10 字符）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11DF8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951E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3F263D" w14:paraId="360B52D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C4EB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字段组合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3BFF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 (instruction+input+output)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97E3C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统一</w:t>
            </w:r>
          </w:p>
        </w:tc>
      </w:tr>
    </w:tbl>
    <w:p w14:paraId="6B74F4DD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1.3 字段长度分布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964"/>
        <w:gridCol w:w="1059"/>
        <w:gridCol w:w="780"/>
        <w:gridCol w:w="780"/>
        <w:gridCol w:w="1059"/>
        <w:gridCol w:w="1059"/>
      </w:tblGrid>
      <w:tr w:rsidR="003F263D" w14:paraId="6C00BAD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E2B36E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0A413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均值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525B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中位数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59691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P90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E252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P95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4E36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最小值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5894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最大值</w:t>
            </w:r>
          </w:p>
        </w:tc>
      </w:tr>
      <w:tr w:rsidR="003F263D" w14:paraId="3F5EF33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0BC31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instruction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7F0D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30.7 字符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EF5DD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EF027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EDD3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B920C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A788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118</w:t>
            </w:r>
          </w:p>
        </w:tc>
      </w:tr>
      <w:tr w:rsidR="003F263D" w14:paraId="15E46C9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A6527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B74B6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0（全部为空）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42E3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FCF91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D121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CE12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B6E10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</w:tr>
      <w:tr w:rsidR="003F263D" w14:paraId="1036D15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25BD0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1CB3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123.1 字符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6F2D1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21B94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D9E4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245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3CE5B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4E5F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755</w:t>
            </w:r>
          </w:p>
        </w:tc>
      </w:tr>
    </w:tbl>
    <w:p w14:paraId="220A525F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分析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：instruction 平均 30.7 字符（约 1-2 句提问），output 平均 123.1 字符（约 3-5 句回答），长度分布合理，既足以覆盖知识点，又不会过长导致训练困难。input 字段全部为空（Alpaca 格式的标准用法，当 input 为空时只使用 instruction）。</w:t>
      </w:r>
    </w:p>
    <w:p w14:paraId="0106D6D7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1.4 数据质量结论</w:t>
      </w:r>
    </w:p>
    <w:p w14:paraId="7E6C9ECA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数据质量扎实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：7053 条 &gt; 5000 目标，零空值零重复零过短，字段统一，长度分布合理，5 本教材全覆盖。可作为微调训练的高质量数据。</w:t>
      </w:r>
    </w:p>
    <w:p w14:paraId="28149D6D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3E156776">
          <v:rect id="_x0000_i1027" style="width:0;height:1.5pt" o:hralign="center" o:hrstd="t" o:hr="t" fillcolor="#a0a0a0" stroked="f"/>
        </w:pict>
      </w:r>
    </w:p>
    <w:p w14:paraId="39E82F25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2. 训练配置与超参数</w:t>
      </w:r>
    </w:p>
    <w:p w14:paraId="1B658266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2.1 训练环境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492"/>
      </w:tblGrid>
      <w:tr w:rsidR="003F263D" w14:paraId="65B7206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8425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6FCA6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0FCF9C2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20C4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训练环境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E780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WSL2 Ubuntu-24.04</w:t>
            </w:r>
          </w:p>
        </w:tc>
      </w:tr>
      <w:tr w:rsidR="003F263D" w14:paraId="2015A40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A573E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GPU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5D586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NVIDIA GeForce RTX 5060 Laptop GPU（8GB VRAM）</w:t>
            </w:r>
          </w:p>
        </w:tc>
      </w:tr>
      <w:tr w:rsidR="003F263D" w14:paraId="6DDDFD3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1E83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75AF9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3.12.3</w:t>
            </w:r>
          </w:p>
        </w:tc>
      </w:tr>
      <w:tr w:rsidR="003F263D" w14:paraId="30A0ED4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7D3D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PyTorch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9797A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2.10.0 + CUDA 12.8</w:t>
            </w:r>
          </w:p>
        </w:tc>
      </w:tr>
      <w:tr w:rsidR="003F263D" w14:paraId="41E1B10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C9FE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Transformers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E4CB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5.15.0</w:t>
            </w:r>
          </w:p>
        </w:tc>
      </w:tr>
      <w:tr w:rsidR="003F263D" w14:paraId="7FD691C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50CA9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PEFT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79D3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0.20.0</w:t>
            </w:r>
          </w:p>
        </w:tc>
      </w:tr>
      <w:tr w:rsidR="003F263D" w14:paraId="340BBC7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380D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BitsAndBytes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2BA8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0.50.0</w:t>
            </w:r>
          </w:p>
        </w:tc>
      </w:tr>
    </w:tbl>
    <w:p w14:paraId="414AFE9F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2.2 模型配置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716"/>
      </w:tblGrid>
      <w:tr w:rsidR="003F263D" w14:paraId="5138716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16F339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DCD44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6479945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39C7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65A7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Qwen2.5-7B-Instruct（约 15GB FP16）</w:t>
            </w:r>
          </w:p>
        </w:tc>
      </w:tr>
      <w:tr w:rsidR="003F263D" w14:paraId="3864E58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BE8D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量化方式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5FDB1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NF4（BitsAndBytes）</w:t>
            </w:r>
          </w:p>
        </w:tc>
      </w:tr>
      <w:tr w:rsidR="003F263D" w14:paraId="04BDCF90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68CF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量化后模型大小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1BA60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~4.5GB VRAM</w:t>
            </w:r>
          </w:p>
        </w:tc>
      </w:tr>
      <w:tr w:rsidR="003F263D" w14:paraId="31EEA57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0797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rank (r)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CFAB6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</w:t>
            </w:r>
          </w:p>
        </w:tc>
      </w:tr>
      <w:tr w:rsidR="003F263D" w14:paraId="48BA8EF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DD95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alpha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87B2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16</w:t>
            </w:r>
          </w:p>
        </w:tc>
      </w:tr>
      <w:tr w:rsidR="003F263D" w14:paraId="0D9241C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B923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dropout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524D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0.05</w:t>
            </w:r>
          </w:p>
        </w:tc>
      </w:tr>
      <w:tr w:rsidR="003F263D" w14:paraId="73720FE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2B06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目标模块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657CC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全部线性层（q_proj, k_proj, v_proj, o_proj, gate_proj, up_proj, down_proj）</w:t>
            </w:r>
          </w:p>
        </w:tc>
      </w:tr>
      <w:tr w:rsidR="003F263D" w14:paraId="0D38106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8F0C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可训练参数量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98DBE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20,185,088（占全部参数 0.264%）</w:t>
            </w:r>
          </w:p>
        </w:tc>
      </w:tr>
    </w:tbl>
    <w:p w14:paraId="3AD9BB5F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2.3 训练超参数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648"/>
      </w:tblGrid>
      <w:tr w:rsidR="003F263D" w14:paraId="250CBBD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F60CB1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1D2B1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58A5083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E5A4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训练数据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B353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 条 QA 对（Alpaca 格式）</w:t>
            </w:r>
          </w:p>
        </w:tc>
      </w:tr>
      <w:tr w:rsidR="003F263D" w14:paraId="6F20ED8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84D1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训练集/验证集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F3416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6700 / 353 条</w:t>
            </w:r>
          </w:p>
        </w:tc>
      </w:tr>
      <w:tr w:rsidR="003F263D" w14:paraId="56088E6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5171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batch_size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94302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</w:t>
            </w:r>
          </w:p>
        </w:tc>
      </w:tr>
      <w:tr w:rsidR="003F263D" w14:paraId="22E6CB0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4CDD4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gradient_accumulation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1423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8（等效 batch_size = 8）</w:t>
            </w:r>
          </w:p>
        </w:tc>
      </w:tr>
      <w:tr w:rsidR="003F263D" w14:paraId="239419F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8374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max_seq_len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3D167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1024</w:t>
            </w:r>
          </w:p>
        </w:tc>
      </w:tr>
      <w:tr w:rsidR="003F263D" w14:paraId="1D3EE393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4014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2BD2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2e-4（线性预热 + 余弦衰减）</w:t>
            </w:r>
          </w:p>
        </w:tc>
      </w:tr>
      <w:tr w:rsidR="003F263D" w14:paraId="78FE2F6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D3B8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优化器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D225B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paged_adamw_8bit</w:t>
            </w:r>
          </w:p>
        </w:tc>
      </w:tr>
      <w:tr w:rsidR="003F263D" w14:paraId="01CCF51C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6E672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精度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78151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bfloat16</w:t>
            </w:r>
          </w:p>
        </w:tc>
      </w:tr>
      <w:tr w:rsidR="003F263D" w14:paraId="70B6B53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3F50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训练轮数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3C272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 epoch</w:t>
            </w:r>
          </w:p>
        </w:tc>
      </w:tr>
      <w:tr w:rsidR="003F263D" w14:paraId="4FC7A0D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30C1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总步数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2E99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838 步</w:t>
            </w:r>
          </w:p>
        </w:tc>
      </w:tr>
      <w:tr w:rsidR="003F263D" w14:paraId="65E082C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23C4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F90B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 小时 21 分钟</w:t>
            </w:r>
          </w:p>
        </w:tc>
      </w:tr>
      <w:tr w:rsidR="003F263D" w14:paraId="675DFB3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6814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平均每步耗时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9B8C3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~57.4 秒</w:t>
            </w:r>
          </w:p>
        </w:tc>
      </w:tr>
    </w:tbl>
    <w:p w14:paraId="1B7AFE11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2.4 配置合理性分析</w:t>
      </w:r>
    </w:p>
    <w:p w14:paraId="58719589" w14:textId="77777777" w:rsidR="00E66405" w:rsidRDefault="00E66405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LoRA rank=8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：标准设置，适合中等规模微调，参数量仅 0.26%，在保持效果的同时显著降低显存需求。</w:t>
      </w:r>
    </w:p>
    <w:p w14:paraId="18828DED" w14:textId="77777777" w:rsidR="00E66405" w:rsidRDefault="00E66405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4-bit NF4 量化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：将 15GB 的 FP16 模型压缩到 ~4.5GB，使 7B 模型能在 8GB VRAM 的笔记本 GPU 上运行。</w:t>
      </w:r>
    </w:p>
    <w:p w14:paraId="638B78D0" w14:textId="77777777" w:rsidR="00E66405" w:rsidRDefault="00E66405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1 epoch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：由于训练数据量适中（7053 条），1 epoch 足以学习知识，且避免过拟合。</w:t>
      </w:r>
    </w:p>
    <w:p w14:paraId="78A6BAD8" w14:textId="77777777" w:rsidR="00E66405" w:rsidRDefault="00E66405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等效 batch_size=8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：通过 grad_accum 实现合理 batch 大小，平衡训练稳定性与显存限制。</w:t>
      </w:r>
    </w:p>
    <w:p w14:paraId="2F5AF744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562EFD99">
          <v:rect id="_x0000_i1028" style="width:0;height:1.5pt" o:hralign="center" o:hrstd="t" o:hr="t" fillcolor="#a0a0a0" stroked="f"/>
        </w:pict>
      </w:r>
    </w:p>
    <w:p w14:paraId="4FCCBCDA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3. 训练过程分析</w:t>
      </w:r>
    </w:p>
    <w:p w14:paraId="7C75C62B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3.1 训练损失变化曲线</w:t>
      </w:r>
    </w:p>
    <w:p w14:paraId="4D404AB1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训练过程中每 10 个优化步记录一次 loss，共采集 83 个数据点。</w:t>
      </w:r>
    </w:p>
    <w:p w14:paraId="367E57DF" w14:textId="77777777" w:rsidR="00E66405" w:rsidRDefault="00E66405">
      <w:pPr>
        <w:pStyle w:val="a4"/>
        <w:shd w:val="clear" w:color="auto" w:fill="F7F7F7"/>
        <w:divId w:val="623579145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step 定义说明（重要）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：训练日志中每条 loss 记录自带 </w:t>
      </w:r>
      <w:r>
        <w:rPr>
          <w:rStyle w:val="HTML"/>
          <w:color w:val="444444"/>
        </w:rPr>
        <w:t>epoch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字段。由于训练使用 </w:t>
      </w:r>
      <w:r>
        <w:rPr>
          <w:rStyle w:val="HTML"/>
          <w:color w:val="444444"/>
        </w:rPr>
        <w:t>grad_accum=8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，</w:t>
      </w:r>
      <w:r>
        <w:rPr>
          <w:rStyle w:val="HTML"/>
          <w:color w:val="444444"/>
        </w:rPr>
        <w:t xml:space="preserve">epoch = </w:t>
      </w:r>
      <w:r>
        <w:rPr>
          <w:rStyle w:val="HTML"/>
          <w:color w:val="444444"/>
        </w:rPr>
        <w:t>已消耗样本数</w:t>
      </w:r>
      <w:r>
        <w:rPr>
          <w:rStyle w:val="HTML"/>
          <w:color w:val="444444"/>
        </w:rPr>
        <w:t xml:space="preserve"> / 6700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，每条记录对应的真实优化步为 </w:t>
      </w:r>
      <w:r>
        <w:rPr>
          <w:rStyle w:val="HTML"/>
          <w:color w:val="444444"/>
        </w:rPr>
        <w:t>step = epoch × 6700 / 8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。据此反推：</w:t>
      </w:r>
    </w:p>
    <w:p w14:paraId="27FDCB3F" w14:textId="77777777" w:rsidR="00E66405" w:rsidRDefault="00E66405">
      <w:pPr>
        <w:numPr>
          <w:ilvl w:val="0"/>
          <w:numId w:val="3"/>
        </w:numPr>
        <w:shd w:val="clear" w:color="auto" w:fill="F7F7F7"/>
        <w:spacing w:before="30" w:after="30"/>
        <w:divId w:val="623579145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采样点范围：</w:t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step 10 ~ 830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，步长 10，共 83 个点；</w:t>
      </w:r>
    </w:p>
    <w:p w14:paraId="4E6B036E" w14:textId="77777777" w:rsidR="00E66405" w:rsidRDefault="00E66405">
      <w:pPr>
        <w:numPr>
          <w:ilvl w:val="0"/>
          <w:numId w:val="3"/>
        </w:numPr>
        <w:shd w:val="clear" w:color="auto" w:fill="F7F7F7"/>
        <w:spacing w:before="30" w:after="30"/>
        <w:divId w:val="623579145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831~838 步无逐点记录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（日志未再采样），但 Trainer 在全部 </w:t>
      </w:r>
      <w:r>
        <w:rPr>
          <w:rStyle w:val="a3"/>
          <w:rFonts w:ascii="微软雅黑" w:eastAsia="微软雅黑" w:hAnsi="微软雅黑" w:hint="eastAsia"/>
          <w:color w:val="444444"/>
          <w:sz w:val="22"/>
          <w:szCs w:val="22"/>
        </w:rPr>
        <w:t>838 步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完成后输出训练集汇总 loss（1.933）与验证集 loss（1.701）；</w:t>
      </w:r>
    </w:p>
    <w:p w14:paraId="7A6F811A" w14:textId="77777777" w:rsidR="00E66405" w:rsidRDefault="00E66405">
      <w:pPr>
        <w:numPr>
          <w:ilvl w:val="0"/>
          <w:numId w:val="3"/>
        </w:numPr>
        <w:shd w:val="clear" w:color="auto" w:fill="F7F7F7"/>
        <w:spacing w:before="30" w:after="30"/>
        <w:divId w:val="623579145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报告中所有逐点数据均以日志 </w:t>
      </w:r>
      <w:r>
        <w:rPr>
          <w:rStyle w:val="HTML"/>
          <w:color w:val="444444"/>
        </w:rPr>
        <w:t>epoch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字段反推的 step 为准。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900"/>
        <w:gridCol w:w="1900"/>
        <w:gridCol w:w="2754"/>
      </w:tblGrid>
      <w:tr w:rsidR="003F263D" w14:paraId="324D5EA4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8C319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步数范围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216B47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起始 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1D4A6E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结束 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BD03F4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变化</w:t>
            </w:r>
          </w:p>
        </w:tc>
      </w:tr>
      <w:tr w:rsidR="003F263D" w14:paraId="150DA06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4797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10-210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5AE4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3.572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C2CB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1.828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C4E8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-48.8%</w:t>
            </w:r>
          </w:p>
        </w:tc>
      </w:tr>
      <w:tr w:rsidR="003F263D" w14:paraId="2A1E3B2C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E956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210-410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7A84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1.828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0E92C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1.863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22CD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+1.9%（波动）</w:t>
            </w:r>
          </w:p>
        </w:tc>
      </w:tr>
      <w:tr w:rsidR="003F263D" w14:paraId="0B28663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D0DA6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410-610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69B7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1.863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646F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1.806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C864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-3.1%</w:t>
            </w:r>
          </w:p>
        </w:tc>
      </w:tr>
      <w:tr w:rsidR="003F263D" w14:paraId="2413B2D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E6926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610-810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8ADF9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1.806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AFA45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1.861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3FFE8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+3.0%（波动）</w:t>
            </w:r>
          </w:p>
        </w:tc>
      </w:tr>
      <w:tr w:rsidR="003F263D" w14:paraId="0691D91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BFE3D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810-830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4F99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1.861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6DB3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1.730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846E8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-7.0%</w:t>
            </w:r>
          </w:p>
        </w:tc>
      </w:tr>
    </w:tbl>
    <w:p w14:paraId="2441EDDF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关键数据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104F456D" w14:textId="77777777" w:rsidR="00E66405" w:rsidRDefault="00E66405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初始采样 Loss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（step 10）：3.572</w:t>
      </w:r>
    </w:p>
    <w:p w14:paraId="4C273007" w14:textId="77777777" w:rsidR="00E66405" w:rsidRDefault="00E66405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最终采样 Loss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（step 830）：1.730</w:t>
      </w:r>
    </w:p>
    <w:p w14:paraId="166A56AF" w14:textId="77777777" w:rsidR="00E66405" w:rsidRDefault="00E66405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总降幅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：51.6%</w:t>
      </w:r>
    </w:p>
    <w:p w14:paraId="088C3EC3" w14:textId="77777777" w:rsidR="00E66405" w:rsidRDefault="00E66405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最终训练集平均 Loss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（全部 838 步汇总）：1.933</w:t>
      </w:r>
    </w:p>
    <w:p w14:paraId="07506163" w14:textId="77777777" w:rsidR="00E66405" w:rsidRDefault="00E66405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最终验证集 Loss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：1.701</w:t>
      </w:r>
    </w:p>
    <w:p w14:paraId="31B4BC54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3.2 训练曲线分析</w:t>
      </w:r>
    </w:p>
    <w:p w14:paraId="7DA9A02E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训练 loss 在前约 200 步（约前 24%）快速下降，从 3.572 降至约 2.0。随后进入平稳下降阶段，loss 在 1.7-2.0 之间波动，最终收敛到 1.73 左右。</w:t>
      </w:r>
    </w:p>
    <w:p w14:paraId="6F72F15B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关键观察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27A21896" w14:textId="77777777" w:rsidR="00E66405" w:rsidRDefault="00E66405">
      <w:pPr>
        <w:numPr>
          <w:ilvl w:val="0"/>
          <w:numId w:val="5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收敛性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：训练 loss 从 3.572 降至 1.73，下降趋势明显，模型已充分收敛。</w:t>
      </w:r>
    </w:p>
    <w:p w14:paraId="1095F4F5" w14:textId="77777777" w:rsidR="00E66405" w:rsidRDefault="00E66405">
      <w:pPr>
        <w:numPr>
          <w:ilvl w:val="0"/>
          <w:numId w:val="5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波动幅度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：后半段 loss 在 ±0.1 范围内波动，属于正常训练噪声，未出现发散。</w:t>
      </w:r>
    </w:p>
    <w:p w14:paraId="63E312E6" w14:textId="77777777" w:rsidR="00E66405" w:rsidRDefault="00E66405">
      <w:pPr>
        <w:numPr>
          <w:ilvl w:val="0"/>
          <w:numId w:val="5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学习率衰减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：学习率从 0.0002 线性衰减到接近 0，使得 loss 在后半段趋于稳定。</w:t>
      </w:r>
    </w:p>
    <w:p w14:paraId="1958EEBA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3.3 训练-验证损失对比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4738"/>
      </w:tblGrid>
      <w:tr w:rsidR="003F263D" w14:paraId="237840E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B2200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417F8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5A252CF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5E1C5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最终训练 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72AB5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1.933</w:t>
            </w:r>
          </w:p>
        </w:tc>
      </w:tr>
      <w:tr w:rsidR="003F263D" w14:paraId="6A607FA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3A9DD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最终验证 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68EC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1.701</w:t>
            </w:r>
          </w:p>
        </w:tc>
      </w:tr>
      <w:tr w:rsidR="003F263D" w14:paraId="4B7C4CBC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DD9D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验证 loss vs 训练 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B2BC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验证集更低（1.701 &lt; 1.933）</w:t>
            </w:r>
          </w:p>
        </w:tc>
      </w:tr>
    </w:tbl>
    <w:p w14:paraId="7A98AC66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分析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：验证集 loss（1.701）低于训练集 loss（1.933），当前训练记录未发现明显过拟合现象。但要注意：本次仅训练 1 个 epoch，过拟合风险本就相对有限，该结论仍需在更多 epoch 或更多评测场景下进一步验证。</w:t>
      </w:r>
    </w:p>
    <w:p w14:paraId="4E1AB8AB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3.4 梯度范数分析</w:t>
      </w:r>
    </w:p>
    <w:p w14:paraId="722B5C73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梯度范数（grad_norm）在整个训练过程中稳定在 0.89-1.42 之间，没有出现极端值（过大或过小），说明：</w:t>
      </w:r>
    </w:p>
    <w:p w14:paraId="048689F0" w14:textId="77777777" w:rsidR="00E66405" w:rsidRDefault="00E66405">
      <w:pPr>
        <w:numPr>
          <w:ilvl w:val="0"/>
          <w:numId w:val="6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没有梯度爆炸问题（grad_norm 未超过 10）</w:t>
      </w:r>
    </w:p>
    <w:p w14:paraId="38666DDE" w14:textId="77777777" w:rsidR="00E66405" w:rsidRDefault="00E66405">
      <w:pPr>
        <w:numPr>
          <w:ilvl w:val="0"/>
          <w:numId w:val="6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lastRenderedPageBreak/>
        <w:t>没有梯度消失问题（grad_norm 未低于 0.1）</w:t>
      </w:r>
    </w:p>
    <w:p w14:paraId="4C91A188" w14:textId="77777777" w:rsidR="00E66405" w:rsidRDefault="00E66405">
      <w:pPr>
        <w:numPr>
          <w:ilvl w:val="0"/>
          <w:numId w:val="6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训练过程稳定</w:t>
      </w:r>
    </w:p>
    <w:p w14:paraId="09EECDFA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3.5 训练过程结论</w:t>
      </w:r>
    </w:p>
    <w:p w14:paraId="2960B50E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训练充分收敛，过程稳定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7E0EADA1" w14:textId="77777777" w:rsidR="00E66405" w:rsidRDefault="00E66405">
      <w:pPr>
        <w:numPr>
          <w:ilvl w:val="0"/>
          <w:numId w:val="7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Loss 从 3.57 降至 1.73，降幅 51.6%，充分收敛</w:t>
      </w:r>
    </w:p>
    <w:p w14:paraId="1427E7A3" w14:textId="77777777" w:rsidR="00E66405" w:rsidRDefault="00E66405">
      <w:pPr>
        <w:numPr>
          <w:ilvl w:val="0"/>
          <w:numId w:val="7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验证 loss（1.701）低于训练 loss（1.933），当前记录未发现明显过拟合现象（仅 1 epoch，仍需更多验证）</w:t>
      </w:r>
    </w:p>
    <w:p w14:paraId="59EE0C4A" w14:textId="77777777" w:rsidR="00E66405" w:rsidRDefault="00E66405">
      <w:pPr>
        <w:numPr>
          <w:ilvl w:val="0"/>
          <w:numId w:val="7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梯度范数稳定在正常范围，训练过程无异常</w:t>
      </w:r>
    </w:p>
    <w:p w14:paraId="1C5A55F1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63C3A75A">
          <v:rect id="_x0000_i1029" style="width:0;height:1.5pt" o:hralign="center" o:hrstd="t" o:hr="t" fillcolor="#a0a0a0" stroked="f"/>
        </w:pict>
      </w:r>
    </w:p>
    <w:p w14:paraId="509FB6F9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4. 部署可用性验证</w:t>
      </w:r>
    </w:p>
    <w:p w14:paraId="1A3B3FAF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4.1 推理服务部署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552"/>
      </w:tblGrid>
      <w:tr w:rsidR="003F263D" w14:paraId="552CFDE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06CC27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D2DB1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421D2650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5E90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服务框架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9A78E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FastAPI + Uvicorn</w:t>
            </w:r>
          </w:p>
        </w:tc>
      </w:tr>
      <w:tr w:rsidR="003F263D" w14:paraId="4AAE679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3903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监听地址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D0A74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0.0.0.0:8002</w:t>
            </w:r>
          </w:p>
        </w:tc>
      </w:tr>
      <w:tr w:rsidR="003F263D" w14:paraId="433FC11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C833E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加载方式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7B823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 量化加载 + LoRA 权重合并</w:t>
            </w:r>
          </w:p>
        </w:tc>
      </w:tr>
      <w:tr w:rsidR="003F263D" w14:paraId="081921F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DF56E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部署环境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16146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WSL2 Ubuntu-24.04（RTX 5060 8GB）</w:t>
            </w:r>
          </w:p>
        </w:tc>
      </w:tr>
      <w:tr w:rsidR="003F263D" w14:paraId="078DEB8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38A7D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协议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BDC4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OpenAI 兼容 API</w:t>
            </w:r>
          </w:p>
        </w:tc>
      </w:tr>
    </w:tbl>
    <w:p w14:paraId="6A91772D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4.2 健康检查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952"/>
      </w:tblGrid>
      <w:tr w:rsidR="003F263D" w14:paraId="39F0D7F0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95F115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端点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E9682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</w:tr>
      <w:tr w:rsidR="003F263D" w14:paraId="362A001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8DC7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GET /health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DB51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{"status":"ok","model_loaded":true}</w:t>
            </w:r>
          </w:p>
        </w:tc>
      </w:tr>
      <w:tr w:rsidR="003F263D" w14:paraId="6235A8D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5325A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lastRenderedPageBreak/>
              <w:t>GET /v1/models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D7B48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返回模型列表</w:t>
            </w:r>
          </w:p>
        </w:tc>
      </w:tr>
      <w:tr w:rsidR="003F263D" w14:paraId="00B7A9CA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AF50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POST /v1/chat/completions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60A5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成功返回回答</w:t>
            </w:r>
          </w:p>
        </w:tc>
      </w:tr>
    </w:tbl>
    <w:p w14:paraId="20F9595D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4.3 API 网关集成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151"/>
      </w:tblGrid>
      <w:tr w:rsidR="003F263D" w14:paraId="348A60E1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E61A5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8DE4A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7D2CD7A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3775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Provider 编码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F6627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qwen25-lora-local</w:t>
            </w:r>
          </w:p>
        </w:tc>
      </w:tr>
      <w:tr w:rsidR="003F263D" w14:paraId="53CE9E7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5A334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显示名称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D1BC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Qwen2.5-7B LoRA (本地)</w:t>
            </w:r>
          </w:p>
        </w:tc>
      </w:tr>
      <w:tr w:rsidR="003F263D" w14:paraId="121961E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A2360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后端集成状态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FFEC4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已注册，健康检查通过</w:t>
            </w:r>
          </w:p>
        </w:tc>
      </w:tr>
      <w:tr w:rsidR="003F263D" w14:paraId="26E1AD9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D8E2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绑定课程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3EAC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deep_learning_001</w:t>
            </w:r>
          </w:p>
        </w:tc>
      </w:tr>
      <w:tr w:rsidR="003F263D" w14:paraId="31FA7BF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CDAD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调用验证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F415F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model_call_logs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确认 AI 对话走本地模型</w:t>
            </w:r>
          </w:p>
        </w:tc>
      </w:tr>
    </w:tbl>
    <w:p w14:paraId="71739703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4.4 部署结论</w:t>
      </w:r>
    </w:p>
    <w:p w14:paraId="7A7542D3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服务部署完成，API 健康检查通过，已成功集成到后端 ModelGateway，可正常响应 AI 对话请求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7F9198DA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63F8208E">
          <v:rect id="_x0000_i1030" style="width:0;height:1.5pt" o:hralign="center" o:hrstd="t" o:hr="t" fillcolor="#a0a0a0" stroked="f"/>
        </w:pict>
      </w:r>
    </w:p>
    <w:p w14:paraId="0FA1DB4F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5. 模型回答质量评估</w:t>
      </w:r>
    </w:p>
    <w:p w14:paraId="4F671FC5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5.1 评测方法</w:t>
      </w:r>
    </w:p>
    <w:p w14:paraId="423A99A4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使用 17 道覆盖 5 个教材领域的测试题，分别调用 LoRA 微调模型和基座模型（Qwen2.5-7B-Instruct），记录回答内容、响应时间、tokens 数量。</w:t>
      </w:r>
    </w:p>
    <w:p w14:paraId="5D24F095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题集分布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822"/>
        <w:gridCol w:w="5580"/>
      </w:tblGrid>
      <w:tr w:rsidR="003F263D" w14:paraId="70DEFB1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2E7352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领域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AFFE9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题数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84F83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代表题目</w:t>
            </w:r>
          </w:p>
        </w:tc>
      </w:tr>
      <w:tr w:rsidR="003F263D" w14:paraId="69082D5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53FC3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机器学习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FFF72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8F12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过拟合、决策树、SVM、集成学习</w:t>
            </w:r>
          </w:p>
        </w:tc>
      </w:tr>
      <w:tr w:rsidR="003F263D" w14:paraId="2665E21F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BF9FE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统计学习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6E13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DC16D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三要素、朴素贝叶斯、EM 算法</w:t>
            </w:r>
          </w:p>
        </w:tc>
      </w:tr>
      <w:tr w:rsidR="003F263D" w14:paraId="69D87F4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A07DD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深度学习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7FB3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3C641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反向传播、梯度消失、批归一化、优化器</w:t>
            </w:r>
          </w:p>
        </w:tc>
      </w:tr>
      <w:tr w:rsidR="003F263D" w14:paraId="15772E9A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8941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PyTorch 实践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76E45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21D1B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Dataset/DataLoader、autograd、train/eval</w:t>
            </w:r>
          </w:p>
        </w:tc>
      </w:tr>
      <w:tr w:rsidR="003F263D" w14:paraId="3DF6327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438A9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模式识别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29532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78F6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贝叶斯决策、维数灾难、PCA</w:t>
            </w:r>
          </w:p>
        </w:tc>
      </w:tr>
    </w:tbl>
    <w:p w14:paraId="28FB18AF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5.2 LoRA 模型回答质量</w:t>
      </w:r>
    </w:p>
    <w:p w14:paraId="43EECB6A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17 道测试题均成功返回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，经人工检查未发现明显错误，回答内容与问题相关、结构清晰。</w:t>
      </w:r>
    </w:p>
    <w:p w14:paraId="3AFE732E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典型回答示例：</w:t>
      </w:r>
    </w:p>
    <w:p w14:paraId="4E95851A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Q1：什么是过拟合？如何防止过拟合？</w:t>
      </w:r>
    </w:p>
    <w:p w14:paraId="592004AB" w14:textId="77777777" w:rsidR="00E66405" w:rsidRDefault="00E66405">
      <w:pPr>
        <w:pStyle w:val="a4"/>
        <w:shd w:val="clear" w:color="auto" w:fill="F7F7F7"/>
        <w:divId w:val="846870140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过拟合指模型在训练数据上表现很好，但在测试数据上表现很差。防止过拟合的方法有：增加训练数据量、使用正则化（如权重衰减）、提前停止训练、集成学习等。</w:t>
      </w:r>
    </w:p>
    <w:p w14:paraId="3C60063D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Q8：什么是反向传播算法？请解释它的计算过程。</w:t>
      </w:r>
    </w:p>
    <w:p w14:paraId="4ADC1E23" w14:textId="77777777" w:rsidR="00E66405" w:rsidRDefault="00E66405">
      <w:pPr>
        <w:pStyle w:val="a4"/>
        <w:shd w:val="clear" w:color="auto" w:fill="F7F7F7"/>
        <w:divId w:val="1543787946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反向传播算法是用于计算神经网络误差函数梯度的高效算法。它通过从输出层开始，沿前馈方向计算各隐藏单元的净输入与激活值，再沿反馈方向计算误差信号并更新权重。</w:t>
      </w:r>
    </w:p>
    <w:p w14:paraId="797D0598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Q16：什么是维数灾难（Curse of Dimensionality）？它如何影响机器学习？</w:t>
      </w:r>
    </w:p>
    <w:p w14:paraId="4C4C931A" w14:textId="77777777" w:rsidR="00E66405" w:rsidRDefault="00E66405">
      <w:pPr>
        <w:pStyle w:val="a4"/>
        <w:shd w:val="clear" w:color="auto" w:fill="F7F7F7"/>
        <w:divId w:val="231086947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维数灾难指随着数据维度增加，样本数量需要呈指数增长才能保持相同泛化能力。高维空间中，大部分样本会聚集在边缘，导致距离度量失效；且样本稀疏性加剧，使基于距离的算法（如最近邻）性能下降。</w:t>
      </w:r>
    </w:p>
    <w:p w14:paraId="30B42217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lastRenderedPageBreak/>
        <w:t>5.3 回答质量分级评价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862"/>
        <w:gridCol w:w="5230"/>
      </w:tblGrid>
      <w:tr w:rsidR="003F263D" w14:paraId="313FD2A2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C9770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评价维度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A574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1477A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3F263D" w14:paraId="61B60B9A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05FD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准确性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E90CB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A04C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 道题均成功返回，经人工检查未发现明显错误</w:t>
            </w:r>
          </w:p>
        </w:tc>
      </w:tr>
      <w:tr w:rsidR="003F263D" w14:paraId="5A0BB55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E7ED7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相关性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D8B8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E94B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回答直接针对问题，不偏题</w:t>
            </w:r>
          </w:p>
        </w:tc>
      </w:tr>
      <w:tr w:rsidR="003F263D" w14:paraId="4315B53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9101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简洁性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2C213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04394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 130 tokens，精炼扼要</w:t>
            </w:r>
          </w:p>
        </w:tc>
      </w:tr>
      <w:tr w:rsidR="003F263D" w14:paraId="5152834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55B0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可读性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17B1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AC555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中文表达流畅，适合学生理解</w:t>
            </w:r>
          </w:p>
        </w:tc>
      </w:tr>
      <w:tr w:rsidR="003F263D" w14:paraId="4294A2B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24B9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完整性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9B178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1916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覆盖核心知识点，偶有简化略过次要细节</w:t>
            </w:r>
          </w:p>
        </w:tc>
      </w:tr>
    </w:tbl>
    <w:p w14:paraId="5B3429F0" w14:textId="77777777" w:rsidR="00E66405" w:rsidRDefault="00E66405">
      <w:pPr>
        <w:pStyle w:val="a4"/>
        <w:shd w:val="clear" w:color="auto" w:fill="F7F7F7"/>
        <w:divId w:val="591816208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注：「成功返回」仅表示 API 调用正常完成并返回了回答，不等同于回答内容经过客观判分；本次评价以人工逐条检查为准，未发现明显错误。</w:t>
      </w:r>
    </w:p>
    <w:p w14:paraId="7B39D0FF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4105C0E7">
          <v:rect id="_x0000_i1031" style="width:0;height:1.5pt" o:hralign="center" o:hrstd="t" o:hr="t" fillcolor="#a0a0a0" stroked="f"/>
        </w:pict>
      </w:r>
    </w:p>
    <w:p w14:paraId="7413CDA8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6. 基座模型 vs 微调模型对比</w:t>
      </w:r>
    </w:p>
    <w:p w14:paraId="36C58C29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6.1 定量对比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546"/>
        <w:gridCol w:w="1670"/>
        <w:gridCol w:w="1474"/>
      </w:tblGrid>
      <w:tr w:rsidR="003F263D" w14:paraId="0CD0CE7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ECA8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D4BE8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基座模型 (Qwen2.5-7B)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E5BE1A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LoRA 微调模型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AB579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对比</w:t>
            </w:r>
          </w:p>
        </w:tc>
      </w:tr>
      <w:tr w:rsidR="003F263D" w14:paraId="622E52C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E114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成功返回数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39033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E3B7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 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7B105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持平</w:t>
            </w:r>
          </w:p>
        </w:tc>
      </w:tr>
      <w:tr w:rsidR="003F263D" w14:paraId="248EA83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2AD4E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平均响应时间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37046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10.6s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B1A74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A6AC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微调模型较低</w:t>
            </w:r>
          </w:p>
        </w:tc>
      </w:tr>
      <w:tr w:rsidR="003F263D" w14:paraId="771198A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8E72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平均总 tokens（含输入）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7B4F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343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55D7E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49460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微调模型更短</w:t>
            </w:r>
          </w:p>
        </w:tc>
      </w:tr>
      <w:tr w:rsidR="003F263D" w14:paraId="3A9CA05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AE10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72AE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28.3 tokens/s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5884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15.3 tokens/s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AEE8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基座模型较高</w:t>
            </w:r>
          </w:p>
        </w:tc>
      </w:tr>
      <w:tr w:rsidR="003F263D" w14:paraId="6881771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C0A69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单题最快响应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C2C48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10.3s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FAE75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3.4s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8A664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微调模型较低</w:t>
            </w:r>
          </w:p>
        </w:tc>
      </w:tr>
    </w:tbl>
    <w:p w14:paraId="49C1D4DD" w14:textId="77777777" w:rsidR="00E66405" w:rsidRDefault="00E66405">
      <w:pPr>
        <w:pStyle w:val="a4"/>
        <w:shd w:val="clear" w:color="auto" w:fill="F7F7F7"/>
        <w:divId w:val="154491320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注：评测时统一设置 </w:t>
      </w:r>
      <w:r>
        <w:rPr>
          <w:rStyle w:val="HTML"/>
          <w:color w:val="444444"/>
        </w:rPr>
        <w:t>max_tokens=300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。平均总 tokens = 输入提示 tokens（两模型相同，约 43）+ 输出 tokens。其中输出 tokens：基座模型 17 题均达到 300 上限（回答被截断），微调模型 17 题均自然结束（平均 87 个输出 tokens）。上述指标为当前测试条件下的实测值。</w:t>
      </w:r>
    </w:p>
    <w:p w14:paraId="2C100EA2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6.2 定性对比（回答风格差异）</w:t>
      </w:r>
    </w:p>
    <w:p w14:paraId="7F0E295A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基座模型回答特点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5D554CFE" w14:textId="77777777" w:rsidR="00E66405" w:rsidRDefault="00E66405">
      <w:pPr>
        <w:numPr>
          <w:ilvl w:val="0"/>
          <w:numId w:val="8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长篇详尽，输出 tokens 达到 300 上限（17/17 题均被截断）</w:t>
      </w:r>
    </w:p>
    <w:p w14:paraId="2C778A4F" w14:textId="77777777" w:rsidR="00E66405" w:rsidRDefault="00E66405">
      <w:pPr>
        <w:numPr>
          <w:ilvl w:val="0"/>
          <w:numId w:val="8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结构化输出（带标题、编号、分段）</w:t>
      </w:r>
    </w:p>
    <w:p w14:paraId="0101D0F8" w14:textId="77777777" w:rsidR="00E66405" w:rsidRDefault="00E66405">
      <w:pPr>
        <w:numPr>
          <w:ilvl w:val="0"/>
          <w:numId w:val="8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内容全面但有时冗余</w:t>
      </w:r>
    </w:p>
    <w:p w14:paraId="3DBA6C85" w14:textId="77777777" w:rsidR="00E66405" w:rsidRDefault="00E66405">
      <w:pPr>
        <w:numPr>
          <w:ilvl w:val="0"/>
          <w:numId w:val="8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更像教科书/百科风格</w:t>
      </w:r>
    </w:p>
    <w:p w14:paraId="33E20D86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LoRA 微调模型回答特点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022D9F81" w14:textId="77777777" w:rsidR="00E66405" w:rsidRDefault="00E66405">
      <w:pPr>
        <w:numPr>
          <w:ilvl w:val="0"/>
          <w:numId w:val="9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简洁精炼，平均输出 87 个 tokens，17 题均自然结束未被截断</w:t>
      </w:r>
    </w:p>
    <w:p w14:paraId="2B4CD8D4" w14:textId="77777777" w:rsidR="00E66405" w:rsidRDefault="00E66405">
      <w:pPr>
        <w:numPr>
          <w:ilvl w:val="0"/>
          <w:numId w:val="9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直接回答问题，不做过多展开</w:t>
      </w:r>
    </w:p>
    <w:p w14:paraId="3E270300" w14:textId="77777777" w:rsidR="00E66405" w:rsidRDefault="00E66405">
      <w:pPr>
        <w:numPr>
          <w:ilvl w:val="0"/>
          <w:numId w:val="9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聚焦知识点，类似教材 QA 风格</w:t>
      </w:r>
    </w:p>
    <w:p w14:paraId="79AAFA80" w14:textId="77777777" w:rsidR="00E66405" w:rsidRDefault="00E66405">
      <w:pPr>
        <w:numPr>
          <w:ilvl w:val="0"/>
          <w:numId w:val="9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更适合快速问答和学习场景</w:t>
      </w:r>
    </w:p>
    <w:p w14:paraId="2F590918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6.3 对比示例</w:t>
      </w:r>
    </w:p>
    <w:p w14:paraId="05BEBCA8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Q：什么是过拟合？如何防止过拟合？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5433"/>
        <w:gridCol w:w="1281"/>
      </w:tblGrid>
      <w:tr w:rsidR="003F263D" w14:paraId="70FBF409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5831D5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C5FB8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回答风格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70D72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字数</w:t>
            </w:r>
          </w:p>
        </w:tc>
      </w:tr>
      <w:tr w:rsidR="003F263D" w14:paraId="27E506A3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DEA3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9F1E0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长篇定义 + 原因分析 + 多种方法详述 + 示例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57B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~200 字</w:t>
            </w:r>
          </w:p>
        </w:tc>
      </w:tr>
      <w:tr w:rsidR="003F263D" w14:paraId="30FB366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3C580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AFDC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简洁定义 + 主要方法列举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B7B72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~80 字</w:t>
            </w:r>
          </w:p>
        </w:tc>
      </w:tr>
    </w:tbl>
    <w:p w14:paraId="3062ED54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LoRA 模型回答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5E37762C" w14:textId="77777777" w:rsidR="00E66405" w:rsidRDefault="00E66405">
      <w:pPr>
        <w:pStyle w:val="a4"/>
        <w:shd w:val="clear" w:color="auto" w:fill="F7F7F7"/>
        <w:divId w:val="10494978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lastRenderedPageBreak/>
        <w:t>过拟合指模型在训练数据上表现很好，但在测试数据上表现很差。防止过拟合的方法有：增加训练数据量、使用正则化（如权重衰减）、提前停止训练、集成学习等。</w:t>
      </w:r>
    </w:p>
    <w:p w14:paraId="10BD5AD7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基座模型回答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4B52B050" w14:textId="77777777" w:rsidR="00E66405" w:rsidRDefault="00E66405">
      <w:pPr>
        <w:pStyle w:val="a4"/>
        <w:shd w:val="clear" w:color="auto" w:fill="F7F7F7"/>
        <w:divId w:val="1963345857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过拟合（Overfitting）是机器学习和统计建模中的一个常见问题，指的是模型在训练数据上表现得过于优秀，以至于它开始捕捉到训练数据中的噪声或随机波动，而不是真正学习到数据的潜在规律。这种情况下，模型虽然在训练集上表现很好，但在新的、未见过的数据上表现不佳。...（后续还有约 150 字的详细原因和解决方法）</w:t>
      </w:r>
    </w:p>
    <w:p w14:paraId="3E42CE78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6.4 对比结论</w:t>
      </w:r>
    </w:p>
    <w:p w14:paraId="23F7B088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LoRA 微调改变了模型回答风格，使其更贴近教材 QA 场景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703C0A33" w14:textId="77777777" w:rsidR="00E66405" w:rsidRDefault="00E66405">
      <w:pPr>
        <w:numPr>
          <w:ilvl w:val="0"/>
          <w:numId w:val="10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回答更简洁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：在当前测试条件下，微调模型平均输出长度更短、回答精炼、直击要点</w:t>
      </w:r>
    </w:p>
    <w:p w14:paraId="4A603A97" w14:textId="77777777" w:rsidR="00E66405" w:rsidRDefault="00E66405">
      <w:pPr>
        <w:numPr>
          <w:ilvl w:val="0"/>
          <w:numId w:val="10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响应时间较低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：在当前测试条件下，微调模型平均响应时间较低</w:t>
      </w:r>
    </w:p>
    <w:p w14:paraId="68B49AA1" w14:textId="77777777" w:rsidR="00E66405" w:rsidRDefault="00E66405">
      <w:pPr>
        <w:numPr>
          <w:ilvl w:val="0"/>
          <w:numId w:val="10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风格对齐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：回答风格从通用百科式变为教材 QA 式，更适合作业辅导场景</w:t>
      </w:r>
    </w:p>
    <w:p w14:paraId="739D0247" w14:textId="77777777" w:rsidR="00E66405" w:rsidRDefault="00E66405">
      <w:pPr>
        <w:numPr>
          <w:ilvl w:val="0"/>
          <w:numId w:val="10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回答正常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：两个模型的 17 道题均成功返回，经人工检查未发现明显错误</w:t>
      </w:r>
    </w:p>
    <w:p w14:paraId="696D5E4B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14C6252E">
          <v:rect id="_x0000_i1032" style="width:0;height:1.5pt" o:hralign="center" o:hrstd="t" o:hr="t" fillcolor="#a0a0a0" stroked="f"/>
        </w:pict>
      </w:r>
    </w:p>
    <w:p w14:paraId="23C750DE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7. 领域知识掌握度评估</w:t>
      </w:r>
    </w:p>
    <w:p w14:paraId="30762486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7.1 各领域表现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910"/>
        <w:gridCol w:w="1479"/>
        <w:gridCol w:w="1479"/>
        <w:gridCol w:w="2332"/>
      </w:tblGrid>
      <w:tr w:rsidR="003F263D" w14:paraId="2C92B7C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3F448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领域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9F528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题数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2F2114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成功返回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4A9C0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平均耗时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C0E80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人工检查</w:t>
            </w:r>
          </w:p>
        </w:tc>
      </w:tr>
      <w:tr w:rsidR="003F263D" w14:paraId="3F5BCB1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A20A1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机器学习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69ED4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1476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C857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6.2s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8302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未发现明显错误</w:t>
            </w:r>
          </w:p>
        </w:tc>
      </w:tr>
      <w:tr w:rsidR="003F263D" w14:paraId="4477474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B0E6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统计学习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4E94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60A6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AFC4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9DBD6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未发现明显错误</w:t>
            </w:r>
          </w:p>
        </w:tc>
      </w:tr>
      <w:tr w:rsidR="003F263D" w14:paraId="1DB0703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606C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深度学习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6E923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EB982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39D48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6.2s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9B4B9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未发现明显错误</w:t>
            </w:r>
          </w:p>
        </w:tc>
      </w:tr>
      <w:tr w:rsidR="003F263D" w14:paraId="5BCE22C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DF84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PyTorch 实践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B614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01A0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42E5E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4.0s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7A3EF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未发现明显错误</w:t>
            </w:r>
          </w:p>
        </w:tc>
      </w:tr>
      <w:tr w:rsidR="003F263D" w14:paraId="059E1BE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18399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模式识别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5B91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A3E1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ABA0B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5.8s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1491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未发现明显错误</w:t>
            </w:r>
          </w:p>
        </w:tc>
      </w:tr>
    </w:tbl>
    <w:p w14:paraId="1DA11BE7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7.2 覆盖度分析</w:t>
      </w:r>
    </w:p>
    <w:p w14:paraId="48B81C1F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从 5 本教材来源看，微调模型对这 5 个知识领域均有回答覆盖：</w:t>
      </w:r>
    </w:p>
    <w:p w14:paraId="5A1BBBBC" w14:textId="77777777" w:rsidR="00E66405" w:rsidRDefault="00E66405">
      <w:pPr>
        <w:numPr>
          <w:ilvl w:val="0"/>
          <w:numId w:val="1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机器学习基础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（周志华）：过拟合、决策树、SVM、集成学习 → 回答正常</w:t>
      </w:r>
    </w:p>
    <w:p w14:paraId="74FDF967" w14:textId="77777777" w:rsidR="00E66405" w:rsidRDefault="00E66405">
      <w:pPr>
        <w:numPr>
          <w:ilvl w:val="0"/>
          <w:numId w:val="1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统计学习理论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（李航）：三要素、朴素贝叶斯、EM 算法 → 回答正常</w:t>
      </w:r>
    </w:p>
    <w:p w14:paraId="4E55EA04" w14:textId="77777777" w:rsidR="00E66405" w:rsidRDefault="00E66405">
      <w:pPr>
        <w:numPr>
          <w:ilvl w:val="0"/>
          <w:numId w:val="1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深度学习原理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（花书）：反向传播、梯度问题、批归一化、优化器 → 回答正常</w:t>
      </w:r>
    </w:p>
    <w:p w14:paraId="50FF7032" w14:textId="77777777" w:rsidR="00E66405" w:rsidRDefault="00E66405">
      <w:pPr>
        <w:numPr>
          <w:ilvl w:val="0"/>
          <w:numId w:val="1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PyTorch 实践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（DL Notes）：Dataset/DataLoader、autograd、训练/评估模式 → 回答正常</w:t>
      </w:r>
    </w:p>
    <w:p w14:paraId="728018B6" w14:textId="77777777" w:rsidR="00E66405" w:rsidRDefault="00E66405">
      <w:pPr>
        <w:numPr>
          <w:ilvl w:val="0"/>
          <w:numId w:val="1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模式识别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（PRML）：贝叶斯决策、维数灾难、PCA → 回答正常</w:t>
      </w:r>
    </w:p>
    <w:p w14:paraId="3740E332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7.3 知识掌握度结论</w:t>
      </w:r>
    </w:p>
    <w:p w14:paraId="4F58D05A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模型对 5 本教材涵盖的 AI/ML 核心知识点均有正常回答，17 道题经人工检查未发现明显错误。</w:t>
      </w:r>
    </w:p>
    <w:p w14:paraId="1D3DE8B6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108CFF39">
          <v:rect id="_x0000_i1033" style="width:0;height:1.5pt" o:hralign="center" o:hrstd="t" o:hr="t" fillcolor="#a0a0a0" stroked="f"/>
        </w:pict>
      </w:r>
    </w:p>
    <w:p w14:paraId="6B1543B0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t>8. 推理性能评估</w:t>
      </w:r>
    </w:p>
    <w:p w14:paraId="29D2B245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8.1 延迟与吞吐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2257"/>
        <w:gridCol w:w="2257"/>
      </w:tblGrid>
      <w:tr w:rsidR="003F263D" w14:paraId="3B4D4083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DDA4F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CC8FE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LoRA 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765E7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基座模型</w:t>
            </w:r>
          </w:p>
        </w:tc>
      </w:tr>
      <w:tr w:rsidR="003F263D" w14:paraId="7423530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0A32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平均响应时间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6FE68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5.7s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BE7A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10.6s</w:t>
            </w:r>
          </w:p>
        </w:tc>
      </w:tr>
      <w:tr w:rsidR="003F263D" w14:paraId="16B60E3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3601F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最快响应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5943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3.4s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4463D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10.3s</w:t>
            </w:r>
          </w:p>
        </w:tc>
      </w:tr>
      <w:tr w:rsidR="003F263D" w14:paraId="78A959CF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CEE6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最慢响应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2169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8.6s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099BC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10.8s</w:t>
            </w:r>
          </w:p>
        </w:tc>
      </w:tr>
      <w:tr w:rsidR="003F263D" w14:paraId="5BF823E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E74F7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平均生成速度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E0460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15.3 tokens/s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EC0E9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28.3 tokens/s</w:t>
            </w:r>
          </w:p>
        </w:tc>
      </w:tr>
      <w:tr w:rsidR="003F263D" w14:paraId="3F74823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60A1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平均总 tokens（含输入）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EF96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F238A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343</w:t>
            </w:r>
          </w:p>
        </w:tc>
      </w:tr>
    </w:tbl>
    <w:p w14:paraId="73B525A4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8.2 性能分析</w:t>
      </w:r>
    </w:p>
    <w:p w14:paraId="0771E95C" w14:textId="77777777" w:rsidR="00E66405" w:rsidRDefault="00E66405">
      <w:pPr>
        <w:numPr>
          <w:ilvl w:val="0"/>
          <w:numId w:val="1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响应时间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：在当前测试条件下，LoRA 模型平均 5.7s，低于基座模型的 10.6s；这与微调模型平均输出长度更短有关。</w:t>
      </w:r>
    </w:p>
    <w:p w14:paraId="38122DBD" w14:textId="77777777" w:rsidR="00E66405" w:rsidRDefault="00E66405">
      <w:pPr>
        <w:numPr>
          <w:ilvl w:val="0"/>
          <w:numId w:val="1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生成速度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：基座模型 28.3 tokens/s，LoRA 模型 15.3 tokens/s，基座模型单次生成 token 数更多。</w:t>
      </w:r>
    </w:p>
    <w:p w14:paraId="2C7171CB" w14:textId="77777777" w:rsidR="00E66405" w:rsidRDefault="00E66405">
      <w:pPr>
        <w:numPr>
          <w:ilvl w:val="0"/>
          <w:numId w:val="1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实际体验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：对于教育问答场景，LoRA 模型的 5.7s 响应时间可接受，配合流式输出可进一步改善体验。</w:t>
      </w:r>
    </w:p>
    <w:p w14:paraId="17275330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8.3 资源消耗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5633"/>
      </w:tblGrid>
      <w:tr w:rsidR="003F263D" w14:paraId="367B8A2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AF1521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A71C7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3F263D" w14:paraId="2A57FA2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6FD01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GPU 显存占用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FA92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~4.5GB（4-bit 量化 + LoRA）</w:t>
            </w:r>
          </w:p>
        </w:tc>
      </w:tr>
      <w:tr w:rsidR="003F263D" w14:paraId="572B1BB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23A51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模型加载时间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81732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~3 分钟</w:t>
            </w:r>
          </w:p>
        </w:tc>
      </w:tr>
      <w:tr w:rsidR="003F263D" w14:paraId="4B141C3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D3546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单次推理功耗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A0F9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约 50-80W（RTX 5060 移动版）</w:t>
            </w:r>
          </w:p>
        </w:tc>
      </w:tr>
    </w:tbl>
    <w:p w14:paraId="5D8A80EE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8.4 推理性能结论</w:t>
      </w:r>
    </w:p>
    <w:p w14:paraId="25811157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Segoe UI Emoji" w:eastAsia="微软雅黑" w:hAnsi="Segoe UI Emoji" w:cs="Segoe UI Emoji"/>
          <w:color w:val="1A1A1A"/>
          <w:sz w:val="22"/>
          <w:szCs w:val="22"/>
        </w:rPr>
        <w:t>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推理性能满足实时交互需求，资源消耗可控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p w14:paraId="6382F924" w14:textId="77777777" w:rsidR="00E66405" w:rsidRDefault="00E66405">
      <w:pPr>
        <w:numPr>
          <w:ilvl w:val="0"/>
          <w:numId w:val="1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平均 5.7s 响应时间对学生使用场景可接受</w:t>
      </w:r>
    </w:p>
    <w:p w14:paraId="329CBF4F" w14:textId="77777777" w:rsidR="00E66405" w:rsidRDefault="00E66405">
      <w:pPr>
        <w:numPr>
          <w:ilvl w:val="0"/>
          <w:numId w:val="1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4.5GB 显存占用适合消费级 GPU</w:t>
      </w:r>
    </w:p>
    <w:p w14:paraId="4263FC63" w14:textId="77777777" w:rsidR="00E66405" w:rsidRDefault="00E66405">
      <w:pPr>
        <w:numPr>
          <w:ilvl w:val="0"/>
          <w:numId w:val="1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当前不支持的流式输出（stream）是已知限制，后续可优化</w:t>
      </w:r>
    </w:p>
    <w:p w14:paraId="10D62EC5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0C27F950">
          <v:rect id="_x0000_i1034" style="width:0;height:1.5pt" o:hralign="center" o:hrstd="t" o:hr="t" fillcolor="#a0a0a0" stroked="f"/>
        </w:pict>
      </w:r>
    </w:p>
    <w:p w14:paraId="03CCF604" w14:textId="77777777" w:rsidR="00E66405" w:rsidRDefault="00E66405" w:rsidP="003A7400">
      <w:pPr>
        <w:pStyle w:val="2"/>
        <w:rPr>
          <w:rFonts w:hint="eastAsia"/>
        </w:rPr>
      </w:pPr>
      <w:r>
        <w:rPr>
          <w:rFonts w:hint="eastAsia"/>
        </w:rPr>
        <w:lastRenderedPageBreak/>
        <w:t>9. 综合结论</w:t>
      </w:r>
    </w:p>
    <w:p w14:paraId="69069EA3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9.1 评估总览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614"/>
        <w:gridCol w:w="5452"/>
      </w:tblGrid>
      <w:tr w:rsidR="003F263D" w14:paraId="7341A47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00D358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评估维度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B8A1A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评级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1F2100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主要发现</w:t>
            </w:r>
          </w:p>
        </w:tc>
      </w:tr>
      <w:tr w:rsidR="003F263D" w14:paraId="1B3CB13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501EAF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训练数据质量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6004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69D4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 条，零空值零重复，5 本教材全覆盖</w:t>
            </w:r>
          </w:p>
        </w:tc>
      </w:tr>
      <w:tr w:rsidR="003F263D" w14:paraId="4107578C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67D12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训练配置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8CDF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25FF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 r=8/alpha=16，4-bit NF4，配置合理</w:t>
            </w:r>
          </w:p>
        </w:tc>
      </w:tr>
      <w:tr w:rsidR="003F263D" w14:paraId="0E0643C2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67C23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训练过程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5223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BF114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Loss 降 51.6%，验证 loss 低于训练 loss，当前记录未发现明显过拟合</w:t>
            </w:r>
          </w:p>
        </w:tc>
      </w:tr>
      <w:tr w:rsidR="003F263D" w14:paraId="0B09B55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622C1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部署可用性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2343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8FA5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健康检查通过，API 网关集成正常</w:t>
            </w:r>
          </w:p>
        </w:tc>
      </w:tr>
      <w:tr w:rsidR="003F263D" w14:paraId="264A4BE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7E0E7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回答质量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CBE00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1BB4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 道题均成功返回，经人工检查未发现明显错误</w:t>
            </w:r>
          </w:p>
        </w:tc>
      </w:tr>
      <w:tr w:rsidR="003F263D" w14:paraId="197C88B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E2D0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基座对比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2AFD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1022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当前测试条件下，微调模型平均输出长度更短、响应时间较低</w:t>
            </w:r>
          </w:p>
        </w:tc>
      </w:tr>
      <w:tr w:rsidR="003F263D" w14:paraId="1A3F80A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9548D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知识掌握度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19409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CEE54D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 个领域均有正常回答，未发现明显错误</w:t>
            </w:r>
          </w:p>
        </w:tc>
      </w:tr>
      <w:tr w:rsidR="003F263D" w14:paraId="2E1A2E40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37840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推理性能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D0AF9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ED5D1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 5.7s 响应，4.5GB 显存，可接受</w:t>
            </w:r>
          </w:p>
        </w:tc>
      </w:tr>
    </w:tbl>
    <w:p w14:paraId="3D6D2BE3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9.2 核心结论</w:t>
      </w:r>
    </w:p>
    <w:p w14:paraId="203966C1" w14:textId="77777777" w:rsidR="00E66405" w:rsidRDefault="00E66405">
      <w:pPr>
        <w:numPr>
          <w:ilvl w:val="0"/>
          <w:numId w:val="1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微调目标达成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：LoRA 微调将 Qwen2.5-7B 的回答风格调整为更贴近教材 QA 的形式，更适合作业辅导和学习问答场景。</w:t>
      </w:r>
    </w:p>
    <w:p w14:paraId="5527B1EF" w14:textId="77777777" w:rsidR="00E66405" w:rsidRDefault="00E66405">
      <w:pPr>
        <w:numPr>
          <w:ilvl w:val="0"/>
          <w:numId w:val="1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回答正常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：17 道覆盖 5 个领域的测试题均成功返回，经人工检查未发现明显错误。</w:t>
      </w:r>
    </w:p>
    <w:p w14:paraId="6EE20406" w14:textId="77777777" w:rsidR="00E66405" w:rsidRDefault="00E66405">
      <w:pPr>
        <w:numPr>
          <w:ilvl w:val="0"/>
          <w:numId w:val="1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输出特征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：在当前测试条件下，微调模型平均输出长度更短、响应时间较低。</w:t>
      </w:r>
    </w:p>
    <w:p w14:paraId="6FC15117" w14:textId="77777777" w:rsidR="00E66405" w:rsidRDefault="00E66405">
      <w:pPr>
        <w:numPr>
          <w:ilvl w:val="0"/>
          <w:numId w:val="1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训练健康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：Loss 从 3.57 降至 1.73，降幅 51.6%，验证 loss 低于训练 loss；当前训练记录未发现明显过拟合现象，但仅训练 1 个 epoch，仍需更多验证。</w:t>
      </w:r>
    </w:p>
    <w:p w14:paraId="6650C362" w14:textId="77777777" w:rsidR="00E66405" w:rsidRDefault="00E66405">
      <w:pPr>
        <w:numPr>
          <w:ilvl w:val="0"/>
          <w:numId w:val="1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部署稳定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：推理服务已成功集成到产品后端，可在 </w:t>
      </w:r>
      <w:r>
        <w:rPr>
          <w:rStyle w:val="HTML"/>
          <w:color w:val="1A1A1A"/>
        </w:rPr>
        <w:t>deep_learning_001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课程中使用。</w:t>
      </w:r>
    </w:p>
    <w:p w14:paraId="43647353" w14:textId="77777777" w:rsidR="00E66405" w:rsidRDefault="00E66405" w:rsidP="003A7400">
      <w:pPr>
        <w:pStyle w:val="3"/>
        <w:rPr>
          <w:rFonts w:hint="eastAsia"/>
        </w:rPr>
      </w:pPr>
      <w:r>
        <w:rPr>
          <w:rFonts w:hint="eastAsia"/>
        </w:rPr>
        <w:t>9.3 已知限制与改进方向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966"/>
        <w:gridCol w:w="3821"/>
      </w:tblGrid>
      <w:tr w:rsidR="003F263D" w14:paraId="6D0B62CF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A90021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限制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6EF0C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D58FB" w14:textId="77777777" w:rsidR="00E66405" w:rsidRDefault="00E66405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改进方向</w:t>
            </w:r>
          </w:p>
        </w:tc>
      </w:tr>
      <w:tr w:rsidR="003F263D" w14:paraId="69F2A55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A7FEE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不支持流式输出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6ABA7C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当前推理服务为一次性生成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80E58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升级为 SSE/WebSocket 流式</w:t>
            </w:r>
          </w:p>
        </w:tc>
      </w:tr>
      <w:tr w:rsidR="003F263D" w14:paraId="72ED164E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BDDC04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推理速度较慢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E3E0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5.7s 平均，transformers 原生推理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E4B57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考虑 vLLM/TGI 等推理框架</w:t>
            </w:r>
          </w:p>
        </w:tc>
      </w:tr>
      <w:tr w:rsidR="003F263D" w14:paraId="624101F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D960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仅 1 epoch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1C018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训练可能不够充分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336F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可尝试 2-3 epoch 并监控过拟合</w:t>
            </w:r>
          </w:p>
        </w:tc>
      </w:tr>
      <w:tr w:rsidR="003F263D" w14:paraId="2A62832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F639C6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仅覆盖 5 本教材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34C3A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知识面有限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02B1B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扩充更多教材和领域</w:t>
            </w:r>
          </w:p>
        </w:tc>
      </w:tr>
      <w:tr w:rsidR="003F263D" w14:paraId="515090D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4E2891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缺少自动评分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6FB65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当前为人工评测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73EC9" w14:textId="77777777" w:rsidR="00E66405" w:rsidRDefault="00E66405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引入 BLEU/ROUGE/BERTScore 等自动指标</w:t>
            </w:r>
          </w:p>
        </w:tc>
      </w:tr>
    </w:tbl>
    <w:p w14:paraId="1AD170A2" w14:textId="77777777" w:rsidR="00E66405" w:rsidRDefault="006B40A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7494301A">
          <v:rect id="_x0000_i1035" style="width:0;height:1.5pt" o:hralign="center" o:hrstd="t" o:hr="t" fillcolor="#a0a0a0" stroked="f"/>
        </w:pict>
      </w:r>
    </w:p>
    <w:p w14:paraId="6FDAB93C" w14:textId="77777777" w:rsidR="00E66405" w:rsidRDefault="00E66405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报告生成时间: 2026-08-21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br/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 xml:space="preserve">评估数据: </w:t>
      </w:r>
      <w:r>
        <w:rPr>
          <w:rStyle w:val="HTML"/>
          <w:i/>
          <w:iCs/>
          <w:color w:val="1A1A1A"/>
        </w:rPr>
        <w:t>deploy/inference/eval/results/</w:t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（随仓库分发，可复现）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br/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 xml:space="preserve">评测脚本: </w:t>
      </w:r>
      <w:r>
        <w:rPr>
          <w:rStyle w:val="HTML"/>
          <w:i/>
          <w:iCs/>
          <w:color w:val="1A1A1A"/>
        </w:rPr>
        <w:t>deploy/inference/eval/run_lora_eval.py</w:t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run_base_eval.py</w:t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（分析评测前需启动推理服务）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br/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 xml:space="preserve">训练数据: 7053 条 QA 对（T-B-10 产物，本机 </w:t>
      </w:r>
      <w:r>
        <w:rPr>
          <w:rStyle w:val="HTML"/>
          <w:i/>
          <w:iCs/>
          <w:color w:val="1A1A1A"/>
        </w:rPr>
        <w:t>E:\testing\tb10\</w:t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，不随仓库分发）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br/>
      </w:r>
      <w:r>
        <w:rPr>
          <w:rStyle w:val="a7"/>
          <w:rFonts w:ascii="微软雅黑" w:eastAsia="微软雅黑" w:hAnsi="微软雅黑" w:hint="eastAsia"/>
          <w:color w:val="1A1A1A"/>
          <w:sz w:val="22"/>
          <w:szCs w:val="22"/>
        </w:rPr>
        <w:t>训练日志: /root/tb11/train.log（训练机 WSL2 内）</w:t>
      </w:r>
    </w:p>
    <w:sectPr w:rsidR="00E66405" w:rsidSect="003A7400">
      <w:pgSz w:w="11907" w:h="16839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385CE" w14:textId="77777777" w:rsidR="006B40AB" w:rsidRDefault="006B40AB" w:rsidP="00222BCF">
      <w:pPr>
        <w:rPr>
          <w:rFonts w:hint="eastAsia"/>
        </w:rPr>
      </w:pPr>
      <w:r>
        <w:separator/>
      </w:r>
    </w:p>
  </w:endnote>
  <w:endnote w:type="continuationSeparator" w:id="0">
    <w:p w14:paraId="24FAA008" w14:textId="77777777" w:rsidR="006B40AB" w:rsidRDefault="006B40AB" w:rsidP="00222B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76C9" w14:textId="77777777" w:rsidR="006B40AB" w:rsidRDefault="006B40AB" w:rsidP="00222BCF">
      <w:pPr>
        <w:rPr>
          <w:rFonts w:hint="eastAsia"/>
        </w:rPr>
      </w:pPr>
      <w:r>
        <w:separator/>
      </w:r>
    </w:p>
  </w:footnote>
  <w:footnote w:type="continuationSeparator" w:id="0">
    <w:p w14:paraId="4701A28D" w14:textId="77777777" w:rsidR="006B40AB" w:rsidRDefault="006B40AB" w:rsidP="00222B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AAF"/>
    <w:multiLevelType w:val="multilevel"/>
    <w:tmpl w:val="C54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00F0"/>
    <w:multiLevelType w:val="multilevel"/>
    <w:tmpl w:val="683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600A"/>
    <w:multiLevelType w:val="multilevel"/>
    <w:tmpl w:val="4ED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70EB"/>
    <w:multiLevelType w:val="multilevel"/>
    <w:tmpl w:val="792A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727E5"/>
    <w:multiLevelType w:val="multilevel"/>
    <w:tmpl w:val="668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27547"/>
    <w:multiLevelType w:val="multilevel"/>
    <w:tmpl w:val="E6B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37992"/>
    <w:multiLevelType w:val="multilevel"/>
    <w:tmpl w:val="4450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27B8A"/>
    <w:multiLevelType w:val="multilevel"/>
    <w:tmpl w:val="728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B3DA1"/>
    <w:multiLevelType w:val="multilevel"/>
    <w:tmpl w:val="098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90814"/>
    <w:multiLevelType w:val="multilevel"/>
    <w:tmpl w:val="3B0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63966"/>
    <w:multiLevelType w:val="multilevel"/>
    <w:tmpl w:val="79F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148D1"/>
    <w:multiLevelType w:val="multilevel"/>
    <w:tmpl w:val="9E6A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B6735"/>
    <w:multiLevelType w:val="multilevel"/>
    <w:tmpl w:val="31B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539C0"/>
    <w:multiLevelType w:val="multilevel"/>
    <w:tmpl w:val="7060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316083">
    <w:abstractNumId w:val="12"/>
  </w:num>
  <w:num w:numId="2" w16cid:durableId="1586647746">
    <w:abstractNumId w:val="9"/>
  </w:num>
  <w:num w:numId="3" w16cid:durableId="1704939716">
    <w:abstractNumId w:val="2"/>
  </w:num>
  <w:num w:numId="4" w16cid:durableId="555313935">
    <w:abstractNumId w:val="10"/>
  </w:num>
  <w:num w:numId="5" w16cid:durableId="196625800">
    <w:abstractNumId w:val="11"/>
  </w:num>
  <w:num w:numId="6" w16cid:durableId="1550875083">
    <w:abstractNumId w:val="1"/>
  </w:num>
  <w:num w:numId="7" w16cid:durableId="325211118">
    <w:abstractNumId w:val="6"/>
  </w:num>
  <w:num w:numId="8" w16cid:durableId="1650281971">
    <w:abstractNumId w:val="0"/>
  </w:num>
  <w:num w:numId="9" w16cid:durableId="1223254256">
    <w:abstractNumId w:val="4"/>
  </w:num>
  <w:num w:numId="10" w16cid:durableId="384525277">
    <w:abstractNumId w:val="8"/>
  </w:num>
  <w:num w:numId="11" w16cid:durableId="1984234595">
    <w:abstractNumId w:val="3"/>
  </w:num>
  <w:num w:numId="12" w16cid:durableId="441076906">
    <w:abstractNumId w:val="5"/>
  </w:num>
  <w:num w:numId="13" w16cid:durableId="803081770">
    <w:abstractNumId w:val="7"/>
  </w:num>
  <w:num w:numId="14" w16cid:durableId="48517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CF"/>
    <w:rsid w:val="00222BCF"/>
    <w:rsid w:val="003A7400"/>
    <w:rsid w:val="003F263D"/>
    <w:rsid w:val="006B40AB"/>
    <w:rsid w:val="00B141FB"/>
    <w:rsid w:val="00E66405"/>
    <w:rsid w:val="00EC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C8954"/>
  <w15:chartTrackingRefBased/>
  <w15:docId w15:val="{265A4F24-4C0B-4F6E-8CF8-E3A9ABF2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7E7"/>
      </w:pBdr>
      <w:spacing w:before="300" w:after="100" w:afterAutospacing="1"/>
      <w:outlineLvl w:val="1"/>
    </w:pPr>
    <w:rPr>
      <w:b/>
      <w:bCs/>
      <w:color w:val="2E5496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E5496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222B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22BCF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22B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22BC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497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154491320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23108694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59181620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62357914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82412432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846870140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154378794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196334585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3465</Words>
  <Characters>5164</Characters>
  <Application>Microsoft Office Word</Application>
  <DocSecurity>0</DocSecurity>
  <Lines>469</Lines>
  <Paragraphs>616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木子 李</dc:creator>
  <cp:keywords/>
  <dc:description/>
  <cp:lastModifiedBy>木子 李</cp:lastModifiedBy>
  <cp:revision>3</cp:revision>
  <dcterms:created xsi:type="dcterms:W3CDTF">2026-08-27T13:50:00Z</dcterms:created>
  <dcterms:modified xsi:type="dcterms:W3CDTF">2026-08-27T13:51:00Z</dcterms:modified>
</cp:coreProperties>
</file>