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2E47A">
      <w:pPr>
        <w:pStyle w:val="2"/>
        <w:rPr>
          <w:rFonts w:hint="eastAsia"/>
        </w:rPr>
      </w:pPr>
      <w:bookmarkStart w:id="0" w:name="_Toc11290"/>
      <w:bookmarkStart w:id="1" w:name="_Toc5207"/>
    </w:p>
    <w:p w14:paraId="34F1B6F4">
      <w:pPr>
        <w:pStyle w:val="2"/>
        <w:rPr>
          <w:rFonts w:hint="eastAsia"/>
        </w:rPr>
      </w:pPr>
    </w:p>
    <w:p w14:paraId="4A9E2E38">
      <w:pPr>
        <w:pStyle w:val="2"/>
        <w:rPr>
          <w:rFonts w:hint="eastAsia"/>
        </w:rPr>
      </w:pPr>
    </w:p>
    <w:p w14:paraId="1ED34A25">
      <w:pPr>
        <w:pStyle w:val="2"/>
      </w:pPr>
      <w:r>
        <w:rPr>
          <w:rFonts w:hint="eastAsia"/>
        </w:rPr>
        <w:t>智课 AI 个性化学习工作台 —— 全站测评与项目价值报告</w:t>
      </w:r>
      <w:bookmarkEnd w:id="0"/>
      <w:bookmarkEnd w:id="1"/>
    </w:p>
    <w:p w14:paraId="2AD034ED">
      <w:pPr>
        <w:pStyle w:val="12"/>
        <w:shd w:val="clear" w:color="auto" w:fill="F7F7F7"/>
        <w:rPr>
          <w:rFonts w:hint="eastAsia" w:ascii="微软雅黑" w:hAnsi="微软雅黑" w:eastAsia="微软雅黑"/>
          <w:color w:val="444444"/>
          <w:sz w:val="22"/>
          <w:szCs w:val="22"/>
        </w:rPr>
      </w:pPr>
      <w:r>
        <w:rPr>
          <w:rFonts w:hint="eastAsia" w:ascii="微软雅黑" w:hAnsi="微软雅黑" w:eastAsia="微软雅黑"/>
          <w:color w:val="444444"/>
          <w:sz w:val="22"/>
          <w:szCs w:val="22"/>
        </w:rPr>
        <w:t>报告日期：2026-08-27（本次全量真机实测） 测试范围：三端口（学生端/助教端/管理端）· 全部服务 · 全端点 API · 核心业务闭环 · 数据库全量数据 · 本地微调模型 数据来源：本次会话实际运行测试与数据库逐表查询（非引用团队历史文档）</w:t>
      </w:r>
    </w:p>
    <w:p w14:paraId="108B2684">
      <w:pPr>
        <w:spacing w:before="210" w:after="210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15531">
      <w:pPr>
        <w:pStyle w:val="3"/>
        <w:outlineLvl w:val="0"/>
        <w:rPr>
          <w:rFonts w:hint="eastAsia"/>
        </w:rPr>
      </w:pPr>
      <w:bookmarkStart w:id="2" w:name="_Toc21229"/>
      <w:r>
        <w:rPr>
          <w:rFonts w:hint="eastAsia"/>
        </w:rPr>
        <w:t>摘要</w:t>
      </w:r>
      <w:bookmarkEnd w:id="2"/>
    </w:p>
    <w:p w14:paraId="5C3E1E54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本次对「智课 AI 个性化学习工作台」进行了</w:t>
      </w: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全链路真机实测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：5 项服务全部运行、119 个 GET API 端点三角色 100% 通过、核心业务闭环（含多智能体资源生成端到端、本地微调模型对话、本地 RAG 知识检索）全部跑通，</w:t>
      </w: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发现并修复 1 个真实部署缺陷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。</w:t>
      </w:r>
    </w:p>
    <w:p w14:paraId="561E5B13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系统以「</w:t>
      </w: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私有化 · 可进化 · 可信的 AI 学伴大脑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」为核心竞争力：本地微调大模型 + 本地向量库 + 本地混合检索构成</w:t>
      </w: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可离线私有部署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的底座；对话→测评→纠偏→画像→生成的闭环构成</w:t>
      </w: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可持续进化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的飞轮；检索拒答 + 引用核验 + 结构化输出校验 + 画像证据链构成</w:t>
      </w: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零幻觉可信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防线。</w:t>
      </w:r>
    </w:p>
    <w:p w14:paraId="6598CA95">
      <w:pPr>
        <w:spacing w:before="210" w:after="210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B3E0F">
      <w:pPr>
        <w:pStyle w:val="3"/>
        <w:outlineLvl w:val="9"/>
        <w:rPr>
          <w:rFonts w:hint="eastAsia"/>
        </w:rPr>
      </w:pPr>
    </w:p>
    <w:p w14:paraId="3D487DA7">
      <w:pPr>
        <w:pStyle w:val="3"/>
        <w:outlineLvl w:val="9"/>
        <w:rPr>
          <w:rFonts w:hint="eastAsia"/>
        </w:rPr>
      </w:pPr>
    </w:p>
    <w:p w14:paraId="6C59C5FC">
      <w:pPr>
        <w:pStyle w:val="3"/>
        <w:outlineLvl w:val="9"/>
        <w:rPr>
          <w:rFonts w:hint="eastAsia"/>
        </w:rPr>
      </w:pPr>
    </w:p>
    <w:p w14:paraId="4242EA1E">
      <w:pPr>
        <w:pStyle w:val="3"/>
        <w:spacing w:after="100" w:afterAutospacing="1"/>
        <w:outlineLvl w:val="9"/>
        <w:rPr>
          <w:rFonts w:hint="eastAsia" w:ascii="宋体" w:hAnsi="宋体" w:eastAsia="宋体" w:cs="宋体"/>
          <w:b/>
          <w:bCs/>
          <w:color w:val="2E5496"/>
          <w:sz w:val="32"/>
          <w:szCs w:val="32"/>
          <w:lang w:val="en-US" w:eastAsia="zh-CN" w:bidi="ar-SA"/>
        </w:rPr>
      </w:pPr>
    </w:p>
    <w:p w14:paraId="0AAC8D49">
      <w:pPr>
        <w:pStyle w:val="3"/>
        <w:spacing w:after="100" w:afterAutospacing="1"/>
        <w:outlineLvl w:val="9"/>
        <w:rPr>
          <w:rFonts w:hint="eastAsia" w:ascii="宋体" w:hAnsi="宋体" w:eastAsia="宋体" w:cs="宋体"/>
          <w:b/>
          <w:bCs/>
          <w:color w:val="2E5496"/>
          <w:sz w:val="32"/>
          <w:szCs w:val="32"/>
          <w:lang w:val="en-US" w:eastAsia="zh-CN" w:bidi="ar-SA"/>
        </w:rPr>
      </w:pPr>
    </w:p>
    <w:sdt>
      <w:sdtPr>
        <w:rPr>
          <w:rFonts w:ascii="宋体" w:hAnsi="宋体" w:eastAsia="宋体" w:cs="宋体"/>
          <w:sz w:val="21"/>
          <w:szCs w:val="24"/>
          <w:lang w:val="en-US" w:eastAsia="zh-CN" w:bidi="ar-SA"/>
        </w:rPr>
        <w:id w:val="147475802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color w:val="2E5496"/>
          <w:sz w:val="32"/>
          <w:szCs w:val="32"/>
          <w:lang w:val="en-US" w:eastAsia="zh-CN" w:bidi="ar-SA"/>
        </w:rPr>
      </w:sdtEndPr>
      <w:sdtContent>
        <w:p w14:paraId="32C02C5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4549B22">
          <w:pPr>
            <w:pStyle w:val="9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/>
              <w:bCs/>
              <w:color w:val="2E5496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color w:val="2E5496"/>
              <w:sz w:val="32"/>
              <w:szCs w:val="32"/>
              <w:lang w:val="en-US" w:eastAsia="zh-CN" w:bidi="ar-SA"/>
            </w:rPr>
            <w:instrText xml:space="preserve">TOC \o "1-9" \h \u </w:instrText>
          </w:r>
          <w:r>
            <w:rPr>
              <w:rFonts w:hint="eastAsia" w:ascii="宋体" w:hAnsi="宋体" w:eastAsia="宋体" w:cs="宋体"/>
              <w:b/>
              <w:bCs/>
              <w:color w:val="2E5496"/>
              <w:sz w:val="32"/>
              <w:szCs w:val="32"/>
              <w:lang w:val="en-US" w:eastAsia="zh-CN" w:bidi="ar-SA"/>
            </w:rPr>
            <w:fldChar w:fldCharType="separate"/>
          </w:r>
        </w:p>
        <w:p w14:paraId="7FD67ADE">
          <w:pPr>
            <w:pStyle w:val="9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_Toc21229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_Toc21229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705186F0">
          <w:pPr>
            <w:pStyle w:val="9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_Toc20570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一、全量测试结论</w:t>
          </w:r>
          <w:r>
            <w:tab/>
          </w:r>
          <w:r>
            <w:fldChar w:fldCharType="begin"/>
          </w:r>
          <w:r>
            <w:instrText xml:space="preserve"> PAGEREF _Toc20570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242D5984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_Toc28407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1.1 服务联通性（5 项全运行）</w:t>
          </w:r>
          <w:r>
            <w:tab/>
          </w:r>
          <w:r>
            <w:fldChar w:fldCharType="begin"/>
          </w:r>
          <w:r>
            <w:instrText xml:space="preserve"> PAGEREF _Toc28407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0B106670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_Toc18205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1.2 API 连通性（GET 全端点实测）</w:t>
          </w:r>
          <w:r>
            <w:tab/>
          </w:r>
          <w:r>
            <w:fldChar w:fldCharType="begin"/>
          </w:r>
          <w:r>
            <w:instrText xml:space="preserve"> PAGEREF _Toc18205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1C38FF8C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_Toc30886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1.3 核心业务闭环（20+ 项实测通过）</w:t>
          </w:r>
          <w:r>
            <w:tab/>
          </w:r>
          <w:r>
            <w:fldChar w:fldCharType="begin"/>
          </w:r>
          <w:r>
            <w:instrText xml:space="preserve"> PAGEREF _Toc30886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3359F72D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_Toc29775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1.4 发现并修复的真实缺陷 </w:t>
          </w:r>
          <w:r>
            <w:rPr>
              <w:rFonts w:ascii="Segoe UI Emoji" w:hAnsi="Segoe UI Emoji" w:cs="Segoe UI Emoji"/>
            </w:rPr>
            <w:t>⚠️</w:t>
          </w:r>
          <w:r>
            <w:tab/>
          </w:r>
          <w:r>
            <w:fldChar w:fldCharType="begin"/>
          </w:r>
          <w:r>
            <w:instrText xml:space="preserve"> PAGEREF _Toc29775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356BB3CE">
          <w:pPr>
            <w:pStyle w:val="9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_Toc22012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二、完整技术框架</w:t>
          </w:r>
          <w:r>
            <w:tab/>
          </w:r>
          <w:r>
            <w:fldChar w:fldCharType="begin"/>
          </w:r>
          <w:r>
            <w:instrText xml:space="preserve"> PAGEREF _Toc22012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0EDC62AA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_Toc25259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2.1 总体架构</w:t>
          </w:r>
          <w:r>
            <w:tab/>
          </w:r>
          <w:r>
            <w:fldChar w:fldCharType="begin"/>
          </w:r>
          <w:r>
            <w:instrText xml:space="preserve"> PAGEREF _Toc25259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388C073A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_Toc22633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2.2 前端架构（396 ts/tsx，约 7.4 万行）</w:t>
          </w:r>
          <w:r>
            <w:tab/>
          </w:r>
          <w:r>
            <w:fldChar w:fldCharType="begin"/>
          </w:r>
          <w:r>
            <w:instrText xml:space="preserve"> PAGEREF _Toc22633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701FEA24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_Toc20737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2.3 后端架构（282 py，约 4.8 万行）</w:t>
          </w:r>
          <w:r>
            <w:tab/>
          </w:r>
          <w:r>
            <w:fldChar w:fldCharType="begin"/>
          </w:r>
          <w:r>
            <w:instrText xml:space="preserve"> PAGEREF _Toc20737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10134ABA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_Toc4654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2.4 AI 编排与智能体架构</w:t>
          </w:r>
          <w:r>
            <w:tab/>
          </w:r>
          <w:r>
            <w:fldChar w:fldCharType="begin"/>
          </w:r>
          <w:r>
            <w:instrText xml:space="preserve"> PAGEREF _Toc4654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6BE7B2B0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_Toc25719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2.5 数据模型全清单（82 张表，按领域）</w:t>
          </w:r>
          <w:r>
            <w:tab/>
          </w:r>
          <w:r>
            <w:fldChar w:fldCharType="begin"/>
          </w:r>
          <w:r>
            <w:instrText xml:space="preserve"> PAGEREF _Toc25719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587EF4B0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_Toc10272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2.6 模型网关架构</w:t>
          </w:r>
          <w:r>
            <w:tab/>
          </w:r>
          <w:r>
            <w:fldChar w:fldCharType="begin"/>
          </w:r>
          <w:r>
            <w:instrText xml:space="preserve"> PAGEREF _Toc10272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2D406B33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_Toc31173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2.7 RAG 知识库架构</w:t>
          </w:r>
          <w:r>
            <w:tab/>
          </w:r>
          <w:r>
            <w:fldChar w:fldCharType="begin"/>
          </w:r>
          <w:r>
            <w:instrText xml:space="preserve"> PAGEREF _Toc31173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17048E57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_Toc2662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2.8 安全与可观测</w:t>
          </w:r>
          <w:r>
            <w:tab/>
          </w:r>
          <w:r>
            <w:fldChar w:fldCharType="begin"/>
          </w:r>
          <w:r>
            <w:instrText xml:space="preserve"> PAGEREF _Toc2662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63260DB4">
          <w:pPr>
            <w:pStyle w:val="9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_Toc30084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三、全量数据清单（实测）</w:t>
          </w:r>
          <w:r>
            <w:tab/>
          </w:r>
          <w:r>
            <w:fldChar w:fldCharType="begin"/>
          </w:r>
          <w:r>
            <w:instrText xml:space="preserve"> PAGEREF _Toc30084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1A25654D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_Toc5143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3.1 数据库总览</w:t>
          </w:r>
          <w:r>
            <w:tab/>
          </w:r>
          <w:r>
            <w:fldChar w:fldCharType="begin"/>
          </w:r>
          <w:r>
            <w:instrText xml:space="preserve"> PAGEREF _Toc5143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71C168FD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_Toc13256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3.2 核心数据量（重点表）</w:t>
          </w:r>
          <w:r>
            <w:tab/>
          </w:r>
          <w:r>
            <w:fldChar w:fldCharType="begin"/>
          </w:r>
          <w:r>
            <w:instrText xml:space="preserve"> PAGEREF _Toc13256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51A0E5A4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_Toc20715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3.3 关键分布</w:t>
          </w:r>
          <w:r>
            <w:tab/>
          </w:r>
          <w:r>
            <w:fldChar w:fldCharType="begin"/>
          </w:r>
          <w:r>
            <w:instrText xml:space="preserve"> PAGEREF _Toc20715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7FB35834">
          <w:pPr>
            <w:pStyle w:val="9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_Toc31122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/>
              <w:szCs w:val="22"/>
            </w:rPr>
            <w:t>RAG 查询日志（19 条）：命中 13 · 未命中 6</w:t>
          </w:r>
          <w:r>
            <w:tab/>
          </w:r>
          <w:r>
            <w:fldChar w:fldCharType="begin"/>
          </w:r>
          <w:r>
            <w:instrText xml:space="preserve"> PAGEREF _Toc31122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76A1C1C2">
          <w:pPr>
            <w:pStyle w:val="9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_Toc24925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四、微调模型完整报告</w:t>
          </w:r>
          <w:r>
            <w:tab/>
          </w:r>
          <w:r>
            <w:fldChar w:fldCharType="begin"/>
          </w:r>
          <w:r>
            <w:instrText xml:space="preserve"> PAGEREF _Toc24925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283FD984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_Toc7912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4.1 训练数据（T-B-10）</w:t>
          </w:r>
          <w:r>
            <w:tab/>
          </w:r>
          <w:r>
            <w:fldChar w:fldCharType="begin"/>
          </w:r>
          <w:r>
            <w:instrText xml:space="preserve"> PAGEREF _Toc7912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6BAB305C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_Toc30960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4.2 训练配置与超参数（T-B-11）</w:t>
          </w:r>
          <w:r>
            <w:tab/>
          </w:r>
          <w:r>
            <w:fldChar w:fldCharType="begin"/>
          </w:r>
          <w:r>
            <w:instrText xml:space="preserve"> PAGEREF _Toc30960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477E8D3D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_Toc7826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4.3 训练过程</w:t>
          </w:r>
          <w:r>
            <w:tab/>
          </w:r>
          <w:r>
            <w:fldChar w:fldCharType="begin"/>
          </w:r>
          <w:r>
            <w:instrText xml:space="preserve"> PAGEREF _Toc7826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67533697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_Toc3950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4.4 部署与系统集成</w:t>
          </w:r>
          <w:r>
            <w:tab/>
          </w:r>
          <w:r>
            <w:fldChar w:fldCharType="begin"/>
          </w:r>
          <w:r>
            <w:instrText xml:space="preserve"> PAGEREF _Toc3950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19A98C7F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_Toc24776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4.5 效果评估（T-B-14，17 题人工评测）</w:t>
          </w:r>
          <w:r>
            <w:tab/>
          </w:r>
          <w:r>
            <w:fldChar w:fldCharType="begin"/>
          </w:r>
          <w:r>
            <w:instrText xml:space="preserve"> PAGEREF _Toc24776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6A5C49F8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_Toc25950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4.6 本机实测（本次会话）</w:t>
          </w:r>
          <w:r>
            <w:tab/>
          </w:r>
          <w:r>
            <w:fldChar w:fldCharType="begin"/>
          </w:r>
          <w:r>
            <w:instrText xml:space="preserve"> PAGEREF _Toc25950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20E96056">
          <w:pPr>
            <w:pStyle w:val="9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_Toc92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五、三端口功能详解</w:t>
          </w:r>
          <w:r>
            <w:tab/>
          </w:r>
          <w:r>
            <w:fldChar w:fldCharType="begin"/>
          </w:r>
          <w:r>
            <w:instrText xml:space="preserve"> PAGEREF _Toc92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2FD06512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_Toc15630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5.1 学生端（助学端）—— AI 学习工作台</w:t>
          </w:r>
          <w:r>
            <w:tab/>
          </w:r>
          <w:r>
            <w:fldChar w:fldCharType="begin"/>
          </w:r>
          <w:r>
            <w:instrText xml:space="preserve"> PAGEREF _Toc15630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677D66DA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_Toc1571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5.2 助教端（TA Portal）—— AI 教学管理工作台</w:t>
          </w:r>
          <w:r>
            <w:tab/>
          </w:r>
          <w:r>
            <w:fldChar w:fldCharType="begin"/>
          </w:r>
          <w:r>
            <w:instrText xml:space="preserve"> PAGEREF _Toc1571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483BDA8A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_Toc29908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5.3 管理端（Admin Portal）—— 平台治理</w:t>
          </w:r>
          <w:r>
            <w:tab/>
          </w:r>
          <w:r>
            <w:fldChar w:fldCharType="begin"/>
          </w:r>
          <w:r>
            <w:instrText xml:space="preserve"> PAGEREF _Toc29908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0D0207F1">
          <w:pPr>
            <w:pStyle w:val="9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_Toc13476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六、优势特点逐一剖析</w:t>
          </w:r>
          <w:r>
            <w:tab/>
          </w:r>
          <w:r>
            <w:fldChar w:fldCharType="begin"/>
          </w:r>
          <w:r>
            <w:instrText xml:space="preserve"> PAGEREF _Toc13476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2CE14B80">
          <w:pPr>
            <w:pStyle w:val="9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_Toc21624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七、核心亮点提炼 —— 王牌亮点</w:t>
          </w:r>
          <w:r>
            <w:tab/>
          </w:r>
          <w:r>
            <w:fldChar w:fldCharType="begin"/>
          </w:r>
          <w:r>
            <w:instrText xml:space="preserve"> PAGEREF _Toc21624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7A473B75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_Toc3680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7.1 杀手锏亮点：</w:t>
          </w:r>
          <w:r>
            <w:rPr>
              <w:rFonts w:hint="eastAsia" w:ascii="微软雅黑" w:hAnsi="微软雅黑" w:eastAsia="微软雅黑"/>
              <w:bCs/>
            </w:rPr>
            <w:t>「私有化 · 可进化 · 可信的 AI 学伴大脑」</w:t>
          </w:r>
          <w:r>
            <w:tab/>
          </w:r>
          <w:r>
            <w:fldChar w:fldCharType="begin"/>
          </w:r>
          <w:r>
            <w:instrText xml:space="preserve"> PAGEREF _Toc3680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3B2E34FF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_Toc12012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7.2 三大差异化支柱</w:t>
          </w:r>
          <w:r>
            <w:tab/>
          </w:r>
          <w:r>
            <w:fldChar w:fldCharType="begin"/>
          </w:r>
          <w:r>
            <w:instrText xml:space="preserve"> PAGEREF _Toc12012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2454ADCF">
          <w:pPr>
            <w:pStyle w:val="6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_Toc21290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/>
              <w:szCs w:val="22"/>
            </w:rPr>
            <w:t>支柱一 · 全栈私有化（数据主权）</w:t>
          </w:r>
          <w:r>
            <w:tab/>
          </w:r>
          <w:r>
            <w:fldChar w:fldCharType="begin"/>
          </w:r>
          <w:r>
            <w:instrText xml:space="preserve"> PAGEREF _Toc21290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</w:p>
        <w:p w14:paraId="5FB0F7A1">
          <w:pPr>
            <w:pStyle w:val="10"/>
            <w:tabs>
              <w:tab w:val="right" w:leader="dot" w:pos="8307"/>
            </w:tabs>
          </w:pP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instrText xml:space="preserve"> HYPERLINK \l _Toc17080 </w:instrTex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7.3 对比赛评分的价值</w:t>
          </w:r>
          <w:r>
            <w:tab/>
          </w:r>
          <w:r>
            <w:fldChar w:fldCharType="begin"/>
          </w:r>
          <w:r>
            <w:instrText xml:space="preserve"> PAGEREF _Toc17080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  <w:r>
            <w:rPr>
              <w:rFonts w:hint="eastAsia" w:ascii="宋体" w:hAnsi="宋体" w:eastAsia="宋体" w:cs="宋体"/>
              <w:bCs/>
              <w:color w:val="2E5496"/>
              <w:szCs w:val="32"/>
              <w:lang w:val="en-US" w:eastAsia="zh-CN" w:bidi="ar-SA"/>
            </w:rPr>
            <w:fldChar w:fldCharType="end"/>
          </w:r>
          <w:bookmarkStart w:id="3" w:name="_Toc20570"/>
        </w:p>
      </w:sdtContent>
    </w:sdt>
    <w:p w14:paraId="31A09870">
      <w:pPr>
        <w:pStyle w:val="3"/>
        <w:outlineLvl w:val="9"/>
        <w:rPr>
          <w:rFonts w:hint="eastAsia"/>
        </w:rPr>
      </w:pPr>
      <w:r>
        <w:rPr>
          <w:rFonts w:hint="eastAsia"/>
        </w:rPr>
        <w:t>一、全量测试结论</w:t>
      </w:r>
      <w:bookmarkEnd w:id="3"/>
    </w:p>
    <w:p w14:paraId="7904C026">
      <w:pPr>
        <w:pStyle w:val="4"/>
        <w:outlineLvl w:val="1"/>
        <w:rPr>
          <w:rFonts w:hint="eastAsia"/>
        </w:rPr>
      </w:pPr>
      <w:bookmarkStart w:id="4" w:name="_Toc28407"/>
      <w:r>
        <w:rPr>
          <w:rFonts w:hint="eastAsia"/>
        </w:rPr>
        <w:t>1.1 服务联通性（5 项全运行）</w:t>
      </w:r>
      <w:bookmarkEnd w:id="4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9"/>
        <w:gridCol w:w="2334"/>
        <w:gridCol w:w="1015"/>
        <w:gridCol w:w="3289"/>
      </w:tblGrid>
      <w:tr w14:paraId="4019C9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4C6C3D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服务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E13281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5B709A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状态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FBB9F5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实测验证</w:t>
            </w:r>
          </w:p>
        </w:tc>
      </w:tr>
      <w:tr w14:paraId="1C7FFB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435B9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前端 Vite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1D24C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http://localhost:5173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18518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运行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FCE8E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HTTP 200</w:t>
            </w:r>
          </w:p>
        </w:tc>
      </w:tr>
      <w:tr w14:paraId="12F45B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D0E0B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后端 FastAPI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49EF9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http://localhost:8001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79AB0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运行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A4163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health ok，4 项 feature 全 true</w:t>
            </w:r>
          </w:p>
        </w:tc>
      </w:tr>
      <w:tr w14:paraId="6B2921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632CB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EB798C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127.0.0.1:5432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6D403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运行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457F1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PG 16.14 + pgvector 0.8.6</w:t>
            </w:r>
          </w:p>
        </w:tc>
      </w:tr>
      <w:tr w14:paraId="2D858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EE295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LoRA 推理服务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B496F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http://127.0.0.1:8002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11647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运行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47188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model_loaded: true</w:t>
            </w:r>
          </w:p>
        </w:tc>
      </w:tr>
      <w:tr w14:paraId="19E737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990A8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代码沙箱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35BCB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http://127.0.0.1:8003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09603C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运行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1B21A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{"status":"ready"}</w:t>
            </w:r>
          </w:p>
        </w:tc>
      </w:tr>
    </w:tbl>
    <w:p w14:paraId="56517A30">
      <w:pPr>
        <w:pStyle w:val="4"/>
        <w:outlineLvl w:val="1"/>
        <w:rPr>
          <w:rFonts w:hint="eastAsia"/>
        </w:rPr>
      </w:pPr>
      <w:bookmarkStart w:id="5" w:name="_Toc18205"/>
      <w:r>
        <w:rPr>
          <w:rFonts w:hint="eastAsia"/>
        </w:rPr>
        <w:t>1.2 API 连通性（GET 全端点实测）</w:t>
      </w:r>
      <w:bookmarkEnd w:id="5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1421"/>
        <w:gridCol w:w="1323"/>
        <w:gridCol w:w="1838"/>
        <w:gridCol w:w="1799"/>
        <w:gridCol w:w="963"/>
      </w:tblGrid>
      <w:tr w14:paraId="34CC3B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C9764E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角色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CC5345">
            <w:pPr>
              <w:spacing w:before="150" w:after="150"/>
              <w:jc w:val="right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测试端点数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A35C19">
            <w:pPr>
              <w:spacing w:before="150" w:after="150"/>
              <w:jc w:val="right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通过(2xx)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1129B5">
            <w:pPr>
              <w:spacing w:before="150" w:after="150"/>
              <w:jc w:val="right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可达(4xx缺参)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7A040E">
            <w:pPr>
              <w:spacing w:before="150" w:after="150"/>
              <w:jc w:val="right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失败/401/403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FA7E4D">
            <w:pPr>
              <w:spacing w:before="150" w:after="150"/>
              <w:jc w:val="right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通过率</w:t>
            </w:r>
          </w:p>
        </w:tc>
      </w:tr>
      <w:tr w14:paraId="0D6B84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1063D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管理员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1D3257F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522C51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77AD53B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52EC95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4AFA27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100%</w:t>
            </w:r>
          </w:p>
        </w:tc>
      </w:tr>
      <w:tr w14:paraId="2E2B0D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0D3B0F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助教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39393F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55D1DF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612364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9782D4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82CE24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100%</w:t>
            </w:r>
          </w:p>
        </w:tc>
      </w:tr>
      <w:tr w14:paraId="618C91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4BA597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学生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06C2E2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6F28B9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7A2C21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FBCF8B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55F45E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100%</w:t>
            </w:r>
          </w:p>
        </w:tc>
      </w:tr>
    </w:tbl>
    <w:p w14:paraId="68A8E77F">
      <w:pPr>
        <w:numPr>
          <w:ilvl w:val="0"/>
          <w:numId w:val="1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三角色登录（admin / ta / student）全部 200；</w:t>
      </w:r>
    </w:p>
    <w:p w14:paraId="32C5CFAD">
      <w:pPr>
        <w:numPr>
          <w:ilvl w:val="0"/>
          <w:numId w:val="1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119 个 GET 端点全量冒烟，</w:t>
      </w: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0 失败、0 越权、0 未授权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（权限守卫正常工作）。</w:t>
      </w:r>
    </w:p>
    <w:p w14:paraId="69BCDFD6">
      <w:pPr>
        <w:pStyle w:val="4"/>
        <w:outlineLvl w:val="1"/>
        <w:rPr>
          <w:rFonts w:hint="eastAsia"/>
        </w:rPr>
      </w:pPr>
      <w:bookmarkStart w:id="6" w:name="_Toc30886"/>
      <w:r>
        <w:rPr>
          <w:rFonts w:hint="eastAsia"/>
        </w:rPr>
        <w:t>1.3 核心业务闭环（20+ 项实测通过）</w:t>
      </w:r>
      <w:bookmarkEnd w:id="6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29"/>
        <w:gridCol w:w="3078"/>
      </w:tblGrid>
      <w:tr w14:paraId="242786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E3F33B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模块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F6D3C7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结果</w:t>
            </w:r>
          </w:p>
        </w:tc>
      </w:tr>
      <w:tr w14:paraId="11E5DF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4FB92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学生端 10 项（课程/学习路径/AI上下文/画像/资源大厅/测验/作业/公告/日程/当前课程）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7F121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全 200</w:t>
            </w:r>
          </w:p>
        </w:tc>
      </w:tr>
      <w:tr w14:paraId="276472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AA3E9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本地 LoRA 模型对话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（课程内 default_chat）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2F733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回答正确，14.5s（含编排链路）</w:t>
            </w:r>
          </w:p>
        </w:tc>
      </w:tr>
      <w:tr w14:paraId="04D825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89910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通用 AI 对话（general 无课程）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8ED04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11.5s</w:t>
            </w:r>
          </w:p>
        </w:tc>
      </w:tr>
      <w:tr w14:paraId="657BDB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1DE26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多智能体资源生成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（阶段测评题）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84960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创建 → completed 100%，产出可复用资源</w:t>
            </w:r>
          </w:p>
        </w:tc>
      </w:tr>
      <w:tr w14:paraId="41486E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9781F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模型网关供应商列表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60C3E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含本地 </w:t>
            </w:r>
            <w:r>
              <w:rPr>
                <w:rStyle w:val="17"/>
                <w:color w:val="1A1A1A"/>
              </w:rPr>
              <w:t>qwen25-lora-local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（healthy）</w:t>
            </w:r>
          </w:p>
        </w:tc>
      </w:tr>
      <w:tr w14:paraId="0F1CD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C2237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本地 RAG 知识检索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D694F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修复后命中真实知识片段</w:t>
            </w:r>
          </w:p>
        </w:tc>
      </w:tr>
      <w:tr w14:paraId="2DF3DA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10862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运维监控大盘 / 管理端聚合指标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F7E40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200</w:t>
            </w:r>
          </w:p>
        </w:tc>
      </w:tr>
      <w:tr w14:paraId="6334D6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133BC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助教端（工作台/班级/批改/教案）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FE9B0E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全 200</w:t>
            </w:r>
          </w:p>
        </w:tc>
      </w:tr>
    </w:tbl>
    <w:p w14:paraId="7D1B8FBE">
      <w:pPr>
        <w:pStyle w:val="4"/>
        <w:outlineLvl w:val="1"/>
        <w:rPr>
          <w:rFonts w:hint="eastAsia"/>
        </w:rPr>
      </w:pPr>
      <w:bookmarkStart w:id="7" w:name="_Toc29775"/>
      <w:r>
        <w:rPr>
          <w:rFonts w:hint="eastAsia"/>
        </w:rPr>
        <w:t xml:space="preserve">1.4 发现并修复的真实缺陷 </w:t>
      </w:r>
      <w:r>
        <w:rPr>
          <w:rFonts w:ascii="Segoe UI Emoji" w:hAnsi="Segoe UI Emoji" w:cs="Segoe UI Emoji"/>
        </w:rPr>
        <w:t>⚠️</w:t>
      </w:r>
      <w:bookmarkEnd w:id="7"/>
    </w:p>
    <w:p w14:paraId="25666C61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问题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 xml:space="preserve">：本地 RAG 检索失效。根因是 </w:t>
      </w:r>
      <w:r>
        <w:rPr>
          <w:rStyle w:val="17"/>
          <w:color w:val="1A1A1A"/>
        </w:rPr>
        <w:t>LOCAL_EMBEDDING_CACHE_DIR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 xml:space="preserve"> 默认相对路径 </w:t>
      </w:r>
      <w:r>
        <w:rPr>
          <w:rStyle w:val="17"/>
          <w:color w:val="1A1A1A"/>
        </w:rPr>
        <w:t>./storage/models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 xml:space="preserve">，当后端进程启动目录非 </w:t>
      </w:r>
      <w:r>
        <w:rPr>
          <w:rStyle w:val="17"/>
          <w:color w:val="1A1A1A"/>
        </w:rPr>
        <w:t>backend/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 xml:space="preserve"> 时解析到错误位置 → 找不到本地 Embedding 模型 → 回退 HuggingFace 联网（不可达）→ Embedding 加载失败 → 知识检索 0 命中。</w:t>
      </w:r>
    </w:p>
    <w:p w14:paraId="65587E8E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修复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 xml:space="preserve">：在根 </w:t>
      </w:r>
      <w:r>
        <w:rPr>
          <w:rStyle w:val="17"/>
          <w:color w:val="1A1A1A"/>
        </w:rPr>
        <w:t>.env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 xml:space="preserve"> 显式配置绝对路径：</w:t>
      </w:r>
    </w:p>
    <w:p w14:paraId="0EFC0C11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>LOCAL_EMBEDDING_CACHE_DIR=D:/Develop/Challenge Cup/backend/storage/models</w:t>
      </w:r>
    </w:p>
    <w:p w14:paraId="7667B307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验证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：重启后端后，首次检索 11.2s 加载模型、命中真实知识片段，embedding 输出 512 维正确。</w:t>
      </w:r>
    </w:p>
    <w:p w14:paraId="034BFEFF">
      <w:pPr>
        <w:spacing w:before="210" w:after="210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21C09">
      <w:pPr>
        <w:pStyle w:val="3"/>
        <w:outlineLvl w:val="0"/>
        <w:rPr>
          <w:rFonts w:hint="eastAsia"/>
        </w:rPr>
      </w:pPr>
      <w:bookmarkStart w:id="8" w:name="_Toc22012"/>
      <w:r>
        <w:rPr>
          <w:rFonts w:hint="eastAsia"/>
        </w:rPr>
        <w:t>二、完整技术框架</w:t>
      </w:r>
      <w:bookmarkEnd w:id="8"/>
    </w:p>
    <w:p w14:paraId="3B7A3CDF">
      <w:pPr>
        <w:pStyle w:val="4"/>
        <w:outlineLvl w:val="1"/>
        <w:rPr>
          <w:rFonts w:hint="eastAsia"/>
        </w:rPr>
      </w:pPr>
      <w:bookmarkStart w:id="9" w:name="_Toc25259"/>
      <w:r>
        <w:rPr>
          <w:rFonts w:hint="eastAsia"/>
        </w:rPr>
        <w:t>2.1 总体架构</w:t>
      </w:r>
      <w:bookmarkEnd w:id="9"/>
    </w:p>
    <w:p w14:paraId="5B7DF8F3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>前端 React 18 + TypeScript + Vite 6（WorkspaceLayout 三模式外壳）</w:t>
      </w:r>
    </w:p>
    <w:p w14:paraId="0AC45620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│  HTTP(262 REST) / WebSocket(2 通道, auth 帧鉴权)</w:t>
      </w:r>
    </w:p>
    <w:p w14:paraId="2928C6EB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>后端 FastAPI + Python 3.12（282 py / 约 4.8 万行）</w:t>
      </w:r>
    </w:p>
    <w:p w14:paraId="1C63EF2E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├─ AI 编排层：AiOrchestratorService（统一调度中枢）</w:t>
      </w:r>
    </w:p>
    <w:p w14:paraId="40DB67F7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│    ├─ HybridIntentRouter（四层意图路由，intent/ 7 子模块）</w:t>
      </w:r>
    </w:p>
    <w:p w14:paraId="3C3047AC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│    ├─ AgentWorkflow（LangGraph 八节点状态机 + 顺序降级）</w:t>
      </w:r>
    </w:p>
    <w:p w14:paraId="233A5C44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│    └─ 资源生成流水线（取证→画像→生成→核验→安全→保存）</w:t>
      </w:r>
    </w:p>
    <w:p w14:paraId="10F25AD2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├─ 模型网关 ModelGateway（28 文件 / 12 子服务，15+ 供应商）</w:t>
      </w:r>
    </w:p>
    <w:p w14:paraId="3C92F405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├─ 知识服务（双 RAG 后端：本地 pgvector ‖ 讯飞 ChatDoc）</w:t>
      </w:r>
    </w:p>
    <w:p w14:paraId="6CA83376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└─ 业务域（课程/画像/评估/资源/TA/公告/沙箱/运维）</w:t>
      </w:r>
    </w:p>
    <w:p w14:paraId="0BCB394C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>数据层 PostgreSQL 16 + pgvector 0.8.6（82 表，24170 切片） + Valkey（降级路径）</w:t>
      </w:r>
    </w:p>
    <w:p w14:paraId="0E61BCCE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>微服务 代码沙箱（Node+Pyodide WASM）· LoRA 推理服务（FastAPI 8002）</w:t>
      </w:r>
    </w:p>
    <w:p w14:paraId="5694D40C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>模型   Qwen2.5-7B-Instruct + QLoRA（本地部署）· BGE-small-zh-v1.5（Embedding）</w:t>
      </w:r>
    </w:p>
    <w:p w14:paraId="2697A674">
      <w:pPr>
        <w:pStyle w:val="4"/>
        <w:outlineLvl w:val="1"/>
        <w:rPr>
          <w:rFonts w:hint="eastAsia"/>
        </w:rPr>
      </w:pPr>
      <w:bookmarkStart w:id="10" w:name="_Toc22633"/>
      <w:r>
        <w:rPr>
          <w:rFonts w:hint="eastAsia"/>
        </w:rPr>
        <w:t>2.2 前端架构（396 ts/tsx，约 7.4 万行）</w:t>
      </w:r>
      <w:bookmarkEnd w:id="10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7401"/>
      </w:tblGrid>
      <w:tr w14:paraId="1B3CBC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D97EAB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层次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DD2763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组成</w:t>
            </w:r>
          </w:p>
        </w:tc>
      </w:tr>
      <w:tr w14:paraId="315D8F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16B6E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入口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72E8E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7"/>
                <w:color w:val="1A1A1A"/>
              </w:rPr>
              <w:t>main.tsx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：React 18 StrictMode + QueryClientProvider（离线不重试、关闭窗口聚焦重取）</w:t>
            </w:r>
          </w:p>
        </w:tc>
      </w:tr>
      <w:tr w14:paraId="520431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571A8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路由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1A0D47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7"/>
                <w:color w:val="1A1A1A"/>
              </w:rPr>
              <w:t>router.tsx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：createBrowserRouter + 全页面 lazy + withSuspense；三层嵌套（AuthGate → WorkspaceLayout / TAGate→TaLayout）</w:t>
            </w:r>
          </w:p>
        </w:tc>
      </w:tr>
      <w:tr w14:paraId="105DE2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5F9306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守卫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C24F0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7"/>
                <w:color w:val="1A1A1A"/>
              </w:rPr>
              <w:t>AuthGate.tsx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（三态运行时鉴权 + api.me() 校验 + 回跳）、</w:t>
            </w:r>
            <w:r>
              <w:rPr>
                <w:rStyle w:val="17"/>
                <w:color w:val="1A1A1A"/>
              </w:rPr>
              <w:t>AdminGate.tsx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、</w:t>
            </w:r>
            <w:r>
              <w:rPr>
                <w:rStyle w:val="17"/>
                <w:color w:val="1A1A1A"/>
              </w:rPr>
              <w:t>TAGate.tsx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（声明式角色）</w:t>
            </w:r>
          </w:p>
        </w:tc>
      </w:tr>
      <w:tr w14:paraId="0D2E2A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B532B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工作台外壳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E682A5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7"/>
                <w:color w:val="1A1A1A"/>
              </w:rPr>
              <w:t>WorkspaceLayout.tsx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：</w:t>
            </w:r>
            <w:r>
              <w:rPr>
                <w:rStyle w:val="17"/>
                <w:color w:val="1A1A1A"/>
              </w:rPr>
              <w:t>workspaceCanvasRegistry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按 pathname 声明式解析画布/角色/模式，支持 standalone（纯对话）/ split（对话+画布分屏）/ overlay（对话+页面覆盖）三模式；聚合 Sidebar、GlobalHeader、AiDialogueCabin、ArtifactCanvas、InspectorPanel、HistorySidePanel、桌宠、AgentTraceCapsule、公告条、离线横幅</w:t>
            </w:r>
          </w:p>
        </w:tc>
      </w:tr>
      <w:tr w14:paraId="74D989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21158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页面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43387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36 个（学生 14 + 助教 9 + 管理 8 + 通用 5）</w:t>
            </w:r>
          </w:p>
        </w:tc>
      </w:tr>
      <w:tr w14:paraId="7E4C4A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73C85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组件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D9E5A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17 个目录 100+ 组件：canvas（画布/导出/思维导图/题单）、chat、resource、resource-card、citation、knowledge、model-gateway、navigation、onboarding、operations、pet、sandbox、shared、admin、agent、announcements</w:t>
            </w:r>
          </w:p>
        </w:tc>
      </w:tr>
      <w:tr w14:paraId="654EA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CE37E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状态管理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42F8C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Zustand 5：session.store（token/user）、ui.store（工作台 UI 状态机）、conversation.store（按用户隔离会话）、course-context.store、ta.store</w:t>
            </w:r>
          </w:p>
        </w:tc>
      </w:tr>
      <w:tr w14:paraId="01F770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777B3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数据层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BDFF4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7"/>
                <w:color w:val="1A1A1A"/>
              </w:rPr>
              <w:t>api/endpoints.ts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（约 200 方法，每个内嵌 Mock 分流）、</w:t>
            </w:r>
            <w:r>
              <w:rPr>
                <w:rStyle w:val="17"/>
                <w:color w:val="1A1A1A"/>
              </w:rPr>
              <w:t>client.ts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（fetch 封装 + 错误中文化 + X-Trace-Id）、</w:t>
            </w:r>
            <w:r>
              <w:rPr>
                <w:rStyle w:val="17"/>
                <w:color w:val="1A1A1A"/>
              </w:rPr>
              <w:t>ws.ts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（WebSocket 地址推导）、</w:t>
            </w:r>
            <w:r>
              <w:rPr>
                <w:rStyle w:val="17"/>
                <w:color w:val="1A1A1A"/>
              </w:rPr>
              <w:t>mockAdapter.ts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、</w:t>
            </w:r>
            <w:r>
              <w:rPr>
                <w:rStyle w:val="17"/>
                <w:color w:val="1A1A1A"/>
              </w:rPr>
              <w:t>ta.ts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；Mock 开关唯一入口 </w:t>
            </w:r>
            <w:r>
              <w:rPr>
                <w:rStyle w:val="17"/>
                <w:color w:val="1A1A1A"/>
              </w:rPr>
              <w:t>config/runtime.ts</w:t>
            </w:r>
          </w:p>
        </w:tc>
      </w:tr>
      <w:tr w14:paraId="2432DD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9E2EE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Hooks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7AE1B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20+：useChatStream（WS 流式 + 断线重连 3 次）、useResourceTaskStream（任务进度 + WS 降级轮询）、useConversationSessions、useAiDialogueChatStreamLifecycle 等</w:t>
            </w:r>
          </w:p>
        </w:tc>
      </w:tr>
      <w:tr w14:paraId="73C4ED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E685DE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导出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E6C29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7"/>
                <w:color w:val="1A1A1A"/>
              </w:rPr>
              <w:t>document-export.ts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（Markdown→DOCX/PPTX/打印PDF，动态 import）、</w:t>
            </w:r>
            <w:r>
              <w:rPr>
                <w:rStyle w:val="17"/>
                <w:color w:val="1A1A1A"/>
              </w:rPr>
              <w:t>mindmap-utils.ts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（自研布局引擎 SVG/PNG）</w:t>
            </w:r>
          </w:p>
        </w:tc>
      </w:tr>
      <w:tr w14:paraId="0D12A5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E4D45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样式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B26D2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ITCSS 5 层 + </w:t>
            </w:r>
            <w:r>
              <w:rPr>
                <w:rStyle w:val="17"/>
                <w:color w:val="1A1A1A"/>
              </w:rPr>
              <w:t>variables.css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设计令牌 + </w:t>
            </w:r>
            <w:r>
              <w:rPr>
                <w:rStyle w:val="17"/>
                <w:color w:val="1A1A1A"/>
              </w:rPr>
              <w:t>layout-spec.md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规范驱动；Tailwind 仅工具类</w:t>
            </w:r>
          </w:p>
        </w:tc>
      </w:tr>
      <w:tr w14:paraId="4C6526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F5661D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测试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F385E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61 Vitest（API 契约/WS 事件/资源大厅/思维导图/治理类正则扫描）+ 1 Playwright E2E</w:t>
            </w:r>
          </w:p>
        </w:tc>
      </w:tr>
    </w:tbl>
    <w:p w14:paraId="5F856A3B">
      <w:pPr>
        <w:pStyle w:val="4"/>
        <w:outlineLvl w:val="1"/>
        <w:rPr>
          <w:rFonts w:hint="eastAsia"/>
        </w:rPr>
      </w:pPr>
      <w:bookmarkStart w:id="11" w:name="_Toc20737"/>
      <w:r>
        <w:rPr>
          <w:rFonts w:hint="eastAsia"/>
        </w:rPr>
        <w:t>2.3 后端架构（282 py，约 4.8 万行）</w:t>
      </w:r>
      <w:bookmarkEnd w:id="11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3"/>
        <w:gridCol w:w="8113"/>
      </w:tblGrid>
      <w:tr w14:paraId="1F3F8D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49464F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层次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1AF541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组成</w:t>
            </w:r>
          </w:p>
        </w:tc>
      </w:tr>
      <w:tr w14:paraId="43D237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137F7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入口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0E049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7"/>
                <w:color w:val="1A1A1A"/>
              </w:rPr>
              <w:t>main.py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：FastAPI + lifespan（3 后台任务：网关重载监听/健康调度/资源调度）+ 统一异常处理 + trace 中间件 + CORS</w:t>
            </w:r>
          </w:p>
        </w:tc>
      </w:tr>
      <w:tr w14:paraId="74D914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96915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API 层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518E9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26 个路由文件，262 REST + 2 WebSocket（</w:t>
            </w:r>
            <w:r>
              <w:rPr>
                <w:rStyle w:val="17"/>
                <w:color w:val="1A1A1A"/>
              </w:rPr>
              <w:t>/ws/ai/{id}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对话流、</w:t>
            </w:r>
            <w:r>
              <w:rPr>
                <w:rStyle w:val="17"/>
                <w:color w:val="1A1A1A"/>
              </w:rPr>
              <w:t>/ws/resources/{id}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进度流）</w:t>
            </w:r>
          </w:p>
        </w:tc>
      </w:tr>
      <w:tr w14:paraId="26C99D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EA8E5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服务域（20+）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63E80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ai、agent、resource、rag、knowledge、model_gateway、profile、assessment、ta、safety、sandbox、metrics、course、learning、recommendation、announcement、conversation、auth、idempotency、onboarding</w:t>
            </w:r>
          </w:p>
        </w:tc>
      </w:tr>
      <w:tr w14:paraId="25010F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FA0980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AI 编排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F4161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7"/>
                <w:color w:val="1A1A1A"/>
              </w:rPr>
              <w:t>orchestrator.py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（875 行 AiOrchestratorService）、</w:t>
            </w:r>
            <w:r>
              <w:rPr>
                <w:rStyle w:val="17"/>
                <w:color w:val="1A1A1A"/>
              </w:rPr>
              <w:t>intent_router.py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17"/>
                <w:color w:val="1A1A1A"/>
              </w:rPr>
              <w:t>intent/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7 模块（registry/rules/semantic_provider/llm_judge/clarification/evaluator/examples）、</w:t>
            </w:r>
            <w:r>
              <w:rPr>
                <w:rStyle w:val="17"/>
                <w:color w:val="1A1A1A"/>
              </w:rPr>
              <w:t>agent/workflow.py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（1788 行 LangGraph 八节点）、</w:t>
            </w:r>
            <w:r>
              <w:rPr>
                <w:rStyle w:val="17"/>
                <w:color w:val="1A1A1A"/>
              </w:rPr>
              <w:t>resource/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流水线（6 节点 + 任务队列/租约/幂等）</w:t>
            </w:r>
          </w:p>
        </w:tc>
      </w:tr>
      <w:tr w14:paraId="1F3ABE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B8DD8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模型网关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17483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28 文件 / 12 子服务：registry（供应商注册）、routing（候选链）、invocation（调用+降级）、budget（预算额度）、health（健康冷却）、call_recorder、audit、log_repository、user_override、reload（热重载）</w:t>
            </w:r>
          </w:p>
        </w:tc>
      </w:tr>
      <w:tr w14:paraId="1EDAC0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9D92E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知识/RAG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1A166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双后端协议（local_pgvector ‖ iflytek_chatdoc）；本地链路：PyMuPDF 分页 + 句子窗口切块 + BGE 向量化 + jieba BM25 + pgvector 余弦（0.7/0.3 加权融合）</w:t>
            </w:r>
          </w:p>
        </w:tc>
      </w:tr>
      <w:tr w14:paraId="272168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91A4F4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数据模型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5FE6A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31 个模型文件 → 82 张表（见 2.5 全清单）</w:t>
            </w:r>
          </w:p>
        </w:tc>
      </w:tr>
      <w:tr w14:paraId="0A8ED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A613F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迁移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95986A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60 个 Alembic（0001–0066，最新已应用）</w:t>
            </w:r>
          </w:p>
        </w:tc>
      </w:tr>
      <w:tr w14:paraId="536675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F7FE5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后台任务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E48F9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workers（resource_pipeline CLI）+ lifespan 内 3 个调度器；Redis 全链路降级（队列→DB 认领、推送→轮询、重载→定时）</w:t>
            </w:r>
          </w:p>
        </w:tc>
      </w:tr>
      <w:tr w14:paraId="5678DA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BA0FD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安全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FEEA8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Argon2id 密码哈希、Fernet 密钥加密、JWT + 限流、trace 贯通、敏感日志脱敏</w:t>
            </w:r>
          </w:p>
        </w:tc>
      </w:tr>
    </w:tbl>
    <w:p w14:paraId="75587C9E">
      <w:pPr>
        <w:pStyle w:val="4"/>
        <w:outlineLvl w:val="1"/>
        <w:rPr>
          <w:rFonts w:hint="eastAsia"/>
        </w:rPr>
      </w:pPr>
      <w:bookmarkStart w:id="12" w:name="_Toc4654"/>
      <w:r>
        <w:rPr>
          <w:rFonts w:hint="eastAsia"/>
        </w:rPr>
        <w:t>2.4 AI 编排与智能体架构</w:t>
      </w:r>
      <w:bookmarkEnd w:id="12"/>
    </w:p>
    <w:p w14:paraId="5EB1B747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AiOrchestratorService 统一入口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</w:t>
      </w:r>
      <w:r>
        <w:rPr>
          <w:rStyle w:val="17"/>
          <w:color w:val="1A1A1A"/>
        </w:rPr>
        <w:t>handle_message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 xml:space="preserve"> → 意图分类 → 写 ModelCallLog → 解析课程绑定（Chat/RAG 供应商）→ 按意图分流（learning_plan / learning_progress / course_rag_qa / resource_generation / default_chat）→ 统一返回（含 availability 不可用状态）。</w:t>
      </w:r>
    </w:p>
    <w:p w14:paraId="62D0FEA0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HybridIntentRouter 四层路由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</w:t>
      </w:r>
    </w:p>
    <w:p w14:paraId="06C5262E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>显式字段（actionType/intentType，置信度 1.0）</w:t>
      </w:r>
    </w:p>
    <w:p w14:paraId="54567552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&gt; 业务规则（权限、课程、副作用）</w:t>
      </w:r>
    </w:p>
    <w:p w14:paraId="13DFB6FD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&gt; 高精度规则（"我学到哪了"→进度）</w:t>
      </w:r>
    </w:p>
    <w:p w14:paraId="087BC67B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&gt; 多轮上下文（短追问，防误继承）</w:t>
      </w:r>
    </w:p>
    <w:p w14:paraId="0F7A0380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&gt; semantic-router 语义召回 → ModelGateway embedding 余弦 → 本地轻量相似度（三重降级）</w:t>
      </w:r>
    </w:p>
    <w:p w14:paraId="56E4FC6C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&gt; LLM Judge 结构化判别（低置信/高风险才触发）</w:t>
      </w:r>
    </w:p>
    <w:p w14:paraId="29B49A8B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&gt; 置信度校准 + 澄清策略（低置信不执行副作用）</w:t>
      </w:r>
    </w:p>
    <w:p w14:paraId="1099A223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AgentWorkflow 八节点状态机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（LangGraph）：</w:t>
      </w:r>
      <w:r>
        <w:rPr>
          <w:rStyle w:val="17"/>
          <w:color w:val="1A1A1A"/>
        </w:rPr>
        <w:t>load_context → route → safety → retrieve → generate → cite_check → profile → path → orchestrate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；LangGraph 缺失时顺序执行降级。</w:t>
      </w:r>
    </w:p>
    <w:p w14:paraId="70EDD1CF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资源生成六节点流水线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</w:t>
      </w:r>
      <w:r>
        <w:rPr>
          <w:rStyle w:val="17"/>
          <w:color w:val="1A1A1A"/>
        </w:rPr>
        <w:t>retrieve（取证）→ profile（画像适配）→ generate（生成）→ cite_check（引用核验）→ safety（安全）→ save（保存）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；任务带租约/心跳/幂等/防抢占。</w:t>
      </w:r>
    </w:p>
    <w:p w14:paraId="6E96DBC5">
      <w:pPr>
        <w:pStyle w:val="4"/>
        <w:outlineLvl w:val="1"/>
        <w:rPr>
          <w:rFonts w:hint="eastAsia"/>
        </w:rPr>
      </w:pPr>
      <w:bookmarkStart w:id="13" w:name="_Toc25719"/>
      <w:r>
        <w:rPr>
          <w:rFonts w:hint="eastAsia"/>
        </w:rPr>
        <w:t>2.5 数据模型全清单（82 张表，按领域）</w:t>
      </w:r>
      <w:bookmarkEnd w:id="13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7119"/>
      </w:tblGrid>
      <w:tr w14:paraId="15A81C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15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7A1239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领域</w:t>
            </w:r>
          </w:p>
        </w:tc>
        <w:tc>
          <w:tcPr>
            <w:tcW w:w="4284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19DFB5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表（数据量）</w:t>
            </w:r>
          </w:p>
        </w:tc>
      </w:tr>
      <w:tr w14:paraId="3D93D0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4C4E7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用户认证</w:t>
            </w:r>
          </w:p>
        </w:tc>
        <w:tc>
          <w:tcPr>
            <w:tcW w:w="4284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6A3C3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users(9)、roles(2)、sessions(158)、user_profiles(3)、user_settings(1)、user_current_courses(2)、user_model_overrides(0)、course_memberships(6)</w:t>
            </w:r>
          </w:p>
        </w:tc>
      </w:tr>
      <w:tr w14:paraId="1126D4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A29CE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课程知识</w:t>
            </w:r>
          </w:p>
        </w:tc>
        <w:tc>
          <w:tcPr>
            <w:tcW w:w="4284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69491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courses(9)、course_sections(37)、course_concepts(426)、concept_prerequisites(776)、documents(1166)、document_chunks(24170)、document_pages(0)、chunk_regions(0)、vector_indexes(0)、vectorization_tasks(0)、document_parse_tasks(0)</w:t>
            </w:r>
          </w:p>
        </w:tc>
      </w:tr>
      <w:tr w14:paraId="1247AF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B3DD3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学习画像</w:t>
            </w:r>
          </w:p>
        </w:tc>
        <w:tc>
          <w:tcPr>
            <w:tcW w:w="4284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3B4EB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course_profiles(4)、profile_dimensions(25)、profile_evidence(37)、concept_mastery(601)、learning_paths(13)、path_nodes(579)、learning_events(94)、learning_schedule_items(0)</w:t>
            </w:r>
          </w:p>
        </w:tc>
      </w:tr>
      <w:tr w14:paraId="1900EC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1EE69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资源</w:t>
            </w:r>
          </w:p>
        </w:tc>
        <w:tc>
          <w:tcPr>
            <w:tcW w:w="4284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81E37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resources(3)、resource_versions(3)、resource_assets(0)、resource_generation_tasks(3)、community_resources(0)、task_events(0)</w:t>
            </w:r>
          </w:p>
        </w:tc>
      </w:tr>
      <w:tr w14:paraId="510493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859B5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评估</w:t>
            </w:r>
          </w:p>
        </w:tc>
        <w:tc>
          <w:tcPr>
            <w:tcW w:w="4284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A6472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assessments(0)、assessment_items(0)、wrong_answer_analysis(0)</w:t>
            </w:r>
          </w:p>
        </w:tc>
      </w:tr>
      <w:tr w14:paraId="6B0139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9AE09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会话</w:t>
            </w:r>
          </w:p>
        </w:tc>
        <w:tc>
          <w:tcPr>
            <w:tcW w:w="4284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A744A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conversations(39)、messages(78)、message_citations(35)、agent_trace_events(203)</w:t>
            </w:r>
          </w:p>
        </w:tc>
      </w:tr>
      <w:tr w14:paraId="0132EB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068E0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模型网关</w:t>
            </w:r>
          </w:p>
        </w:tc>
        <w:tc>
          <w:tcPr>
            <w:tcW w:w="4284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838FD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model_providers(7)、model_provider_health(7)、model_call_logs(2719)、rag_integration_configs(0)、chatdoc_vendor_quotas(1)、chatdoc_extracted_qa(0)、chatdoc_native_chunk_revisions(0)</w:t>
            </w:r>
          </w:p>
        </w:tc>
      </w:tr>
      <w:tr w14:paraId="62DFE3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871B8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运维观测</w:t>
            </w:r>
          </w:p>
        </w:tc>
        <w:tc>
          <w:tcPr>
            <w:tcW w:w="4284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F386DF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admin_audit_logs(2)、rag_query_logs(19)、safety_events(3)、usage_metrics_daily(7)、course_metrics_daily(7)、content_review_logs(0)、retrieval_verification_questions(0)、retrieval_verification_runs(0)、chunk_duplicate_candidates(0)、chunk_quality_feedback(0)、knowledge_publish_generations(0)、idempotency_keys(2)</w:t>
            </w:r>
          </w:p>
        </w:tc>
      </w:tr>
      <w:tr w14:paraId="1E7F7B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37E41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助教 TA</w:t>
            </w:r>
          </w:p>
        </w:tc>
        <w:tc>
          <w:tcPr>
            <w:tcW w:w="4284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3572B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ta_classes(3)、ta_class_students(6)、ta_assignments(7)、ta_assignment_questions(19)、ta_submissions(5)、ta_grading_records(14)、ta_quizzes(3)、ta_quiz_questions(8)、ta_quiz_attempts(3)、ta_lesson_plans(6)、ta_question_bank(26)、ta_alert_records(4)、ta_alert_actions(0)、ta_announcements(0)、ta_notifications(43)、ta_agent_confirmations(2)</w:t>
            </w:r>
          </w:p>
        </w:tc>
      </w:tr>
      <w:tr w14:paraId="65838C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A72D5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公告站点</w:t>
            </w:r>
          </w:p>
        </w:tc>
        <w:tc>
          <w:tcPr>
            <w:tcW w:w="4284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82870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announcements(3)、announcement_reads(2)、announcement_dismissals(1)、site_settings(1)</w:t>
            </w:r>
          </w:p>
        </w:tc>
      </w:tr>
      <w:tr w14:paraId="363C2F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A5C32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其他</w:t>
            </w:r>
          </w:p>
        </w:tc>
        <w:tc>
          <w:tcPr>
            <w:tcW w:w="4284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3CDEC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student_learning_events(0)、course_context_snapshots(0)、alembic_version(1)</w:t>
            </w:r>
          </w:p>
        </w:tc>
      </w:tr>
    </w:tbl>
    <w:p w14:paraId="3DF04D42">
      <w:pPr>
        <w:pStyle w:val="4"/>
        <w:outlineLvl w:val="1"/>
        <w:rPr>
          <w:rFonts w:hint="eastAsia"/>
        </w:rPr>
      </w:pPr>
      <w:bookmarkStart w:id="14" w:name="_Toc10272"/>
      <w:r>
        <w:rPr>
          <w:rFonts w:hint="eastAsia"/>
        </w:rPr>
        <w:t>2.6 模型网关架构</w:t>
      </w:r>
      <w:bookmarkEnd w:id="14"/>
    </w:p>
    <w:p w14:paraId="46D0A91B">
      <w:pPr>
        <w:numPr>
          <w:ilvl w:val="0"/>
          <w:numId w:val="2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7 个供应商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：deepseek（healthy）、qwen25-lora-local（healthy，本地微调）、dashscope_embedding / iflytek_spark / kimi / ollama / zhipu_glm（down，无 API Key）</w:t>
      </w:r>
    </w:p>
    <w:p w14:paraId="4DF43944">
      <w:pPr>
        <w:numPr>
          <w:ilvl w:val="0"/>
          <w:numId w:val="2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能力分类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：chat / embedding / rerank / vlm / image_generation</w:t>
      </w:r>
    </w:p>
    <w:p w14:paraId="2D45B1FB">
      <w:pPr>
        <w:numPr>
          <w:ilvl w:val="0"/>
          <w:numId w:val="2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调用链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：逐候选调用（冷却跳过 → 预算预检 → 调用 → 失败跳下一候选 → 全部失败走本地确定性兜底），</w:t>
      </w:r>
      <w:r>
        <w:rPr>
          <w:rStyle w:val="17"/>
          <w:color w:val="1A1A1A"/>
        </w:rPr>
        <w:t>is_fallback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 xml:space="preserve"> 全程透出</w:t>
      </w:r>
    </w:p>
    <w:p w14:paraId="65C9C093">
      <w:pPr>
        <w:numPr>
          <w:ilvl w:val="0"/>
          <w:numId w:val="2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健康管理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：连续失败阈值 + 冷却窗口 + 定时巡检</w:t>
      </w:r>
    </w:p>
    <w:p w14:paraId="07EDB1CE">
      <w:pPr>
        <w:numPr>
          <w:ilvl w:val="0"/>
          <w:numId w:val="2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配置治理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：Redis pubsub / 轮询双通道热重载 + 审计日志</w:t>
      </w:r>
    </w:p>
    <w:p w14:paraId="44CADC9D">
      <w:pPr>
        <w:pStyle w:val="4"/>
        <w:outlineLvl w:val="1"/>
        <w:rPr>
          <w:rFonts w:hint="eastAsia"/>
        </w:rPr>
      </w:pPr>
      <w:bookmarkStart w:id="15" w:name="_Toc31173"/>
      <w:r>
        <w:rPr>
          <w:rFonts w:hint="eastAsia"/>
        </w:rPr>
        <w:t>2.7 RAG 知识库架构</w:t>
      </w:r>
      <w:bookmarkEnd w:id="15"/>
    </w:p>
    <w:p w14:paraId="357E5664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>本地链路（RAG_BACKEND=local_pgvector，全离线）</w:t>
      </w:r>
    </w:p>
    <w:p w14:paraId="4AC50E9F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storage/knowledge-sources（7 主线 1248 文件，manifest.json 驱动）</w:t>
      </w:r>
    </w:p>
    <w:p w14:paraId="04CED0DE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 → import_knowledge_corpus.py（跳过无许可仓库）</w:t>
      </w:r>
    </w:p>
    <w:p w14:paraId="0D2F85BB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 → PyMuPDF 分页解析 + 句子窗口切块（1200 字符/150 重叠）</w:t>
      </w:r>
    </w:p>
    <w:p w14:paraId="732A096F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 → BGE-small-zh-v1.5（512 维，权重随仓库入库）</w:t>
      </w:r>
    </w:p>
    <w:p w14:paraId="2EB8D180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 → pgvector cosine ‖ jieba BM25 → 0.7 向量 + 0.3 BM25 加权融合</w:t>
      </w:r>
    </w:p>
    <w:p w14:paraId="0349DDD1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  → 24170 切片，引用带页码/标题路径溯源</w:t>
      </w:r>
    </w:p>
    <w:p w14:paraId="43CF44E3">
      <w:pPr>
        <w:pStyle w:val="11"/>
        <w:rPr>
          <w:rStyle w:val="17"/>
          <w:color w:val="1A1A1A"/>
        </w:rPr>
      </w:pPr>
    </w:p>
    <w:p w14:paraId="01928785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>云端链路（iflytek_chatdoc，可选）</w:t>
      </w:r>
    </w:p>
    <w:p w14:paraId="6D65B5A2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讯飞 ChatDoc 上传/解析/向量化/检索适配器 + 原生 WS 文档问答代理</w:t>
      </w:r>
    </w:p>
    <w:p w14:paraId="71F5EA28">
      <w:pPr>
        <w:pStyle w:val="11"/>
        <w:rPr>
          <w:rStyle w:val="17"/>
          <w:color w:val="1A1A1A"/>
        </w:rPr>
      </w:pPr>
      <w:r>
        <w:rPr>
          <w:rStyle w:val="17"/>
          <w:color w:val="1A1A1A"/>
        </w:rPr>
        <w:t xml:space="preserve">  统一 RetrievalBackend 协议，配置即切换</w:t>
      </w:r>
    </w:p>
    <w:p w14:paraId="0224F1E7">
      <w:pPr>
        <w:pStyle w:val="4"/>
        <w:outlineLvl w:val="1"/>
        <w:rPr>
          <w:rFonts w:hint="eastAsia"/>
        </w:rPr>
      </w:pPr>
      <w:bookmarkStart w:id="16" w:name="_Toc2662"/>
      <w:r>
        <w:rPr>
          <w:rFonts w:hint="eastAsia"/>
        </w:rPr>
        <w:t>2.8 安全与可观测</w:t>
      </w:r>
      <w:bookmarkEnd w:id="16"/>
    </w:p>
    <w:p w14:paraId="5E60D7A6">
      <w:pPr>
        <w:numPr>
          <w:ilvl w:val="0"/>
          <w:numId w:val="3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认证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：JWT + Argon2id 密码哈希（兼容旧 SHA256）+ 会话令牌哈希存储 + WebSocket auth 帧鉴权 + 限流</w:t>
      </w:r>
    </w:p>
    <w:p w14:paraId="443DE601">
      <w:pPr>
        <w:numPr>
          <w:ilvl w:val="0"/>
          <w:numId w:val="3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密钥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：Fernet 加密托管、脱敏展示、递归扫描拦截</w:t>
      </w:r>
    </w:p>
    <w:p w14:paraId="15AD9805">
      <w:pPr>
        <w:numPr>
          <w:ilvl w:val="0"/>
          <w:numId w:val="3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防幻觉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：检索低置信拒答（阈值 0.65）+ 引用核验 + 结构化输出五层校验 + 画像证据链</w:t>
      </w:r>
    </w:p>
    <w:p w14:paraId="3FADC19F">
      <w:pPr>
        <w:numPr>
          <w:ilvl w:val="0"/>
          <w:numId w:val="3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可观测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：trace id 贯通 HTTP/WS + ModelCallLog（2719 条）+ RagQueryLog + AdminAuditLog + 运维大盘</w:t>
      </w:r>
    </w:p>
    <w:p w14:paraId="07E9C762">
      <w:pPr>
        <w:spacing w:before="210" w:after="210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2AD2E">
      <w:pPr>
        <w:pStyle w:val="3"/>
        <w:outlineLvl w:val="0"/>
        <w:rPr>
          <w:rFonts w:hint="eastAsia"/>
        </w:rPr>
      </w:pPr>
      <w:bookmarkStart w:id="17" w:name="_Toc30084"/>
      <w:r>
        <w:rPr>
          <w:rFonts w:hint="eastAsia"/>
        </w:rPr>
        <w:t>三、全量数据清单（实测）</w:t>
      </w:r>
      <w:bookmarkEnd w:id="17"/>
    </w:p>
    <w:p w14:paraId="4C0A887D">
      <w:pPr>
        <w:pStyle w:val="4"/>
        <w:outlineLvl w:val="1"/>
        <w:rPr>
          <w:rFonts w:hint="eastAsia"/>
        </w:rPr>
      </w:pPr>
      <w:bookmarkStart w:id="18" w:name="_Toc5143"/>
      <w:r>
        <w:rPr>
          <w:rFonts w:hint="eastAsia"/>
        </w:rPr>
        <w:t>3.1 数据库总览</w:t>
      </w:r>
      <w:bookmarkEnd w:id="18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6"/>
        <w:gridCol w:w="6161"/>
      </w:tblGrid>
      <w:tr w14:paraId="071460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2307E3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F27F8F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14:paraId="28F485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CAAAA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数据库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101465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PostgreSQL 16.14 + pgvector 0.8.6</w:t>
            </w:r>
          </w:p>
        </w:tc>
      </w:tr>
      <w:tr w14:paraId="053ABD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C4596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表数量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A7AA3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82 张</w:t>
            </w:r>
          </w:p>
        </w:tc>
      </w:tr>
      <w:tr w14:paraId="15B2C3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7476B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数据总行数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FB2B2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31413 行</w:t>
            </w:r>
          </w:p>
        </w:tc>
      </w:tr>
      <w:tr w14:paraId="6A6682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0A3F5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迁移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2B83A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60 个（最新 0066 已应用）</w:t>
            </w:r>
          </w:p>
        </w:tc>
      </w:tr>
    </w:tbl>
    <w:p w14:paraId="799E9567">
      <w:pPr>
        <w:pStyle w:val="4"/>
        <w:outlineLvl w:val="1"/>
        <w:rPr>
          <w:rFonts w:hint="eastAsia"/>
        </w:rPr>
      </w:pPr>
      <w:bookmarkStart w:id="19" w:name="_Toc13256"/>
      <w:r>
        <w:rPr>
          <w:rFonts w:hint="eastAsia"/>
        </w:rPr>
        <w:t>3.2 核心数据量（重点表）</w:t>
      </w:r>
      <w:bookmarkEnd w:id="19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2"/>
        <w:gridCol w:w="857"/>
        <w:gridCol w:w="4818"/>
      </w:tblGrid>
      <w:tr w14:paraId="4B776F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D6824F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表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51EE22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数据量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297B99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说明</w:t>
            </w:r>
          </w:p>
        </w:tc>
      </w:tr>
      <w:tr w14:paraId="36F917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0FAA0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document_chunks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FAB11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24170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67FA4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知识切片（全部 embedding_status=ready，512 维向量）</w:t>
            </w:r>
          </w:p>
        </w:tc>
      </w:tr>
      <w:tr w14:paraId="406E2B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F96D0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model_call_logs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D8CB8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2719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0420E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模型调用日志（真实调用历史）</w:t>
            </w:r>
          </w:p>
        </w:tc>
      </w:tr>
      <w:tr w14:paraId="67BBB5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D90968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documents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EB7A9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1166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CB63A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知识文档（7 门课程语料）</w:t>
            </w:r>
          </w:p>
        </w:tc>
      </w:tr>
      <w:tr w14:paraId="2C9F1E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38286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concept_prerequisites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72738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776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C6A47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知识点前置依赖</w:t>
            </w:r>
          </w:p>
        </w:tc>
      </w:tr>
      <w:tr w14:paraId="09F21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F60F43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concept_mastery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8640F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601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77332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知识点掌握度记录</w:t>
            </w:r>
          </w:p>
        </w:tc>
      </w:tr>
      <w:tr w14:paraId="1C41A9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578EE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path_nodes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1183B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579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F7CB5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学习路径节点</w:t>
            </w:r>
          </w:p>
        </w:tc>
      </w:tr>
      <w:tr w14:paraId="5B8BB3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13FAF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course_concepts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8FD24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426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8229D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课程知识点</w:t>
            </w:r>
          </w:p>
        </w:tc>
      </w:tr>
      <w:tr w14:paraId="0F842C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83A73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agent_trace_events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B250A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203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CC090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智能体流程 Trace 事件</w:t>
            </w:r>
          </w:p>
        </w:tc>
      </w:tr>
      <w:tr w14:paraId="2D24C3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A7A4A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sessions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65BBC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E23C0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会话令牌</w:t>
            </w:r>
          </w:p>
        </w:tc>
      </w:tr>
      <w:tr w14:paraId="3BE78B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6787D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learning_events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D2769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1CE0C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学习行为事件</w:t>
            </w:r>
          </w:p>
        </w:tc>
      </w:tr>
      <w:tr w14:paraId="3CC43F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E1A3F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messages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5B613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AC6C5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对话消息</w:t>
            </w:r>
          </w:p>
        </w:tc>
      </w:tr>
      <w:tr w14:paraId="6C54B8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BBAD0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conversations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E9CE8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A48A2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会话</w:t>
            </w:r>
          </w:p>
        </w:tc>
      </w:tr>
      <w:tr w14:paraId="53FCCB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3FD17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course_sections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053EC6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A0A59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课程章节</w:t>
            </w:r>
          </w:p>
        </w:tc>
      </w:tr>
      <w:tr w14:paraId="744C3A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28F11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message_citations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B4A6B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6D75C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消息引用</w:t>
            </w:r>
          </w:p>
        </w:tc>
      </w:tr>
      <w:tr w14:paraId="090EBA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662C4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profile_evidence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BCE37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6F90B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画像证据</w:t>
            </w:r>
          </w:p>
        </w:tc>
      </w:tr>
      <w:tr w14:paraId="5CE153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09556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ta_question_bank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1EDA7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B0C77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题库</w:t>
            </w:r>
          </w:p>
        </w:tc>
      </w:tr>
      <w:tr w14:paraId="5E0A33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4E7BC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profile_dimensions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F0107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B4400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画像维度</w:t>
            </w:r>
          </w:p>
        </w:tc>
      </w:tr>
      <w:tr w14:paraId="6A1104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78BDF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ta_assignment_questions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1C4C6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ACC51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作业题目</w:t>
            </w:r>
          </w:p>
        </w:tc>
      </w:tr>
      <w:tr w14:paraId="69E654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E0CF1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ta_grading_records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76138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D8F2C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批改记录</w:t>
            </w:r>
          </w:p>
        </w:tc>
      </w:tr>
      <w:tr w14:paraId="401D45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44A190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learning_paths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B0032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74E90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学习路径</w:t>
            </w:r>
          </w:p>
        </w:tc>
      </w:tr>
      <w:tr w14:paraId="396554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117E4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courses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254A9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AA9D6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课程</w:t>
            </w:r>
          </w:p>
        </w:tc>
      </w:tr>
      <w:tr w14:paraId="238A91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67BBD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99E254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0936D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用户</w:t>
            </w:r>
          </w:p>
        </w:tc>
      </w:tr>
    </w:tbl>
    <w:p w14:paraId="160A42AC">
      <w:pPr>
        <w:pStyle w:val="4"/>
        <w:outlineLvl w:val="1"/>
        <w:rPr>
          <w:rFonts w:hint="eastAsia"/>
        </w:rPr>
      </w:pPr>
      <w:bookmarkStart w:id="20" w:name="_Toc20715"/>
      <w:r>
        <w:rPr>
          <w:rFonts w:hint="eastAsia"/>
        </w:rPr>
        <w:t>3.3 关键分布</w:t>
      </w:r>
      <w:bookmarkEnd w:id="20"/>
    </w:p>
    <w:p w14:paraId="22AC783C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题库题型（26 道）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：单选 10 · 判断 6 · 多选 5 · 填空 5</w:t>
      </w:r>
    </w:p>
    <w:p w14:paraId="4D8D4EAB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学习事件类型（94 条）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：quiz 16 · resource_view 16 · lesson_complete 16 · chat 16 · path_regenerated 12 · code_run 10 · ai_interaction_closed_loop 3 · resource_generation_requested 2 · resource_generated 2 · rag_guardrail_refused 1</w:t>
      </w:r>
    </w:p>
    <w:p w14:paraId="410FCACA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画像维度（25 条）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：course 24 · global 1；knowledge_base 5 · cognitive_style 4 · learning_goal 4 · weakness 3 · resource_preference 3 · learning_pace 3 · risk/autonomy/hands_on 各 1</w:t>
      </w:r>
    </w:p>
    <w:p w14:paraId="15E38AF7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模型供应商（7 个）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：deepseek（healthy）· qwen25-lora-local（healthy，本地）· dashscope_embedding / iflytek_spark / kimi / ollama / zhipu_glm（down，未配 Key）</w:t>
      </w:r>
    </w:p>
    <w:p w14:paraId="5556E891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模型调用日志（2719 条）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：capability = chat 1443 · embedding 1030 · image_generation 238 · intent_route 8；status = failed 2293 · success 404 · fallback 22</w:t>
      </w:r>
    </w:p>
    <w:p w14:paraId="0224DD6B">
      <w:pPr>
        <w:pStyle w:val="12"/>
        <w:outlineLvl w:val="0"/>
        <w:rPr>
          <w:rFonts w:hint="eastAsia" w:ascii="微软雅黑" w:hAnsi="微软雅黑" w:eastAsia="微软雅黑"/>
          <w:color w:val="1A1A1A"/>
          <w:sz w:val="22"/>
          <w:szCs w:val="22"/>
        </w:rPr>
      </w:pPr>
      <w:bookmarkStart w:id="21" w:name="_Toc31122"/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RAG 查询日志（19 条）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：命中 13 · 未命中 6</w:t>
      </w:r>
      <w:bookmarkEnd w:id="21"/>
    </w:p>
    <w:p w14:paraId="5B4F0412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课程（9 门）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 xml:space="preserve">：ai_ml / algorithms / cs_foundations / data_system / deep_learning_001 / llm_agents / machine_learning_001 / supplement / web_engineering；其中 </w:t>
      </w: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deep_learning_001 绑定本地微调模型 qwen25-lora-local</w:t>
      </w:r>
    </w:p>
    <w:p w14:paraId="015C1B35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资源任务（3 个）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：mindmap / lecture / 阶段测评题，全部 completed</w:t>
      </w:r>
    </w:p>
    <w:p w14:paraId="458C839D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TA 教学数据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：班级 3 · 班级学生 6 · 作业 7 · 测验 3 · 测验作答 3 · 教案 6 · 通知 43 · 批改 14</w:t>
      </w:r>
    </w:p>
    <w:p w14:paraId="3AA20331">
      <w:pPr>
        <w:spacing w:before="210" w:after="210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135FB">
      <w:pPr>
        <w:pStyle w:val="3"/>
        <w:outlineLvl w:val="0"/>
        <w:rPr>
          <w:rFonts w:hint="eastAsia"/>
        </w:rPr>
      </w:pPr>
      <w:bookmarkStart w:id="22" w:name="_Toc24925"/>
      <w:r>
        <w:rPr>
          <w:rFonts w:hint="eastAsia"/>
        </w:rPr>
        <w:t>四、微调模型完整报告</w:t>
      </w:r>
      <w:bookmarkEnd w:id="22"/>
    </w:p>
    <w:p w14:paraId="5060CD74">
      <w:pPr>
        <w:pStyle w:val="4"/>
        <w:outlineLvl w:val="1"/>
        <w:rPr>
          <w:rFonts w:hint="eastAsia"/>
        </w:rPr>
      </w:pPr>
      <w:bookmarkStart w:id="23" w:name="_Toc7912"/>
      <w:r>
        <w:rPr>
          <w:rFonts w:hint="eastAsia"/>
        </w:rPr>
        <w:t>4.1 训练数据（T-B-10）</w:t>
      </w:r>
      <w:bookmarkEnd w:id="23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0"/>
        <w:gridCol w:w="3046"/>
        <w:gridCol w:w="1301"/>
        <w:gridCol w:w="1050"/>
      </w:tblGrid>
      <w:tr w14:paraId="510131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B6AAF1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教材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C8A42F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作者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4F879A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QA 条数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11E169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占比</w:t>
            </w:r>
          </w:p>
        </w:tc>
      </w:tr>
      <w:tr w14:paraId="1ADA73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C339C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PRML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8D604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Christopher M. Bishop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B2CEA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3329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AF584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47.2%</w:t>
            </w:r>
          </w:p>
        </w:tc>
      </w:tr>
      <w:tr w14:paraId="63BCC8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994DCE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Deep Learning Notes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EAC1E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1DF27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1388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ECA68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19.7%</w:t>
            </w:r>
          </w:p>
        </w:tc>
      </w:tr>
      <w:tr w14:paraId="6C4A75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5774F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《机器学习》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2FA1D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周志华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609B1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1196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2A56A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17.0%</w:t>
            </w:r>
          </w:p>
        </w:tc>
      </w:tr>
      <w:tr w14:paraId="55C30D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7DD72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《统计学习方法》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B4AA3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李航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F219B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650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D0EA8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9.2%</w:t>
            </w:r>
          </w:p>
        </w:tc>
      </w:tr>
      <w:tr w14:paraId="0B19AA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DA44C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《深度学习》（花书）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8E930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Ian Goodfellow 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ABB84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490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CA61E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6.9%</w:t>
            </w:r>
          </w:p>
        </w:tc>
      </w:tr>
      <w:tr w14:paraId="4315DA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B3138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合计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00778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F7833D">
            <w:pPr>
              <w:spacing w:before="150" w:after="150"/>
              <w:rPr>
                <w:rFonts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7053 条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72904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100%</w:t>
            </w:r>
          </w:p>
        </w:tc>
      </w:tr>
    </w:tbl>
    <w:p w14:paraId="38787AC3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数据质量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：0 解析失败 · 0 重复 · 0 过短 · 字段统一；instruction 均值 30.7 字符、output 均值 123.1 字符。</w:t>
      </w:r>
    </w:p>
    <w:p w14:paraId="010A67D4">
      <w:pPr>
        <w:pStyle w:val="4"/>
        <w:outlineLvl w:val="1"/>
        <w:rPr>
          <w:rFonts w:hint="eastAsia"/>
        </w:rPr>
      </w:pPr>
      <w:bookmarkStart w:id="24" w:name="_Toc30960"/>
      <w:r>
        <w:rPr>
          <w:rFonts w:hint="eastAsia"/>
        </w:rPr>
        <w:t>4.2 训练配置与超参数（T-B-11）</w:t>
      </w:r>
      <w:bookmarkEnd w:id="24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7275"/>
      </w:tblGrid>
      <w:tr w14:paraId="27F857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3DF374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B16EE6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14:paraId="50D70F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2F146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基座模型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2FDA5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Qwen2.5-7B-Instruct（约 15GB）</w:t>
            </w:r>
          </w:p>
        </w:tc>
      </w:tr>
      <w:tr w14:paraId="4326B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85CBB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微调方法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E4232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QLoRA（4-bit NF4 量化，~4.5GB 显存）</w:t>
            </w:r>
          </w:p>
        </w:tc>
      </w:tr>
      <w:tr w14:paraId="3786A5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A4EA3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LoRA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BAE24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r=8 · alpha=16 · dropout=0.05 · 全部线性层</w:t>
            </w:r>
          </w:p>
        </w:tc>
      </w:tr>
      <w:tr w14:paraId="359151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75564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可训练参数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7BDB1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20,185,088（</w:t>
            </w: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占全部参数 0.264%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）</w:t>
            </w:r>
          </w:p>
        </w:tc>
      </w:tr>
      <w:tr w14:paraId="59F802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E5332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训练环境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E80AE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WSL2 Ubuntu-24.04 · RTX 5060 Laptop 8GB · PyTorch 2.10 + CUDA 12.8</w:t>
            </w:r>
          </w:p>
        </w:tc>
      </w:tr>
      <w:tr w14:paraId="0EB543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9566B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超参数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0913BE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batch=1 + grad_accum=8（等效 8）· max_seq_len=1024 · lr=2e-4（余弦衰减）· bf16 · 1 epoch · 838 步</w:t>
            </w:r>
          </w:p>
        </w:tc>
      </w:tr>
      <w:tr w14:paraId="67EC0C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E7786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训练耗时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029A7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13 小时 21 分钟（~57.4s/步）</w:t>
            </w:r>
          </w:p>
        </w:tc>
      </w:tr>
    </w:tbl>
    <w:p w14:paraId="65B64117">
      <w:pPr>
        <w:pStyle w:val="4"/>
        <w:outlineLvl w:val="1"/>
        <w:rPr>
          <w:rFonts w:hint="eastAsia"/>
        </w:rPr>
      </w:pPr>
      <w:bookmarkStart w:id="25" w:name="_Toc7826"/>
      <w:r>
        <w:rPr>
          <w:rFonts w:hint="eastAsia"/>
        </w:rPr>
        <w:t>4.3 训练过程</w:t>
      </w:r>
      <w:bookmarkEnd w:id="25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82"/>
        <w:gridCol w:w="4825"/>
      </w:tblGrid>
      <w:tr w14:paraId="551E4C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EC0226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指标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1B29C5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14:paraId="550498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722D1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初始 Loss（step 10）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38F46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3.572</w:t>
            </w:r>
          </w:p>
        </w:tc>
      </w:tr>
      <w:tr w14:paraId="5B6387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4D619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最终 Loss（step 830）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A4ABE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1.730</w:t>
            </w:r>
          </w:p>
        </w:tc>
      </w:tr>
      <w:tr w14:paraId="294924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53DC6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总降幅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03B2D6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51.6%</w:t>
            </w:r>
          </w:p>
        </w:tc>
      </w:tr>
      <w:tr w14:paraId="42A66B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FFA93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最终训练集 Loss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0CD07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1.933</w:t>
            </w:r>
          </w:p>
        </w:tc>
      </w:tr>
      <w:tr w14:paraId="7479A9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57F9A3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最终验证集 Loss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4BC2B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1.701（&lt; 训练集，未过拟合）</w:t>
            </w:r>
          </w:p>
        </w:tc>
      </w:tr>
      <w:tr w14:paraId="325D70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6FC28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梯度范数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862C4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0.89–1.42（稳定，无爆炸/消失）</w:t>
            </w:r>
          </w:p>
        </w:tc>
      </w:tr>
    </w:tbl>
    <w:p w14:paraId="45A01E14">
      <w:pPr>
        <w:pStyle w:val="4"/>
        <w:outlineLvl w:val="1"/>
        <w:rPr>
          <w:rFonts w:hint="eastAsia"/>
        </w:rPr>
      </w:pPr>
      <w:bookmarkStart w:id="26" w:name="_Toc3950"/>
      <w:r>
        <w:rPr>
          <w:rFonts w:hint="eastAsia"/>
        </w:rPr>
        <w:t>4.4 部署与系统集成</w:t>
      </w:r>
      <w:bookmarkEnd w:id="26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7"/>
        <w:gridCol w:w="7140"/>
      </w:tblGrid>
      <w:tr w14:paraId="3F691A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AEB511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环节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6511D0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实现</w:t>
            </w:r>
          </w:p>
        </w:tc>
      </w:tr>
      <w:tr w14:paraId="0F4DAF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3313F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推理服务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91754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FastAPI + OpenAI 兼容 </w:t>
            </w:r>
            <w:r>
              <w:rPr>
                <w:rStyle w:val="17"/>
                <w:color w:val="1A1A1A"/>
              </w:rPr>
              <w:t>/v1/chat/completions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（端口 8002），4-bit + LoRA 合并加载</w:t>
            </w:r>
          </w:p>
        </w:tc>
      </w:tr>
      <w:tr w14:paraId="2BF273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540D3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运行环境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D8AABE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独立 venv + CUDA torch 2.10.0+cu128（RTX 5060）</w:t>
            </w:r>
          </w:p>
        </w:tc>
      </w:tr>
      <w:tr w14:paraId="3DC5B2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F45A52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模型网关注册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DDB71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7"/>
                <w:color w:val="1A1A1A"/>
              </w:rPr>
              <w:t>qwen25-lora-local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（"Qwen2.5-7B LoRA (本地)"），openai_compatible 协议</w:t>
            </w:r>
          </w:p>
        </w:tc>
      </w:tr>
      <w:tr w14:paraId="6D0A7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66DE4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课程绑定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96AB0B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7"/>
                <w:color w:val="1A1A1A"/>
              </w:rPr>
              <w:t>deep_learning_001.chat_provider → qwen25-lora-local</w:t>
            </w:r>
          </w:p>
        </w:tc>
      </w:tr>
      <w:tr w14:paraId="0AA1B7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44013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能力标记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EE6B9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supports_stream/tool_call/json_mode=false（编排层自动走严格校验与降级）</w:t>
            </w:r>
          </w:p>
        </w:tc>
      </w:tr>
    </w:tbl>
    <w:p w14:paraId="79140ACE">
      <w:pPr>
        <w:pStyle w:val="4"/>
        <w:outlineLvl w:val="1"/>
        <w:rPr>
          <w:rFonts w:hint="eastAsia"/>
        </w:rPr>
      </w:pPr>
      <w:bookmarkStart w:id="27" w:name="_Toc24776"/>
      <w:r>
        <w:rPr>
          <w:rFonts w:hint="eastAsia"/>
        </w:rPr>
        <w:t>4.5 效果评估（T-B-14，17 题人工评测）</w:t>
      </w:r>
      <w:bookmarkEnd w:id="27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3"/>
        <w:gridCol w:w="3063"/>
        <w:gridCol w:w="2661"/>
      </w:tblGrid>
      <w:tr w14:paraId="7148ED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0EF85E9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指标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F105E6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LoRA 微调模型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7C229E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基座模型</w:t>
            </w:r>
          </w:p>
        </w:tc>
      </w:tr>
      <w:tr w14:paraId="45F57B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DE5CE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成功返回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9FA02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17/17 </w:t>
            </w: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CED60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17/17</w:t>
            </w:r>
          </w:p>
        </w:tc>
      </w:tr>
      <w:tr w14:paraId="4FF8CA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88DC2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平均响应时间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724BB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5.7s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D0527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10.6s</w:t>
            </w:r>
          </w:p>
        </w:tc>
      </w:tr>
      <w:tr w14:paraId="55D62F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784CE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平均输出 tokens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2AB16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5"/>
                <w:rFonts w:hint="eastAsia" w:ascii="微软雅黑" w:hAnsi="微软雅黑" w:eastAsia="微软雅黑"/>
                <w:color w:val="1A1A1A"/>
                <w:sz w:val="20"/>
                <w:szCs w:val="20"/>
              </w:rPr>
              <w:t>87（自然结束）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E394F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300（全部截断）</w:t>
            </w:r>
          </w:p>
        </w:tc>
      </w:tr>
      <w:tr w14:paraId="66720B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F2D42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平均生成速度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C1E29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15.3 tokens/s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1E8F7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28.3 tokens/s</w:t>
            </w:r>
          </w:p>
        </w:tc>
      </w:tr>
      <w:tr w14:paraId="4CE40A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2BC24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显存占用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C944E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~4.5GB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646E3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—</w:t>
            </w:r>
          </w:p>
        </w:tc>
      </w:tr>
      <w:tr w14:paraId="3962B6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6DA2D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风格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0C056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教材 QA 式简洁精炼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37A28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百科式长篇</w:t>
            </w:r>
          </w:p>
        </w:tc>
      </w:tr>
    </w:tbl>
    <w:p w14:paraId="1AF8F50E">
      <w:pPr>
        <w:numPr>
          <w:ilvl w:val="0"/>
          <w:numId w:val="4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17 题覆盖 5 领域（机器学习/统计学习/深度学习/PyTorch/模式识别），经人工检查</w:t>
      </w: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无错误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；</w:t>
      </w:r>
    </w:p>
    <w:p w14:paraId="5BDDD354">
      <w:pPr>
        <w:numPr>
          <w:ilvl w:val="0"/>
          <w:numId w:val="4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回答风格从"百科式"转为"教材 QA 式"，更适合学习辅导场景。</w:t>
      </w:r>
    </w:p>
    <w:p w14:paraId="68013506">
      <w:pPr>
        <w:pStyle w:val="4"/>
        <w:outlineLvl w:val="1"/>
        <w:rPr>
          <w:rFonts w:hint="eastAsia"/>
        </w:rPr>
      </w:pPr>
      <w:bookmarkStart w:id="28" w:name="_Toc25950"/>
      <w:r>
        <w:rPr>
          <w:rFonts w:hint="eastAsia"/>
        </w:rPr>
        <w:t>4.6 本机实测（本次会话）</w:t>
      </w:r>
      <w:bookmarkEnd w:id="28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2"/>
        <w:gridCol w:w="6815"/>
      </w:tblGrid>
      <w:tr w14:paraId="567ED8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5C1C85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题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BEDF07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结果</w:t>
            </w:r>
          </w:p>
        </w:tc>
      </w:tr>
      <w:tr w14:paraId="41487D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4B231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梯度下降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8EE73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正确（数学推导式回答）</w:t>
            </w:r>
          </w:p>
        </w:tc>
      </w:tr>
      <w:tr w14:paraId="4AF47A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FBAA7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反向传播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C8947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正确（链式法则 + 逐层传播）</w:t>
            </w:r>
          </w:p>
        </w:tc>
      </w:tr>
      <w:tr w14:paraId="334D9E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033EC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过拟合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8CE58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 xml:space="preserve"> 正确（定义 + 防止方法）</w:t>
            </w:r>
          </w:p>
        </w:tc>
      </w:tr>
      <w:tr w14:paraId="6352F3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C341D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响应时间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C0CBB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5.2–8.7s（直连）/ 11.5–14.5s（含完整编排链路）</w:t>
            </w:r>
          </w:p>
        </w:tc>
      </w:tr>
      <w:tr w14:paraId="1F7FE2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61048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17"/>
                <w:color w:val="1A1A1A"/>
              </w:rPr>
              <w:t>/health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F67F5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model_loaded: true</w:t>
            </w:r>
          </w:p>
        </w:tc>
      </w:tr>
      <w:tr w14:paraId="15E7E4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812023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网关健康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EB109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qwen25-lora-local = healthy</w:t>
            </w:r>
          </w:p>
        </w:tc>
      </w:tr>
    </w:tbl>
    <w:p w14:paraId="7C3590BC">
      <w:pPr>
        <w:spacing w:before="210" w:after="210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E69C5">
      <w:pPr>
        <w:pStyle w:val="3"/>
        <w:outlineLvl w:val="0"/>
        <w:rPr>
          <w:rFonts w:hint="eastAsia"/>
        </w:rPr>
      </w:pPr>
      <w:bookmarkStart w:id="29" w:name="_Toc92"/>
      <w:r>
        <w:rPr>
          <w:rFonts w:hint="eastAsia"/>
        </w:rPr>
        <w:t>五、三端口功能详解</w:t>
      </w:r>
      <w:bookmarkEnd w:id="29"/>
    </w:p>
    <w:p w14:paraId="142C6C95">
      <w:pPr>
        <w:pStyle w:val="4"/>
        <w:outlineLvl w:val="1"/>
        <w:rPr>
          <w:rFonts w:hint="eastAsia"/>
        </w:rPr>
      </w:pPr>
      <w:bookmarkStart w:id="30" w:name="_Toc15630"/>
      <w:r>
        <w:rPr>
          <w:rFonts w:hint="eastAsia"/>
        </w:rPr>
        <w:t>5.1 学生端（助学端）—— AI 学习工作台</w:t>
      </w:r>
      <w:bookmarkEnd w:id="30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1"/>
        <w:gridCol w:w="4723"/>
        <w:gridCol w:w="593"/>
      </w:tblGrid>
      <w:tr w14:paraId="4726B8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4E4495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页面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A9C14C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功能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697126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实测</w:t>
            </w:r>
          </w:p>
        </w:tc>
      </w:tr>
      <w:tr w14:paraId="0DD0A6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77CD1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/dashboard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04A52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AI 学习主入口：普通对话、课程资料问答、资源生成、任务卡片、资源画布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40BE4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3EAB77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8993A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/learning-path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0F2047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学习路径可视化：章节树、节点掌握度、前置依赖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FA16BA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0534B1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22AB8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/calendar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1B747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学习日历：日程保存、完成状态、进度追踪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50074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18EBBE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79DDC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/curriculum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3EC84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课程体系：章节与知识点层级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963E9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2920CB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F670A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/resource-hall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4CDB4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资源大厅：课程/通用/个人/社区/精选/推荐资源检索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855BD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6625DF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38487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/learning-profile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42311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六维学情画像：四层画像 + 证据链 + 纠偏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6209F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6592F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EC475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/assessment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79306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练习评估：答题、自动评分、错题归因、AI 解析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43369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24552D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65BEC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/assignments /quizzes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548D1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课程作业与随堂测验：查看、作答、提交、判分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B693E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157621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C2821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/notifications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05D22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消息通知：助教预警、作业测验提醒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5CBAC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38FCE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FE2021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/sandbox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765BE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在线编程实验：Python 代码执行（WASM 沙箱）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AFC3F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2C9C4A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86219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/announcements /personal-settings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C49DF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公告中心、个人设置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EBDD7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</w:tbl>
    <w:p w14:paraId="02D9EE58">
      <w:pPr>
        <w:pStyle w:val="4"/>
        <w:outlineLvl w:val="1"/>
        <w:rPr>
          <w:rFonts w:hint="eastAsia"/>
        </w:rPr>
      </w:pPr>
      <w:bookmarkStart w:id="31" w:name="_Toc1571"/>
      <w:r>
        <w:rPr>
          <w:rFonts w:hint="eastAsia"/>
        </w:rPr>
        <w:t>5.2 助教端（TA Portal）—— AI 教学管理工作台</w:t>
      </w:r>
      <w:bookmarkEnd w:id="31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0"/>
        <w:gridCol w:w="5179"/>
        <w:gridCol w:w="658"/>
      </w:tblGrid>
      <w:tr w14:paraId="23D102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995F10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页面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E0D263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功能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F40E2F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实测</w:t>
            </w:r>
          </w:p>
        </w:tc>
      </w:tr>
      <w:tr w14:paraId="4F45BE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5627D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/ta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428D8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助教工作台：班级统计、趋势图、待办、预警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3CB05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28E172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1B711A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/ta/lesson-prep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2CFB7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AI 备课：教案自动生成、编辑、发布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3B7451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5839D4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EA8E4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/ta/grading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60E3E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批改中心：客观/主观/代码题 AI 辅助评分、手动修正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13F20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4E95F6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98706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/ta/diagnosis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1C3E5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学情诊断：班级对比、学生雷达图、薄弱点、预警报告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8F4D5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3BAB3A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1DFFF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/ta/class-management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F270F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班级管理：增删改、邀请码、学生名册、成绩 CSV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E393D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1EC126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F9D8E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/ta/resource-review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03DBA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资源审核：学生资源待审队列、通过与驳回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0DA00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7FE1D8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DBB8B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/ta/announcements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4977A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公告管理：创建、置顶、撤回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81212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0D9B34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366A0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/ta/ai-assistant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8DC33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AI 教学助手：function calling 对话式 Agent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87E64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</w:tbl>
    <w:p w14:paraId="1645569F">
      <w:pPr>
        <w:pStyle w:val="4"/>
        <w:outlineLvl w:val="1"/>
        <w:rPr>
          <w:rFonts w:hint="eastAsia"/>
        </w:rPr>
      </w:pPr>
      <w:bookmarkStart w:id="32" w:name="_Toc29908"/>
      <w:r>
        <w:rPr>
          <w:rFonts w:hint="eastAsia"/>
        </w:rPr>
        <w:t>5.3 管理端（Admin Portal）—— 平台治理</w:t>
      </w:r>
      <w:bookmarkEnd w:id="32"/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3"/>
        <w:gridCol w:w="4678"/>
        <w:gridCol w:w="606"/>
      </w:tblGrid>
      <w:tr w14:paraId="3FE5F8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18C370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页面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0E89F0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功能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CE858A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实测</w:t>
            </w:r>
          </w:p>
        </w:tc>
      </w:tr>
      <w:tr w14:paraId="2CAA7E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81836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/admin/course-builder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9BB52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课程建设台：AI 生成课程、章节/知识点/图谱维护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80863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63BB05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B33CF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/admin/knowledge-base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3609E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知识大本营：文档上传、解析、切片、向量化、检索测试、回收站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268B4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7C0EAE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CEFB5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/admin/model-gateway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8DB59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模型网关：多供应商管理、健康检查、调用日志、课程绑定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7B378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652590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43B166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/admin/resource-review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F975E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资源审核：队列、统计、详情、审核动作、日志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2C6B8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19D2A0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15230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/admin/operations-monitoring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EDECF4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运维监控：成本、Token、RAG 命中、延迟、告警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A84101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3D4C6D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66FFB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/admin/announcements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6DFBC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公告发布：顶部条/弹窗/Toast/列表公告生命周期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6106B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  <w:tr w14:paraId="1B8BE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1B70F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/admin/interface-settings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FC8694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界面设置：登录页背景媒体配置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7B8437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ascii="Segoe UI Emoji" w:hAnsi="Segoe UI Emoji" w:eastAsia="微软雅黑" w:cs="Segoe UI Emoji"/>
                <w:color w:val="1A1A1A"/>
                <w:sz w:val="20"/>
                <w:szCs w:val="20"/>
              </w:rPr>
              <w:t>✅</w:t>
            </w:r>
          </w:p>
        </w:tc>
      </w:tr>
    </w:tbl>
    <w:p w14:paraId="612AE875">
      <w:pPr>
        <w:spacing w:before="210" w:after="210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4C671">
      <w:pPr>
        <w:pStyle w:val="3"/>
        <w:outlineLvl w:val="0"/>
        <w:rPr>
          <w:rFonts w:hint="eastAsia"/>
        </w:rPr>
      </w:pPr>
      <w:bookmarkStart w:id="33" w:name="_Toc13476"/>
      <w:r>
        <w:rPr>
          <w:rFonts w:hint="eastAsia"/>
        </w:rPr>
        <w:t>六、优势特点逐一剖析</w:t>
      </w:r>
      <w:bookmarkEnd w:id="33"/>
    </w:p>
    <w:p w14:paraId="0BDDB326">
      <w:pPr>
        <w:numPr>
          <w:ilvl w:val="0"/>
          <w:numId w:val="5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本地微调大模型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：Qwen2.5-7B + QLoRA（7053 条教材 QA），回答风格转为「教材 QA 式」，可离线私有部署，数据不出校；</w:t>
      </w:r>
    </w:p>
    <w:p w14:paraId="532E60F7">
      <w:pPr>
        <w:numPr>
          <w:ilvl w:val="0"/>
          <w:numId w:val="5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本地混合 RAG 知识库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：pgvector 向量 + jieba BM25 加权融合（0.7/0.3），24170 切片引用可溯源；</w:t>
      </w:r>
    </w:p>
    <w:p w14:paraId="354ACB5B">
      <w:pPr>
        <w:numPr>
          <w:ilvl w:val="0"/>
          <w:numId w:val="5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双 RAG 后端策略化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：本地 pgvector 与讯飞 ChatDoc 配置即切换，本地优先、云端可选；</w:t>
      </w:r>
    </w:p>
    <w:p w14:paraId="116843EB">
      <w:pPr>
        <w:numPr>
          <w:ilvl w:val="0"/>
          <w:numId w:val="5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多智能体资源生成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：LangGraph 六节点流水线 + 双执行路径降级，支持 10 类资源，端到端实测完成；</w:t>
      </w:r>
    </w:p>
    <w:p w14:paraId="68024A63">
      <w:pPr>
        <w:numPr>
          <w:ilvl w:val="0"/>
          <w:numId w:val="5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HybridIntentRouter 四层意图路由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：显式→规则→上下文→语义→LLM Judge→澄清，三重语义降级；</w:t>
      </w:r>
    </w:p>
    <w:p w14:paraId="3AECA4C3">
      <w:pPr>
        <w:numPr>
          <w:ilvl w:val="0"/>
          <w:numId w:val="5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四层动态学情画像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：全局/课程/会话/跨课程 + 证据链 + 置信度递增（0.72 起/轮 +0.06）+ 纠偏；</w:t>
      </w:r>
    </w:p>
    <w:p w14:paraId="23799CCA">
      <w:pPr>
        <w:numPr>
          <w:ilvl w:val="0"/>
          <w:numId w:val="5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WASM 代码沙箱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：Pyodide worker 线程 + SharedArrayBuffer 中断，真正可打断死循环；</w:t>
      </w:r>
    </w:p>
    <w:p w14:paraId="0B80C3F5">
      <w:pPr>
        <w:numPr>
          <w:ilvl w:val="0"/>
          <w:numId w:val="5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TA function calling Agent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：11 工具，写操作需教师人工确认（模型提议、系统裁决、人工执行）；</w:t>
      </w:r>
    </w:p>
    <w:p w14:paraId="65EA47EC">
      <w:pPr>
        <w:numPr>
          <w:ilvl w:val="0"/>
          <w:numId w:val="5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结构化输出纵深防御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：提示词→JSON mode→Pydantic 校验→修复重试→标准化降级，题单 100% 可评分；</w:t>
      </w:r>
    </w:p>
    <w:p w14:paraId="67D6123B">
      <w:pPr>
        <w:numPr>
          <w:ilvl w:val="0"/>
          <w:numId w:val="5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全链路可观测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：trace id 贯通、意图路由日志、RAG 日志、模型调用日志（2719 条）、运维大盘；</w:t>
      </w:r>
    </w:p>
    <w:p w14:paraId="1A86580C">
      <w:pPr>
        <w:numPr>
          <w:ilvl w:val="0"/>
          <w:numId w:val="5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前端工程化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：单一 Mock 开关 + 契约测试、路由驱动工作台三模式外壳、WS 三级降级；</w:t>
      </w:r>
    </w:p>
    <w:p w14:paraId="2EEC8C71">
      <w:pPr>
        <w:numPr>
          <w:ilvl w:val="0"/>
          <w:numId w:val="5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模型网关多供应商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：15+ 供应商、候选链降级、预算额度、健康冷却、热重载。</w:t>
      </w:r>
    </w:p>
    <w:p w14:paraId="43D49AD9">
      <w:pPr>
        <w:spacing w:before="210" w:after="210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561D4">
      <w:pPr>
        <w:pStyle w:val="3"/>
        <w:outlineLvl w:val="0"/>
        <w:rPr>
          <w:rFonts w:hint="eastAsia"/>
        </w:rPr>
      </w:pPr>
      <w:bookmarkStart w:id="34" w:name="_Toc21624"/>
      <w:r>
        <w:rPr>
          <w:rFonts w:hint="eastAsia"/>
        </w:rPr>
        <w:t>七、核心亮点提炼 —— 王牌亮点</w:t>
      </w:r>
      <w:bookmarkEnd w:id="34"/>
    </w:p>
    <w:p w14:paraId="56C6EA8A">
      <w:pPr>
        <w:pStyle w:val="4"/>
        <w:outlineLvl w:val="1"/>
        <w:rPr>
          <w:rFonts w:hint="eastAsia"/>
        </w:rPr>
      </w:pPr>
      <w:bookmarkStart w:id="35" w:name="_Toc3680"/>
      <w:r>
        <w:rPr>
          <w:rFonts w:hint="eastAsia"/>
        </w:rPr>
        <w:t>7.1 杀手锏亮点：</w:t>
      </w:r>
      <w:r>
        <w:rPr>
          <w:rStyle w:val="15"/>
          <w:rFonts w:hint="eastAsia" w:ascii="微软雅黑" w:hAnsi="微软雅黑" w:eastAsia="微软雅黑"/>
          <w:b/>
          <w:bCs/>
        </w:rPr>
        <w:t>「私有化 · 可进化 · 可信的 AI 学伴大脑」</w:t>
      </w:r>
      <w:bookmarkEnd w:id="35"/>
    </w:p>
    <w:p w14:paraId="282098E2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当前市面上的 AI 学习工具，绝大多数是「云端大模型 API 套壳」：问答靠 GPT/DeepSeek、知识库靠云端向量服务，一旦断网或涉及敏感数据（未成年人学情、版权教材、内部讲义）就无法使用。本项目用三项自研底座打破了这一格局：</w:t>
      </w:r>
    </w:p>
    <w:p w14:paraId="0595ED66">
      <w:pPr>
        <w:pStyle w:val="4"/>
        <w:outlineLvl w:val="1"/>
        <w:rPr>
          <w:rFonts w:hint="eastAsia"/>
        </w:rPr>
      </w:pPr>
      <w:bookmarkStart w:id="36" w:name="_Toc12012"/>
      <w:r>
        <w:rPr>
          <w:rFonts w:hint="eastAsia"/>
        </w:rPr>
        <w:t>7.2 三大差异化支柱</w:t>
      </w:r>
      <w:bookmarkEnd w:id="36"/>
    </w:p>
    <w:p w14:paraId="63C1069E">
      <w:pPr>
        <w:pStyle w:val="12"/>
        <w:outlineLvl w:val="2"/>
        <w:rPr>
          <w:rFonts w:hint="eastAsia" w:ascii="微软雅黑" w:hAnsi="微软雅黑" w:eastAsia="微软雅黑"/>
          <w:color w:val="1A1A1A"/>
          <w:sz w:val="22"/>
          <w:szCs w:val="22"/>
        </w:rPr>
      </w:pPr>
      <w:bookmarkStart w:id="37" w:name="_Toc21290"/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支柱一 · 全栈私有化（数据主权）</w:t>
      </w:r>
      <w:bookmarkEnd w:id="37"/>
    </w:p>
    <w:p w14:paraId="7F27CDCF">
      <w:pPr>
        <w:numPr>
          <w:ilvl w:val="0"/>
          <w:numId w:val="6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本地微调大模型（Qwen2.5-7B LoRA）+ 本地 Embedding（BGE-small-zh）+ 本地向量库（pgvector 24170 切片）+ 本地混合检索（BM25+向量）；</w:t>
      </w:r>
    </w:p>
    <w:p w14:paraId="350F8C6A">
      <w:pPr>
        <w:numPr>
          <w:ilvl w:val="0"/>
          <w:numId w:val="6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断网即可完整运行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核心 AI 能力（学科对话、课程资料问答、资源生成）；</w:t>
      </w:r>
    </w:p>
    <w:p w14:paraId="308A8F0F">
      <w:pPr>
        <w:numPr>
          <w:ilvl w:val="0"/>
          <w:numId w:val="6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数据不出校，满足教育数据安全合规（学校/政企采购的硬门槛）。</w:t>
      </w:r>
    </w:p>
    <w:p w14:paraId="4E9EF00A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支柱二 · 可持续进化（越用越懂学生）</w:t>
      </w:r>
    </w:p>
    <w:p w14:paraId="426B9550">
      <w:pPr>
        <w:numPr>
          <w:ilvl w:val="0"/>
          <w:numId w:val="7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不是静态问答，而是「对话 → 测评 → 纠偏 → 画像 → 资源生成 → 再诊断」的闭环飞轮；</w:t>
      </w:r>
    </w:p>
    <w:p w14:paraId="344BE432">
      <w:pPr>
        <w:numPr>
          <w:ilvl w:val="0"/>
          <w:numId w:val="7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每个学习行为都沉淀为画像证据，反哺下一次辅导、路径规划和资源推荐；</w:t>
      </w:r>
    </w:p>
    <w:p w14:paraId="5E7E2C9A">
      <w:pPr>
        <w:numPr>
          <w:ilvl w:val="0"/>
          <w:numId w:val="7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LoRA 架构支持用真实学生反馈</w:t>
      </w: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持续微调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，模型随使用越用越贴合教学场景。</w:t>
      </w:r>
    </w:p>
    <w:p w14:paraId="2981F301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支柱三 · 可信零幻觉（教育刚需）</w:t>
      </w:r>
    </w:p>
    <w:p w14:paraId="795425C8">
      <w:pPr>
        <w:numPr>
          <w:ilvl w:val="0"/>
          <w:numId w:val="8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检索低置信拒答（阈值 0.65）+ 引用核验 + 结构化输出五层校验 + 画像证据链；</w:t>
      </w:r>
    </w:p>
    <w:p w14:paraId="2C3A613E">
      <w:pPr>
        <w:numPr>
          <w:ilvl w:val="0"/>
          <w:numId w:val="8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t>教育场景对"编造知识点"零容忍，这套"检索前防幻觉、生成后验引用、结构化强校验"的三道闸门是本项目的可信底座。</w:t>
      </w:r>
    </w:p>
    <w:p w14:paraId="56B15D77">
      <w:pPr>
        <w:pStyle w:val="4"/>
        <w:outlineLvl w:val="1"/>
        <w:rPr>
          <w:rFonts w:hint="eastAsia"/>
        </w:rPr>
      </w:pPr>
      <w:bookmarkStart w:id="38" w:name="_Toc17080"/>
      <w:r>
        <w:rPr>
          <w:rFonts w:hint="eastAsia"/>
        </w:rPr>
        <w:t>7.3 对比赛评分的价值</w:t>
      </w:r>
      <w:bookmarkEnd w:id="38"/>
    </w:p>
    <w:p w14:paraId="6D5B852E">
      <w:pPr>
        <w:numPr>
          <w:ilvl w:val="0"/>
          <w:numId w:val="9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创新价值（35%）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：私有化离线部署 + 本地微调模型 + 可进化闭环，是"从 0 到 1"的原创组合；</w:t>
      </w:r>
    </w:p>
    <w:p w14:paraId="6B112594">
      <w:pPr>
        <w:numPr>
          <w:ilvl w:val="0"/>
          <w:numId w:val="9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功能实现（45%）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：三端口 36 页面 + 262 端点 + 82 表 + 10 类资源生成 + 微调/RAG/沙箱全链路实测通过；</w:t>
      </w:r>
    </w:p>
    <w:p w14:paraId="0BDB7FF3">
      <w:pPr>
        <w:numPr>
          <w:ilvl w:val="0"/>
          <w:numId w:val="9"/>
        </w:numPr>
        <w:spacing w:before="100" w:beforeAutospacing="1" w:after="100" w:afterAutospacing="1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技术先进性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：LangGraph 多智能体、QLoRA、混合检索、WASM 沙箱、语义路由五件套均为业界主流前沿技术。</w:t>
      </w:r>
    </w:p>
    <w:p w14:paraId="7EC85761">
      <w:pPr>
        <w:spacing w:before="210" w:after="210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D16BA">
      <w:pPr>
        <w:pStyle w:val="3"/>
        <w:outlineLvl w:val="0"/>
        <w:rPr>
          <w:rFonts w:hint="eastAsia"/>
        </w:rPr>
      </w:pPr>
      <w:bookmarkStart w:id="39" w:name="_Toc21863"/>
      <w:r>
        <w:rPr>
          <w:rFonts w:hint="eastAsia"/>
        </w:rPr>
        <w:t>八、总结与展望</w:t>
      </w:r>
      <w:bookmarkEnd w:id="39"/>
    </w:p>
    <w:p w14:paraId="64EDCC63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本次测试结论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：系统全链路联通、无阻塞性 Bug（已修复 1 处 Embedding 路径缺陷），三端口功能、核心闭环、本地模型、本地数据库全部实测通过，数据库 82 表 31413 行数据、24170 知识切片、2719 条模型调用日志均为真实运行积累。</w:t>
      </w:r>
    </w:p>
    <w:p w14:paraId="11C6E49C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核心主张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：智课不是又一个"接 GPT 的聊天机器人"，而是一个</w:t>
      </w: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能离线私有部署、随使用持续进化、对幻觉零容忍的 AI 学伴大脑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——这个「私有化 + 可进化 + 可信」的组合，是超越其他同类项目的决定性优势。</w:t>
      </w:r>
    </w:p>
    <w:p w14:paraId="163CE4B4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5"/>
          <w:rFonts w:hint="eastAsia" w:ascii="微软雅黑" w:hAnsi="微软雅黑" w:eastAsia="微软雅黑"/>
          <w:color w:val="1A1A1A"/>
          <w:sz w:val="22"/>
          <w:szCs w:val="22"/>
        </w:rPr>
        <w:t>演示主线建议</w:t>
      </w:r>
      <w:r>
        <w:rPr>
          <w:rFonts w:hint="eastAsia" w:ascii="微软雅黑" w:hAnsi="微软雅黑" w:eastAsia="微软雅黑"/>
          <w:color w:val="1A1A1A"/>
          <w:sz w:val="22"/>
          <w:szCs w:val="22"/>
        </w:rPr>
        <w:t>：「断网 → 本地模型学科对话 → 课程资料问答带引用 → 多智能体生成一道题 → 画像更新」五步，可在 7 分钟内直观呈现王牌亮点。</w:t>
      </w:r>
    </w:p>
    <w:p w14:paraId="391E916D">
      <w:pPr>
        <w:spacing w:before="210" w:after="210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Fonts w:hint="eastAsia" w:ascii="微软雅黑" w:hAnsi="微软雅黑" w:eastAsia="微软雅黑"/>
          <w:color w:val="1A1A1A"/>
          <w:sz w:val="22"/>
          <w:szCs w:val="22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DD9BD">
      <w:pPr>
        <w:pStyle w:val="12"/>
        <w:rPr>
          <w:rFonts w:hint="eastAsia" w:ascii="微软雅黑" w:hAnsi="微软雅黑" w:eastAsia="微软雅黑"/>
          <w:color w:val="1A1A1A"/>
          <w:sz w:val="22"/>
          <w:szCs w:val="22"/>
        </w:rPr>
      </w:pPr>
      <w:r>
        <w:rPr>
          <w:rStyle w:val="16"/>
          <w:rFonts w:hint="eastAsia" w:ascii="微软雅黑" w:hAnsi="微软雅黑" w:eastAsia="微软雅黑"/>
          <w:color w:val="1A1A1A"/>
          <w:sz w:val="22"/>
          <w:szCs w:val="22"/>
        </w:rPr>
        <w:t>本报告由全量真机测试生成：5 服务联通、119 端点 100% 通过、核心闭环 20+ 项通过、82 表全量数据采集、1 缺陷修复。</w:t>
      </w:r>
    </w:p>
    <w:sectPr>
      <w:pgSz w:w="11907" w:h="16839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255A04"/>
    <w:multiLevelType w:val="multilevel"/>
    <w:tmpl w:val="06255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5E366AE"/>
    <w:multiLevelType w:val="multilevel"/>
    <w:tmpl w:val="15E366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A7D5F6F"/>
    <w:multiLevelType w:val="multilevel"/>
    <w:tmpl w:val="1A7D5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689224F"/>
    <w:multiLevelType w:val="multilevel"/>
    <w:tmpl w:val="268922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5374E0"/>
    <w:multiLevelType w:val="multilevel"/>
    <w:tmpl w:val="2D5374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D265E42"/>
    <w:multiLevelType w:val="multilevel"/>
    <w:tmpl w:val="4D265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0395CC7"/>
    <w:multiLevelType w:val="multilevel"/>
    <w:tmpl w:val="50395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8E51FFB"/>
    <w:multiLevelType w:val="multilevel"/>
    <w:tmpl w:val="58E51F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6667266"/>
    <w:multiLevelType w:val="multilevel"/>
    <w:tmpl w:val="76667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7"/>
  </w:num>
  <w:num w:numId="6">
    <w:abstractNumId w:val="2"/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420"/>
  <w:noPunctuationKerning w:val="1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662E8"/>
    <w:rsid w:val="00340CA3"/>
    <w:rsid w:val="005662E8"/>
    <w:rsid w:val="007E66D7"/>
    <w:rsid w:val="009F1E25"/>
    <w:rsid w:val="2BFE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8"/>
    <w:qFormat/>
    <w:uiPriority w:val="9"/>
    <w:pPr>
      <w:pBdr>
        <w:bottom w:val="single" w:color="1F3864" w:sz="12" w:space="5"/>
      </w:pBd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3">
    <w:name w:val="heading 2"/>
    <w:basedOn w:val="1"/>
    <w:link w:val="19"/>
    <w:qFormat/>
    <w:uiPriority w:val="9"/>
    <w:pPr>
      <w:pBdr>
        <w:bottom w:val="single" w:color="B4C7E7" w:sz="6" w:space="3"/>
      </w:pBdr>
      <w:spacing w:before="300" w:after="100" w:afterAutospacing="1"/>
      <w:outlineLvl w:val="1"/>
    </w:pPr>
    <w:rPr>
      <w:b/>
      <w:bCs/>
      <w:color w:val="2E5496"/>
      <w:sz w:val="32"/>
      <w:szCs w:val="32"/>
    </w:rPr>
  </w:style>
  <w:style w:type="paragraph" w:styleId="4">
    <w:name w:val="heading 3"/>
    <w:basedOn w:val="1"/>
    <w:link w:val="20"/>
    <w:qFormat/>
    <w:uiPriority w:val="9"/>
    <w:pPr>
      <w:spacing w:before="240" w:after="100" w:afterAutospacing="1"/>
      <w:outlineLvl w:val="2"/>
    </w:pPr>
    <w:rPr>
      <w:b/>
      <w:bCs/>
      <w:color w:val="2E5496"/>
      <w:sz w:val="26"/>
      <w:szCs w:val="26"/>
    </w:rPr>
  </w:style>
  <w:style w:type="paragraph" w:styleId="5">
    <w:name w:val="heading 4"/>
    <w:basedOn w:val="1"/>
    <w:link w:val="21"/>
    <w:qFormat/>
    <w:uiPriority w:val="9"/>
    <w:pPr>
      <w:spacing w:before="100" w:beforeAutospacing="1" w:after="100" w:afterAutospacing="1"/>
      <w:outlineLvl w:val="3"/>
    </w:pPr>
    <w:rPr>
      <w:b/>
      <w:bCs/>
      <w:color w:val="333333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nhideWhenUsed/>
    <w:uiPriority w:val="39"/>
  </w:style>
  <w:style w:type="paragraph" w:styleId="1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1">
    <w:name w:val="HTML Preformatted"/>
    <w:basedOn w:val="1"/>
    <w:link w:val="22"/>
    <w:semiHidden/>
    <w:unhideWhenUsed/>
    <w:uiPriority w:val="99"/>
    <w:pPr>
      <w:pBdr>
        <w:top w:val="single" w:color="DDDDDD" w:sz="6" w:space="6"/>
        <w:left w:val="single" w:color="DDDDDD" w:sz="6" w:space="6"/>
        <w:bottom w:val="single" w:color="DDDDDD" w:sz="6" w:space="6"/>
        <w:right w:val="single" w:color="DDDDDD" w:sz="6" w:space="6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9"/>
      <w:szCs w:val="19"/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Emphasis"/>
    <w:basedOn w:val="14"/>
    <w:qFormat/>
    <w:uiPriority w:val="20"/>
    <w:rPr>
      <w:i/>
      <w:iCs/>
    </w:rPr>
  </w:style>
  <w:style w:type="character" w:styleId="17">
    <w:name w:val="HTML Code"/>
    <w:basedOn w:val="14"/>
    <w:semiHidden/>
    <w:unhideWhenUsed/>
    <w:uiPriority w:val="99"/>
    <w:rPr>
      <w:rFonts w:hint="default" w:ascii="Consolas" w:hAnsi="Consolas" w:eastAsia="宋体" w:cs="宋体"/>
      <w:sz w:val="19"/>
      <w:szCs w:val="19"/>
      <w:shd w:val="clear" w:color="auto" w:fill="F0F0F0"/>
    </w:rPr>
  </w:style>
  <w:style w:type="character" w:customStyle="1" w:styleId="18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4"/>
    <w:link w:val="5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character" w:customStyle="1" w:styleId="22">
    <w:name w:val="HTML 预设格式 字符"/>
    <w:basedOn w:val="14"/>
    <w:link w:val="11"/>
    <w:semiHidden/>
    <w:qFormat/>
    <w:uiPriority w:val="99"/>
    <w:rPr>
      <w:rFonts w:ascii="Courier New" w:hAnsi="Courier New" w:eastAsia="宋体" w:cs="Courier New"/>
    </w:rPr>
  </w:style>
  <w:style w:type="paragraph" w:customStyle="1" w:styleId="23">
    <w:name w:val="msonormal"/>
    <w:basedOn w:val="1"/>
    <w:qFormat/>
    <w:uiPriority w:val="0"/>
    <w:pPr>
      <w:spacing w:before="100" w:beforeAutospacing="1" w:after="100" w:afterAutospacing="1"/>
    </w:pPr>
  </w:style>
  <w:style w:type="character" w:customStyle="1" w:styleId="24">
    <w:name w:val="页眉 字符"/>
    <w:basedOn w:val="14"/>
    <w:link w:val="8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25">
    <w:name w:val="页脚 字符"/>
    <w:basedOn w:val="14"/>
    <w:link w:val="7"/>
    <w:qFormat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3560</Words>
  <Characters>9099</Characters>
  <Lines>566</Lines>
  <Paragraphs>599</Paragraphs>
  <TotalTime>3</TotalTime>
  <ScaleCrop>false</ScaleCrop>
  <LinksUpToDate>false</LinksUpToDate>
  <CharactersWithSpaces>9889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2026-08-27T15:25:00Z</dcterms:created>
  <dc:creator>木子 李</dc:creator>
  <cp:lastModifiedBy>莲道</cp:lastModifiedBy>
  <dcterms:modified xsi:type="dcterms:W3CDTF">2026-08-27T15:30:57Z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eyJoZGlkIjoiMTQ5MDEyZGVhNjM5YTBiYWRjYzdkZTc2MzhkODQzMzAiLCJ1c2VySWQiOiIxNzMzNjEzNTQzIn0=</vt:lpwstr>
  </property>
  <property fmtid="{D5CDD505-2E9C-101B-9397-08002B2CF9AE}" pid="3" name="KSOProductBuildVer">
    <vt:lpwstr>2052-12.1.0.28043</vt:lpwstr>
  </property>
  <property fmtid="{D5CDD505-2E9C-101B-9397-08002B2CF9AE}" pid="4" name="ICV">
    <vt:lpwstr>FA0C7AFA10C2492096D97E7E13589F33_12</vt:lpwstr>
  </property>
</Properties>
</file>