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after="200"/>
        <w:jc w:val="center"/>
      </w:pPr>
      <w:r>
        <w:rPr>
          <w:b/>
          <w:color w:val="B42846"/>
          <w:sz w:val="52"/>
        </w:rPr>
        <w:t>TRẠM HẸN HÒ HẢI PHÒNG</w:t>
        <w:br/>
      </w:r>
    </w:p>
    <w:p>
      <w:pPr>
        <w:spacing w:after="3600"/>
        <w:jc w:val="center"/>
      </w:pPr>
      <w:r>
        <w:rPr>
          <w:i/>
          <w:color w:val="646464"/>
          <w:sz w:val="28"/>
        </w:rPr>
        <w:t>KẾ HOẠCH TỔ CHỨC SỰ KIỆN &amp; CHECKLIST CHI TIẾT</w:t>
        <w:br/>
        <w:t>(Tối ưu hóa cho quy mô thử nghiệm 20 người tại Nhà hàng Vang My)</w:t>
      </w:r>
    </w:p>
    <w:p>
      <w:pPr>
        <w:spacing w:after="400"/>
        <w:jc w:val="center"/>
      </w:pPr>
      <w:r>
        <w:rPr>
          <w:b/>
          <w:sz w:val="22"/>
        </w:rPr>
        <w:t>Đơn vị xây dựng: Dating Station (datingstation.vn)</w:t>
        <w:br/>
        <w:t>Thị trường triển khai: Hải Phòng</w:t>
        <w:br/>
        <w:t>Đối tác địa điểm: Nhà hàng Vang My</w:t>
        <w:br/>
        <w:t>Thời gian lập: Tháng 7/2026</w:t>
      </w:r>
    </w:p>
    <w:p>
      <w:r>
        <w:br w:type="page"/>
      </w:r>
    </w:p>
    <w:p>
      <w:pPr>
        <w:keepNext/>
        <w:spacing w:before="360" w:after="120"/>
      </w:pPr>
      <w:r>
        <w:rPr>
          <w:rFonts w:ascii="Times New Roman" w:hAnsi="Times New Roman"/>
          <w:b/>
          <w:color w:val="B42846"/>
          <w:sz w:val="32"/>
        </w:rPr>
        <w:t>1. Bối cảnh &amp; Thực trạng Hẹn hò tại Việt Nam</w:t>
      </w:r>
    </w:p>
    <w:p>
      <w:pPr>
        <w:spacing w:after="120"/>
      </w:pPr>
      <w:r>
        <w:t>Thị trường hẹn hò tại Việt Nam đang có những bước chuyển dịch mạnh mẽ từ online về offline do tình trạng kiệt sức vì hẹn hò trực tuyến (Dating App Fatigue):</w:t>
      </w:r>
    </w:p>
    <w:p>
      <w:pPr>
        <w:pStyle w:val="ListBullet"/>
        <w:spacing w:after="80"/>
      </w:pPr>
      <w:r>
        <w:rPr>
          <w:b/>
        </w:rPr>
        <w:t xml:space="preserve">Thực trạng hẹn hò trực tuyến: </w:t>
      </w:r>
      <w:r>
        <w:t>Các ứng dụng như Tinder, Bumble gặp tình trạng quá tải tài khoản ảo, lừa đảo tài chính, bán hàng đa cấp và các mối quan hệ ngắn hạn không lành mạnh (ONS/FWB). Điều này khiến tệp người độc thân nghiêm túc (25-35 tuổi) dần mất niềm tin.</w:t>
      </w:r>
    </w:p>
    <w:p>
      <w:pPr>
        <w:pStyle w:val="ListBullet"/>
        <w:spacing w:after="80"/>
      </w:pPr>
      <w:r>
        <w:rPr>
          <w:b/>
        </w:rPr>
        <w:t xml:space="preserve">Dịch chuyển sang Offline: </w:t>
      </w:r>
      <w:r>
        <w:t>Khách hàng có xu hướng tìm kiếm các cuộc gặp gỡ trực tiếp (Offline Dating) để 'nhìn tận mắt, nghe tận tai', giúp tiết kiệm thời gian lọc và kết nối chân thật hơn.</w:t>
      </w:r>
    </w:p>
    <w:p>
      <w:pPr>
        <w:pStyle w:val="ListBullet"/>
        <w:spacing w:after="80"/>
      </w:pPr>
      <w:r>
        <w:rPr>
          <w:b/>
        </w:rPr>
        <w:t xml:space="preserve">Nhu cầu ghép đôi khoa học: </w:t>
      </w:r>
      <w:r>
        <w:t>Thay vì các buổi mai mối truyền thống gượng ép từ gia đình, người trẻ cần các không gian văn minh, nhẹ nhàng dưới dạng một buổi tối giao lưu xã hội (Socializing event) kết hợp thuật toán ghép đôi để nâng cao tỷ lệ thành công.</w:t>
      </w:r>
    </w:p>
    <w:p>
      <w:pPr>
        <w:keepNext/>
        <w:spacing w:before="360" w:after="120"/>
      </w:pPr>
      <w:r>
        <w:rPr>
          <w:rFonts w:ascii="Times New Roman" w:hAnsi="Times New Roman"/>
          <w:b/>
          <w:color w:val="B42846"/>
          <w:sz w:val="32"/>
        </w:rPr>
        <w:t>2. Đặc trưng Tâm lý &amp; Văn hóa Hẹn hò của Người Việt</w:t>
      </w:r>
    </w:p>
    <w:p>
      <w:pPr>
        <w:spacing w:after="120"/>
      </w:pPr>
      <w:r>
        <w:t>Việc thiết kế sự kiện bắt buộc phải giải quyết các rào cản tâm lý văn hóa đặc thù của người Việt:</w:t>
      </w:r>
    </w:p>
    <w:tbl>
      <w:tblPr>
        <w:tblW w:type="auto" w:w="0"/>
        <w:jc w:val="center"/>
        <w:tblLook w:firstColumn="1" w:firstRow="1" w:lastColumn="0" w:lastRow="0" w:noHBand="0" w:noVBand="1" w:val="04A0"/>
        <w:tblBorders>
          <w:top w:val="single" w:sz="4" w:space="0" w:color="CCCCCC"/>
          <w:bottom w:val="single" w:sz="6" w:space="0" w:color="888888"/>
          <w:left w:val="none"/>
          <w:right w:val="none"/>
          <w:insideH w:val="single" w:sz="4" w:space="0" w:color="E0E0E0"/>
          <w:insideV w:val="none"/>
        </w:tblBorders>
      </w:tblPr>
      <w:tblGrid>
        <w:gridCol w:w="3120"/>
        <w:gridCol w:w="3120"/>
        <w:gridCol w:w="3120"/>
      </w:tblGrid>
      <w:tr>
        <w:tc>
          <w:tcPr>
            <w:tcW w:type="dxa" w:w="2592"/>
            <w:shd w:fill="B42846"/>
            <w:tcMar>
              <w:top w:w="120" w:type="dxa"/>
              <w:bottom w:w="120" w:type="dxa"/>
              <w:left w:w="150" w:type="dxa"/>
              <w:right w:w="150" w:type="dxa"/>
            </w:tcMar>
          </w:tcPr>
          <w:p>
            <w:pPr>
              <w:jc w:val="left"/>
            </w:pPr>
            <w:r>
              <w:rPr>
                <w:b/>
                <w:color w:val="FFFFFF"/>
                <w:sz w:val="20"/>
              </w:rPr>
              <w:t>Đặc điểm tâm lý</w:t>
            </w:r>
          </w:p>
        </w:tc>
        <w:tc>
          <w:tcPr>
            <w:tcW w:type="dxa" w:w="3168"/>
            <w:shd w:fill="B42846"/>
            <w:tcMar>
              <w:top w:w="120" w:type="dxa"/>
              <w:bottom w:w="120" w:type="dxa"/>
              <w:left w:w="150" w:type="dxa"/>
              <w:right w:w="150" w:type="dxa"/>
            </w:tcMar>
          </w:tcPr>
          <w:p>
            <w:pPr>
              <w:jc w:val="left"/>
            </w:pPr>
            <w:r>
              <w:rPr>
                <w:b/>
                <w:color w:val="FFFFFF"/>
                <w:sz w:val="20"/>
              </w:rPr>
              <w:t>Biểu hiện thực tế</w:t>
            </w:r>
          </w:p>
        </w:tc>
        <w:tc>
          <w:tcPr>
            <w:tcW w:type="dxa" w:w="3600"/>
            <w:shd w:fill="B42846"/>
            <w:tcMar>
              <w:top w:w="120" w:type="dxa"/>
              <w:bottom w:w="120" w:type="dxa"/>
              <w:left w:w="150" w:type="dxa"/>
              <w:right w:w="150" w:type="dxa"/>
            </w:tcMar>
          </w:tcPr>
          <w:p>
            <w:pPr>
              <w:jc w:val="left"/>
            </w:pPr>
            <w:r>
              <w:rPr>
                <w:b/>
                <w:color w:val="FFFFFF"/>
                <w:sz w:val="20"/>
              </w:rPr>
              <w:t>Giải pháp thiết kế sự kiện</w:t>
            </w:r>
          </w:p>
        </w:tc>
      </w:tr>
      <w:tr>
        <w:tc>
          <w:tcPr>
            <w:tcW w:type="dxa" w:w="2592"/>
            <w:tcMar>
              <w:top w:w="100" w:type="dxa"/>
              <w:bottom w:w="100" w:type="dxa"/>
              <w:left w:w="150" w:type="dxa"/>
              <w:right w:w="150" w:type="dxa"/>
            </w:tcMar>
          </w:tcPr>
          <w:p>
            <w:r>
              <w:rPr>
                <w:sz w:val="19"/>
              </w:rPr>
              <w:t>Sợ mất mặt</w:t>
              <w:br/>
              <w:t>(Fear of Rejection)</w:t>
            </w:r>
          </w:p>
        </w:tc>
        <w:tc>
          <w:tcPr>
            <w:tcW w:type="dxa" w:w="3168"/>
            <w:tcMar>
              <w:top w:w="100" w:type="dxa"/>
              <w:bottom w:w="100" w:type="dxa"/>
              <w:left w:w="150" w:type="dxa"/>
              <w:right w:w="150" w:type="dxa"/>
            </w:tcMar>
          </w:tcPr>
          <w:p>
            <w:r>
              <w:rPr>
                <w:sz w:val="19"/>
              </w:rPr>
              <w:t>Cả nam và nữ ngại thừa nhận mình 'ế' hoặc chủ động xin thông tin trực tiếp vì sợ bị từ chối trước đám đông.</w:t>
            </w:r>
          </w:p>
        </w:tc>
        <w:tc>
          <w:tcPr>
            <w:tcW w:type="dxa" w:w="3600"/>
            <w:tcMar>
              <w:top w:w="100" w:type="dxa"/>
              <w:bottom w:w="100" w:type="dxa"/>
              <w:left w:w="150" w:type="dxa"/>
              <w:right w:w="150" w:type="dxa"/>
            </w:tcMar>
          </w:tcPr>
          <w:p>
            <w:r>
              <w:rPr>
                <w:sz w:val="19"/>
              </w:rPr>
              <w:t>Bảo mật kết quả: Khách điền vào Match Card kín. BTC chỉ kết nối và chia sẻ thông tin sau sự kiện nếu cả hai bên cùng lựa chọn nhau (Double Match).</w:t>
            </w:r>
          </w:p>
        </w:tc>
      </w:tr>
      <w:tr>
        <w:tc>
          <w:tcPr>
            <w:tcW w:type="dxa" w:w="2592"/>
            <w:tcMar>
              <w:top w:w="100" w:type="dxa"/>
              <w:bottom w:w="100" w:type="dxa"/>
              <w:left w:w="150" w:type="dxa"/>
              <w:right w:w="150" w:type="dxa"/>
            </w:tcMar>
            <w:shd w:fill="F9F9F9"/>
          </w:tcPr>
          <w:p>
            <w:r>
              <w:rPr>
                <w:sz w:val="19"/>
              </w:rPr>
              <w:t>Sự gượng gạo ban đầu</w:t>
              <w:br/>
              <w:t>(Awkwardness)</w:t>
            </w:r>
          </w:p>
        </w:tc>
        <w:tc>
          <w:tcPr>
            <w:tcW w:type="dxa" w:w="3168"/>
            <w:tcMar>
              <w:top w:w="100" w:type="dxa"/>
              <w:bottom w:w="100" w:type="dxa"/>
              <w:left w:w="150" w:type="dxa"/>
              <w:right w:w="150" w:type="dxa"/>
            </w:tcMar>
            <w:shd w:fill="F9F9F9"/>
          </w:tcPr>
          <w:p>
            <w:r>
              <w:rPr>
                <w:sz w:val="19"/>
              </w:rPr>
              <w:t>Ngại ngùng trong 5-10 phút đầu tiên khi gặp người lạ, dễ rơi vào trạng thái im lặng (Dead air).</w:t>
            </w:r>
          </w:p>
        </w:tc>
        <w:tc>
          <w:tcPr>
            <w:tcW w:type="dxa" w:w="3600"/>
            <w:tcMar>
              <w:top w:w="100" w:type="dxa"/>
              <w:bottom w:w="100" w:type="dxa"/>
              <w:left w:w="150" w:type="dxa"/>
              <w:right w:w="150" w:type="dxa"/>
            </w:tcMar>
            <w:shd w:fill="F9F9F9"/>
          </w:tcPr>
          <w:p>
            <w:r>
              <w:rPr>
                <w:sz w:val="19"/>
              </w:rPr>
              <w:t>Trò chơi phá băng (Ice-breakers) &amp; Bộ câu hỏi gợi ý (Prompt cards) đặt sẵn tại bàn để tạo chủ đề nói chuyện tự nhiên.</w:t>
            </w:r>
          </w:p>
        </w:tc>
      </w:tr>
      <w:tr>
        <w:tc>
          <w:tcPr>
            <w:tcW w:type="dxa" w:w="2592"/>
            <w:tcMar>
              <w:top w:w="100" w:type="dxa"/>
              <w:bottom w:w="100" w:type="dxa"/>
              <w:left w:w="150" w:type="dxa"/>
              <w:right w:w="150" w:type="dxa"/>
            </w:tcMar>
          </w:tcPr>
          <w:p>
            <w:r>
              <w:rPr>
                <w:sz w:val="19"/>
              </w:rPr>
              <w:t>Yếu tố gia đình &amp; Sự ổn định</w:t>
            </w:r>
          </w:p>
        </w:tc>
        <w:tc>
          <w:tcPr>
            <w:tcW w:type="dxa" w:w="3168"/>
            <w:tcMar>
              <w:top w:w="100" w:type="dxa"/>
              <w:bottom w:w="100" w:type="dxa"/>
              <w:left w:w="150" w:type="dxa"/>
              <w:right w:w="150" w:type="dxa"/>
            </w:tcMar>
          </w:tcPr>
          <w:p>
            <w:r>
              <w:rPr>
                <w:sz w:val="19"/>
              </w:rPr>
              <w:t>Đặc biệt ở miền Bắc, người trẻ coi trọng sự phù hợp về nền tảng giáo dục, công việc và định hướng lâu dài.</w:t>
            </w:r>
          </w:p>
        </w:tc>
        <w:tc>
          <w:tcPr>
            <w:tcW w:type="dxa" w:w="3600"/>
            <w:tcMar>
              <w:top w:w="100" w:type="dxa"/>
              <w:bottom w:w="100" w:type="dxa"/>
              <w:left w:w="150" w:type="dxa"/>
              <w:right w:w="150" w:type="dxa"/>
            </w:tcMar>
          </w:tcPr>
          <w:p>
            <w:r>
              <w:rPr>
                <w:sz w:val="19"/>
              </w:rPr>
              <w:t>Lọc hồ sơ đầu vào kỹ lưỡng: Ghép nhóm sự kiện theo sự tương đồng về độ tuổi, học vấn, và định hướng nghiêm túc.</w:t>
            </w:r>
          </w:p>
        </w:tc>
      </w:tr>
    </w:tbl>
    <w:p>
      <w:pPr>
        <w:spacing w:before="120"/>
      </w:pPr>
    </w:p>
    <w:p>
      <w:pPr>
        <w:keepNext/>
        <w:spacing w:before="360" w:after="120"/>
      </w:pPr>
      <w:r>
        <w:rPr>
          <w:rFonts w:ascii="Times New Roman" w:hAnsi="Times New Roman"/>
          <w:b/>
          <w:color w:val="B42846"/>
          <w:sz w:val="32"/>
        </w:rPr>
        <w:t>3. Phân tích Thị trường &amp; Đặc trưng Văn hóa Hải Phòng</w:t>
      </w:r>
    </w:p>
    <w:p>
      <w:pPr>
        <w:spacing w:after="120"/>
      </w:pPr>
      <w:r>
        <w:t>Hải Phòng là một thị trường cực kỳ tiềm năng nhưng có những nét tính cách bản địa rất đặc thù:</w:t>
      </w:r>
    </w:p>
    <w:p>
      <w:pPr>
        <w:pStyle w:val="ListBullet"/>
        <w:spacing w:after="80"/>
      </w:pPr>
      <w:r>
        <w:rPr>
          <w:b/>
        </w:rPr>
        <w:t xml:space="preserve">Thẳng thắn và Thực chất ('Ăn sóng nói gió'): </w:t>
      </w:r>
      <w:r>
        <w:t>Người Hải Phòng ghét sự màu mè, giả tạo hay sến súa quá đà. Họ thích sự rõ ràng, sòng phẳng và chân thành. Kịch bản MC cần tinh gọn, tự nhiên, tránh giáo điều.</w:t>
      </w:r>
    </w:p>
    <w:p>
      <w:pPr>
        <w:pStyle w:val="ListBullet"/>
        <w:spacing w:after="80"/>
      </w:pPr>
      <w:r>
        <w:rPr>
          <w:b/>
        </w:rPr>
        <w:t xml:space="preserve">Sòng phẳng và Chịu chi: </w:t>
      </w:r>
      <w:r>
        <w:t>Thu nhập tại Hải Phòng rất tốt nhờ hoạt động logistics, cảng biển và kinh doanh tự do. Khách sẵn sàng chi trả 500k - 900k cho một sự kiện nếu dịch vụ mang lại giá trị tương xứng, không gian sang trọng và tệp khách chất lượng.</w:t>
      </w:r>
    </w:p>
    <w:p>
      <w:pPr>
        <w:pStyle w:val="ListBullet"/>
        <w:spacing w:after="80"/>
      </w:pPr>
      <w:r>
        <w:rPr>
          <w:b/>
        </w:rPr>
        <w:t xml:space="preserve">Cộng đồng kết nối nhỏ (Mối quan hệ đan xen): </w:t>
      </w:r>
      <w:r>
        <w:t>Hải Phòng là thành phố lớn nhưng vòng kết nối xã hội lại khá hẹp. Người tham gia rất sợ gặp người quen hoặc bị đồn đại. Việc bảo mật hình ảnh truyền thông và thông tin cá nhân là yếu tố sống còn quyết định sự thành bại.</w:t>
      </w:r>
    </w:p>
    <w:p>
      <w:pPr>
        <w:keepNext/>
        <w:spacing w:before="360" w:after="120"/>
      </w:pPr>
      <w:r>
        <w:rPr>
          <w:rFonts w:ascii="Times New Roman" w:hAnsi="Times New Roman"/>
          <w:b/>
          <w:color w:val="B42846"/>
          <w:sz w:val="32"/>
        </w:rPr>
        <w:t>4. Đề xuất Format Chương trình Phù hợp cho Hải Phòng</w:t>
      </w:r>
    </w:p>
    <w:p>
      <w:pPr>
        <w:spacing w:after="120"/>
      </w:pPr>
      <w:r>
        <w:t>Đề xuất 3 format sự kiện cốt lõi được thiết kế riêng cho người Hải Phòng:</w:t>
      </w:r>
    </w:p>
    <w:p>
      <w:pPr>
        <w:spacing w:after="80"/>
        <w:ind w:left="360"/>
      </w:pPr>
      <w:r>
        <w:rPr>
          <w:b/>
          <w:color w:val="B42846"/>
        </w:rPr>
        <w:t>Format 1: Classic Speed Dating – 'Trạm Kết Nối Cao Cấp'</w:t>
        <w:br/>
      </w:r>
      <w:r>
        <w:t>Mỗi cặp đôi có 7-8 phút trò chuyện riêng tư tại bàn đôi. Hết giờ, nam di chuyển xoay vòng sang bàn tiếp theo. Sử dụng Match Card bí mật. Tổ chức tại không gian riêng tư được bao trọn của đối tác Nhà hàng Vang My để đảm bảo khoảng cách riêng tư và sang trọng.</w:t>
      </w:r>
    </w:p>
    <w:p>
      <w:pPr>
        <w:spacing w:after="80"/>
        <w:ind w:left="360"/>
      </w:pPr>
      <w:r>
        <w:rPr>
          <w:b/>
          <w:color w:val="B42846"/>
        </w:rPr>
        <w:t>Format 2: Blind Dating – 'Thính Giác &amp; Cảm Xúc'</w:t>
        <w:br/>
      </w:r>
      <w:r>
        <w:t>30 phút đầu đeo mặt nạ hoặc trò chuyện qua vách ngăn mỏng để tập trung vào giọng nói và quan điểm sống. Sau đó tháo mặt nạ và giao lưu tự do. Phù hợp cho tệp khách hướng nội hoặc có vị thế xã hội ngại lộ mặt ngay từ đầu.</w:t>
      </w:r>
    </w:p>
    <w:p>
      <w:pPr>
        <w:spacing w:after="80"/>
        <w:ind w:left="360"/>
      </w:pPr>
      <w:r>
        <w:rPr>
          <w:b/>
          <w:color w:val="B42846"/>
        </w:rPr>
        <w:t>Format 3: Workshop Dating – 'Kết Nối Qua Hành Động'</w:t>
        <w:br/>
      </w:r>
      <w:r>
        <w:t>Khách hàng tham gia vào các hoạt động thực tế như pha chế Cocktail, làm đồ da handmade, vẽ tranh theo cặp (có xoay cặp giữa buổi). Giúp giảm 90% sự gượng gạo vì mọi người dễ bắt chuyện qua việc tương tác với sản phẩm.</w:t>
      </w:r>
    </w:p>
    <w:p>
      <w:pPr>
        <w:keepNext/>
        <w:spacing w:before="360" w:after="120"/>
      </w:pPr>
      <w:r>
        <w:rPr>
          <w:rFonts w:ascii="Times New Roman" w:hAnsi="Times New Roman"/>
          <w:b/>
          <w:color w:val="B42846"/>
          <w:sz w:val="32"/>
        </w:rPr>
        <w:t>5. Đối tác Địa điểm chính thức tại Hải Phòng</w:t>
      </w:r>
    </w:p>
    <w:p>
      <w:pPr>
        <w:spacing w:after="120"/>
      </w:pPr>
      <w:r>
        <w:t>Địa điểm chính thức được lựa chọn cho số pilot đầu tiên tại Hải Phòng:</w:t>
      </w:r>
    </w:p>
    <w:p>
      <w:pPr>
        <w:pStyle w:val="ListBullet"/>
        <w:spacing w:after="80"/>
      </w:pPr>
      <w:r>
        <w:rPr>
          <w:b/>
        </w:rPr>
        <w:t xml:space="preserve">Nhà hàng Vang My (Vang My Restaurant): </w:t>
      </w:r>
      <w:r>
        <w:t>Địa điểm sang trọng, trung tâm, không gian thiết kế ấm cúng, riêng tư cực kỳ phù hợp với Speed Dating. BTC liên kết thuê phòng VIP/khu vực riêng để đảm bảo sự yên tĩnh tuyệt đối cho 10 cặp đôi. Cung cấp gói F&amp;B (Welcome drink &amp; Teabreak) chất lượng cao.</w:t>
      </w:r>
    </w:p>
    <w:p>
      <w:r>
        <w:br w:type="page"/>
      </w:r>
    </w:p>
    <w:p>
      <w:pPr>
        <w:keepNext/>
        <w:spacing w:before="360" w:after="120"/>
      </w:pPr>
      <w:r>
        <w:rPr>
          <w:rFonts w:ascii="Times New Roman" w:hAnsi="Times New Roman"/>
          <w:b/>
          <w:color w:val="B42846"/>
          <w:sz w:val="32"/>
        </w:rPr>
        <w:t>6. Checklist Công việc Triển khai (Quy mô Thử nghiệm 20 người)</w:t>
      </w:r>
    </w:p>
    <w:p>
      <w:pPr>
        <w:spacing w:before="160" w:after="80"/>
      </w:pPr>
      <w:r>
        <w:rPr>
          <w:b/>
          <w:color w:val="B42846"/>
        </w:rPr>
        <w:t>GIAI ĐOẠN 1: CHUẨN BỊ NỀN TẢNG &amp; LIÊN KẾT ĐỐI TÁC (Tuần 1 - Tuần 2)</w:t>
      </w:r>
    </w:p>
    <w:p>
      <w:pPr>
        <w:spacing w:after="60"/>
        <w:ind w:left="360"/>
      </w:pPr>
      <w:r>
        <w:rPr>
          <w:rFonts w:ascii="Times New Roman" w:hAnsi="Times New Roman"/>
        </w:rPr>
        <w:t xml:space="preserve">☐  </w:t>
      </w:r>
      <w:r>
        <w:t>Thiết kế Landing Page sự kiện giới thiệu chương trình tại Hải Phòng và Nhà hàng Vang My.</w:t>
      </w:r>
    </w:p>
    <w:p>
      <w:pPr>
        <w:spacing w:after="60"/>
        <w:ind w:left="360"/>
      </w:pPr>
      <w:r>
        <w:rPr>
          <w:rFonts w:ascii="Times New Roman" w:hAnsi="Times New Roman"/>
        </w:rPr>
        <w:t xml:space="preserve">☐  </w:t>
      </w:r>
      <w:r>
        <w:t>Thiết lập Google Form đăng ký thu thập thông tin chi tiết (SĐT, Facebook/Instagram, nghề nghiệp, hình mẫu lý tưởng, sàng lọc tính cách).</w:t>
      </w:r>
    </w:p>
    <w:p>
      <w:pPr>
        <w:spacing w:after="60"/>
        <w:ind w:left="360"/>
      </w:pPr>
      <w:r>
        <w:rPr>
          <w:rFonts w:ascii="Times New Roman" w:hAnsi="Times New Roman"/>
        </w:rPr>
        <w:t xml:space="preserve">☐  </w:t>
      </w:r>
      <w:r>
        <w:t>Chuẩn hóa quy trình Thanh toán trước (Prepayment) chuyển khoản vào STK của BTC để xác nhận đặt chỗ.</w:t>
      </w:r>
    </w:p>
    <w:p>
      <w:pPr>
        <w:spacing w:after="60"/>
        <w:ind w:left="360"/>
      </w:pPr>
      <w:r>
        <w:rPr>
          <w:rFonts w:ascii="Times New Roman" w:hAnsi="Times New Roman"/>
        </w:rPr>
        <w:t xml:space="preserve">☐  </w:t>
      </w:r>
      <w:r>
        <w:t>Làm việc với Nhà hàng Vang My: Thống nhất chi phí thuê trọn gói khu riêng biệt và chốt gói dịch vụ F&amp;B (Teabreak + nước uống).</w:t>
      </w:r>
    </w:p>
    <w:p>
      <w:pPr>
        <w:spacing w:after="60"/>
        <w:ind w:left="360"/>
      </w:pPr>
      <w:r>
        <w:rPr>
          <w:rFonts w:ascii="Times New Roman" w:hAnsi="Times New Roman"/>
        </w:rPr>
        <w:t xml:space="preserve">☐  </w:t>
      </w:r>
      <w:r>
        <w:t>Bố trí layout không gian: Sơ đồ 10 bàn đôi khoảng cách 1.5m - 2m, bàn check-in, vị trí MC, âm thanh ánh sáng.</w:t>
      </w:r>
    </w:p>
    <w:p>
      <w:pPr>
        <w:spacing w:after="60"/>
        <w:ind w:left="360"/>
      </w:pPr>
      <w:r>
        <w:rPr>
          <w:rFonts w:ascii="Times New Roman" w:hAnsi="Times New Roman"/>
        </w:rPr>
        <w:t xml:space="preserve">☐  </w:t>
      </w:r>
      <w:r>
        <w:t>Thiết kế và in ấn ấn phẩm: Poster co-branding, Match Card (phiếu ghép đôi), Prompt Cards (thẻ câu hỏi gợi ý).</w:t>
      </w:r>
    </w:p>
    <w:p>
      <w:pPr>
        <w:spacing w:after="60"/>
        <w:ind w:left="360"/>
      </w:pPr>
      <w:r>
        <w:rPr>
          <w:rFonts w:ascii="Times New Roman" w:hAnsi="Times New Roman"/>
        </w:rPr>
        <w:t xml:space="preserve">☐  </w:t>
      </w:r>
      <w:r>
        <w:t>Thuê và duyệt kịch bản MC: Tuyển chọn MC chuyên nghiệp tại Hải Phòng, biên soạn MC Script chi tiết và brief luật chơi.</w:t>
      </w:r>
    </w:p>
    <w:p>
      <w:pPr>
        <w:spacing w:before="160" w:after="80"/>
      </w:pPr>
      <w:r>
        <w:rPr>
          <w:b/>
          <w:color w:val="B42846"/>
        </w:rPr>
        <w:t>GIAI ĐOẠN 2: TRUYỀN THÔNG &amp; TUYỂN SINH (Tuần 3 - Tuần 4)</w:t>
      </w:r>
    </w:p>
    <w:p>
      <w:pPr>
        <w:spacing w:after="60"/>
        <w:ind w:left="360"/>
      </w:pPr>
      <w:r>
        <w:rPr>
          <w:rFonts w:ascii="Times New Roman" w:hAnsi="Times New Roman"/>
        </w:rPr>
        <w:t xml:space="preserve">☐  </w:t>
      </w:r>
      <w:r>
        <w:t>Triển khai tuyến bài truyền thông gồm 4-5 bài viết chất lượng cao đăng tải trên Zalo OA/Zalo Group và Fanpage.</w:t>
      </w:r>
    </w:p>
    <w:p>
      <w:pPr>
        <w:spacing w:after="60"/>
        <w:ind w:left="360"/>
      </w:pPr>
      <w:r>
        <w:rPr>
          <w:rFonts w:ascii="Times New Roman" w:hAnsi="Times New Roman"/>
        </w:rPr>
        <w:t xml:space="preserve">☐  </w:t>
      </w:r>
      <w:r>
        <w:t>Đăng bài Teasing khơi gợi sự tò mò -&gt; Công bố sự kiện &amp; đối tác Vang My -&gt; Giải thích quy trình &amp; tính bảo mật -&gt; Kêu gọi hành động (CTA) -&gt; Last call khích lệ đóng phí.</w:t>
      </w:r>
    </w:p>
    <w:p>
      <w:pPr>
        <w:spacing w:after="60"/>
        <w:ind w:left="360"/>
      </w:pPr>
      <w:r>
        <w:rPr>
          <w:rFonts w:ascii="Times New Roman" w:hAnsi="Times New Roman"/>
        </w:rPr>
        <w:t xml:space="preserve">☐  </w:t>
      </w:r>
      <w:r>
        <w:t>Tiếp nhận đơn đăng ký trên Google Sheet, sàng lọc hồ sơ theo bộ tiêu chí chất lượng.</w:t>
      </w:r>
    </w:p>
    <w:p>
      <w:pPr>
        <w:spacing w:after="60"/>
        <w:ind w:left="360"/>
      </w:pPr>
      <w:r>
        <w:rPr>
          <w:rFonts w:ascii="Times New Roman" w:hAnsi="Times New Roman"/>
        </w:rPr>
        <w:t xml:space="preserve">☐  </w:t>
      </w:r>
      <w:r>
        <w:t>Gọi điện thẩm định thái độ ứng viên (telesale phỏng vấn ngắn) và gửi thông tin hướng dẫn thanh toán trước 100%.</w:t>
      </w:r>
    </w:p>
    <w:p>
      <w:pPr>
        <w:spacing w:after="60"/>
        <w:ind w:left="360"/>
      </w:pPr>
      <w:r>
        <w:rPr>
          <w:rFonts w:ascii="Times New Roman" w:hAnsi="Times New Roman"/>
        </w:rPr>
        <w:t xml:space="preserve">☐  </w:t>
      </w:r>
      <w:r>
        <w:t>Chốt danh sách 20 khách hàng chính thức (10 Nam &amp; 10 Nữ) đã đóng phí và sắp xếp danh sách chờ (Waiting list).</w:t>
      </w:r>
    </w:p>
    <w:p>
      <w:pPr>
        <w:spacing w:after="60"/>
        <w:ind w:left="360"/>
      </w:pPr>
      <w:r>
        <w:rPr>
          <w:rFonts w:ascii="Times New Roman" w:hAnsi="Times New Roman"/>
        </w:rPr>
        <w:t xml:space="preserve">☐  </w:t>
      </w:r>
      <w:r>
        <w:t>Thực hiện Pre-matching: Xếp cặp đôi tương thích nhất ngồi đối diện nhau ở lượt đầu dựa trên khảo sát tính cách.</w:t>
      </w:r>
    </w:p>
    <w:p>
      <w:pPr>
        <w:spacing w:before="160" w:after="80"/>
      </w:pPr>
      <w:r>
        <w:rPr>
          <w:b/>
          <w:color w:val="B42846"/>
        </w:rPr>
        <w:t>GIAI ĐOẠN 3: VẬN HÀNH SỰ KIỆN (Ngày diễn ra sự kiện)</w:t>
      </w:r>
    </w:p>
    <w:p>
      <w:pPr>
        <w:spacing w:after="60"/>
        <w:ind w:left="360"/>
      </w:pPr>
      <w:r>
        <w:rPr>
          <w:rFonts w:ascii="Times New Roman" w:hAnsi="Times New Roman"/>
        </w:rPr>
        <w:t xml:space="preserve">☐  </w:t>
      </w:r>
      <w:r>
        <w:t>Set up không gian trước giờ G 2 tiếng tại Nhà hàng Vang My (hoa bàn, nến, Prompt Cards, bàn check-in).</w:t>
      </w:r>
    </w:p>
    <w:p>
      <w:pPr>
        <w:spacing w:after="60"/>
        <w:ind w:left="360"/>
      </w:pPr>
      <w:r>
        <w:rPr>
          <w:rFonts w:ascii="Times New Roman" w:hAnsi="Times New Roman"/>
        </w:rPr>
        <w:t xml:space="preserve">☐  </w:t>
      </w:r>
      <w:r>
        <w:t>Kiểm tra kỹ thuật: Hệ thống âm thanh, micro, nhạc nền (Lofi/Jazz) và ánh sáng ấm cúng lãng mạn.</w:t>
      </w:r>
    </w:p>
    <w:p>
      <w:pPr>
        <w:spacing w:after="60"/>
        <w:ind w:left="360"/>
      </w:pPr>
      <w:r>
        <w:rPr>
          <w:rFonts w:ascii="Times New Roman" w:hAnsi="Times New Roman"/>
        </w:rPr>
        <w:t xml:space="preserve">☐  </w:t>
      </w:r>
      <w:r>
        <w:t>Briefing đội ngũ vận hành tinh gọn: 1 MC chính và 1 điều phối viên đón khách/xoay bàn.</w:t>
      </w:r>
    </w:p>
    <w:p>
      <w:pPr>
        <w:spacing w:after="60"/>
        <w:ind w:left="360"/>
      </w:pPr>
      <w:r>
        <w:rPr>
          <w:rFonts w:ascii="Times New Roman" w:hAnsi="Times New Roman"/>
        </w:rPr>
        <w:t xml:space="preserve">☐  </w:t>
      </w:r>
      <w:r>
        <w:t>Đón khách, check-in bảo mật, phát số báo danh bí mật, welcome drink và hướng dẫn chỗ ngồi.</w:t>
      </w:r>
    </w:p>
    <w:p>
      <w:pPr>
        <w:spacing w:after="60"/>
        <w:ind w:left="360"/>
      </w:pPr>
      <w:r>
        <w:rPr>
          <w:rFonts w:ascii="Times New Roman" w:hAnsi="Times New Roman"/>
        </w:rPr>
        <w:t xml:space="preserve">☐  </w:t>
      </w:r>
      <w:r>
        <w:t>MC dẫn dắt game phá băng ngắn (10-15 phút) giúp giải tỏa căng thẳng.</w:t>
      </w:r>
    </w:p>
    <w:p>
      <w:pPr>
        <w:spacing w:after="60"/>
        <w:ind w:left="360"/>
      </w:pPr>
      <w:r>
        <w:rPr>
          <w:rFonts w:ascii="Times New Roman" w:hAnsi="Times New Roman"/>
        </w:rPr>
        <w:t xml:space="preserve">☐  </w:t>
      </w:r>
      <w:r>
        <w:t>Vận hành Speed Dating: 10 lượt xoay bàn (mỗi lượt 7 phút, nam di chuyển, nữ ngồi cố định). Teabreak giữa giờ.</w:t>
      </w:r>
    </w:p>
    <w:p>
      <w:pPr>
        <w:spacing w:after="60"/>
        <w:ind w:left="360"/>
      </w:pPr>
      <w:r>
        <w:rPr>
          <w:rFonts w:ascii="Times New Roman" w:hAnsi="Times New Roman"/>
        </w:rPr>
        <w:t xml:space="preserve">☐  </w:t>
      </w:r>
      <w:r>
        <w:t>Thu lại Match Card bí mật cuối buổi, MC phát biểu cảm ơn và phát quà lưu niệm tinh tế kèm thiệp viết tay.</w:t>
      </w:r>
    </w:p>
    <w:p>
      <w:pPr>
        <w:spacing w:before="160" w:after="80"/>
      </w:pPr>
      <w:r>
        <w:rPr>
          <w:b/>
          <w:color w:val="B42846"/>
        </w:rPr>
        <w:t>GIAI ĐOẠN 4: HẬU SỰ KIỆN &amp; QUY TRÌNH CRM (Post-event &amp; CRM)</w:t>
      </w:r>
    </w:p>
    <w:p>
      <w:pPr>
        <w:spacing w:after="60"/>
        <w:ind w:left="360"/>
      </w:pPr>
      <w:r>
        <w:rPr>
          <w:rFonts w:ascii="Times New Roman" w:hAnsi="Times New Roman"/>
        </w:rPr>
        <w:t xml:space="preserve">☐  </w:t>
      </w:r>
      <w:r>
        <w:t>Đối chiếu chéo Match Card tìm cặp trùng khớp (Double Match) ngay trong tối diễn ra sự kiện.</w:t>
      </w:r>
    </w:p>
    <w:p>
      <w:pPr>
        <w:spacing w:after="60"/>
        <w:ind w:left="360"/>
      </w:pPr>
      <w:r>
        <w:rPr>
          <w:rFonts w:ascii="Times New Roman" w:hAnsi="Times New Roman"/>
        </w:rPr>
        <w:t xml:space="preserve">☐  </w:t>
      </w:r>
      <w:r>
        <w:t>Gửi thông báo kết quả cá nhân trong 24h qua Zalo/Email: cung cấp contact đối phương nếu match, gửi lời cảm ơn và hẹn số sau nếu chưa match.</w:t>
      </w:r>
    </w:p>
    <w:p>
      <w:pPr>
        <w:spacing w:after="60"/>
        <w:ind w:left="360"/>
      </w:pPr>
      <w:r>
        <w:rPr>
          <w:rFonts w:ascii="Times New Roman" w:hAnsi="Times New Roman"/>
        </w:rPr>
        <w:t xml:space="preserve">☐  </w:t>
      </w:r>
      <w:r>
        <w:t>Gửi Google Form khảo sát chất lượng dịch vụ (đánh giá địa điểm Vang My, F&amp;B, MC, khâu tổ chức) để cải thiện.</w:t>
      </w:r>
    </w:p>
    <w:p>
      <w:pPr>
        <w:spacing w:after="60"/>
        <w:ind w:left="360"/>
      </w:pPr>
      <w:r>
        <w:rPr>
          <w:rFonts w:ascii="Times New Roman" w:hAnsi="Times New Roman"/>
        </w:rPr>
        <w:t xml:space="preserve">☐  </w:t>
      </w:r>
      <w:r>
        <w:t>Đồng bộ hóa dữ liệu khách hàng vào hệ thống CRM (Excel/Airtable), gán tag phân loại tình trạng (HP-Pilot, Matched, Waiting List, Hướng nội/ngoại).</w:t>
      </w:r>
    </w:p>
    <w:p>
      <w:pPr>
        <w:spacing w:after="60"/>
        <w:ind w:left="360"/>
      </w:pPr>
      <w:r>
        <w:rPr>
          <w:rFonts w:ascii="Times New Roman" w:hAnsi="Times New Roman"/>
        </w:rPr>
        <w:t xml:space="preserve">☐  </w:t>
      </w:r>
      <w:r>
        <w:t>Triển khai kịch bản CSKH sau sự kiện: Nhóm Matched (hỏi thăm, tặng voucher Vang My cho lần hẹn 2), Nhóm Not Matched (gửi tips hẹn hò, giới thiệu sự kiện tiếp theo).</w:t>
      </w:r>
    </w:p>
    <w:p>
      <w:pPr>
        <w:spacing w:after="60"/>
        <w:ind w:left="360"/>
      </w:pPr>
      <w:r>
        <w:rPr>
          <w:rFonts w:ascii="Times New Roman" w:hAnsi="Times New Roman"/>
        </w:rPr>
        <w:t xml:space="preserve">☐  </w:t>
      </w:r>
      <w:r>
        <w:t>Re-marketing lâu dài qua Zalo OA &amp; Email chăm sóc định kỳ hàng tháng.</w:t>
      </w:r>
    </w:p>
    <w:p>
      <w:pPr>
        <w:spacing w:after="60"/>
        <w:ind w:left="360"/>
      </w:pPr>
      <w:r>
        <w:rPr>
          <w:rFonts w:ascii="Times New Roman" w:hAnsi="Times New Roman"/>
        </w:rPr>
        <w:t xml:space="preserve">☐  </w:t>
      </w:r>
      <w:r>
        <w:t>Tổng kết báo cáo tài chính (Doanh thu STK BTC vs Chi phí Vang My, MC, in ấn, quà tặng) và họp rút kinh nghiệm.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