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225A" w14:textId="77777777" w:rsidR="00363CA3" w:rsidRDefault="00ED3530">
      <w:pPr>
        <w:pStyle w:val="papertitle"/>
      </w:pPr>
      <w:r>
        <w:rPr>
          <w:color w:val="000000"/>
        </w:rPr>
        <w:t>LAVA: A Lightweight Benchmarking Framework for Robust and Efficient Deepfake Voice Detection</w:t>
      </w:r>
    </w:p>
    <w:p w14:paraId="1E82C42B" w14:textId="77777777" w:rsidR="00363CA3" w:rsidRDefault="00ED3530">
      <w:pPr>
        <w:pStyle w:val="author"/>
      </w:pPr>
      <w:r>
        <w:t>Quoc Hung NGUYEN*</w:t>
      </w:r>
      <w:r>
        <w:rPr>
          <w:vertAlign w:val="superscript"/>
        </w:rPr>
        <w:t>[0000-0002-6363-0160]</w:t>
      </w:r>
      <w:r>
        <w:t>, Khac Anh Tuan PHAN</w:t>
      </w:r>
      <w:r w:rsidR="008C1051">
        <w:rPr>
          <w:vertAlign w:val="superscript"/>
        </w:rPr>
        <w:t>1</w:t>
      </w:r>
      <w:r>
        <w:rPr>
          <w:vertAlign w:val="superscript"/>
        </w:rPr>
        <w:t>[0009-0006-5164-465X]</w:t>
      </w:r>
      <w:r>
        <w:t>, Phuong Chinh NGUYEN</w:t>
      </w:r>
      <w:r w:rsidR="008C1051">
        <w:rPr>
          <w:vertAlign w:val="superscript"/>
        </w:rPr>
        <w:t>2</w:t>
      </w:r>
      <w:r>
        <w:rPr>
          <w:vertAlign w:val="superscript"/>
        </w:rPr>
        <w:t>[0009-0007-6080-9644]</w:t>
      </w:r>
      <w:r>
        <w:t>, Thanh Dat LAI</w:t>
      </w:r>
      <w:r w:rsidR="008C1051">
        <w:rPr>
          <w:vertAlign w:val="superscript"/>
        </w:rPr>
        <w:t>3</w:t>
      </w:r>
      <w:r>
        <w:rPr>
          <w:vertAlign w:val="superscript"/>
        </w:rPr>
        <w:t>[0009-0002-3962-960X]</w:t>
      </w:r>
      <w:r>
        <w:t>, Tan Khiem NGUYEN</w:t>
      </w:r>
      <w:r w:rsidR="008C1051">
        <w:rPr>
          <w:vertAlign w:val="superscript"/>
        </w:rPr>
        <w:t>4</w:t>
      </w:r>
      <w:r>
        <w:rPr>
          <w:vertAlign w:val="superscript"/>
        </w:rPr>
        <w:t>[0009-0003-2085-6252]</w:t>
      </w:r>
      <w:r>
        <w:t>, and Thanh Dat TRUONG</w:t>
      </w:r>
      <w:r w:rsidR="008C1051">
        <w:rPr>
          <w:vertAlign w:val="superscript"/>
        </w:rPr>
        <w:t>5</w:t>
      </w:r>
      <w:r>
        <w:rPr>
          <w:vertAlign w:val="superscript"/>
        </w:rPr>
        <w:t>[0009-0006-6562-3956]</w:t>
      </w:r>
    </w:p>
    <w:p w14:paraId="19AC67A3" w14:textId="77777777" w:rsidR="00363CA3" w:rsidRDefault="00ED3530">
      <w:pPr>
        <w:pStyle w:val="address"/>
      </w:pPr>
      <w:r>
        <w:t>University of Economics Ho Chi Minh City (UEH), Ho Chi Minh City, Viet Nam</w:t>
      </w:r>
    </w:p>
    <w:p w14:paraId="06108CAB" w14:textId="77777777" w:rsidR="00363CA3" w:rsidRDefault="00ED3530">
      <w:pPr>
        <w:pStyle w:val="address"/>
      </w:pPr>
      <w:r>
        <w:t xml:space="preserve">Corresponding author: </w:t>
      </w:r>
      <w:hyperlink r:id="rId7" w:history="1">
        <w:r w:rsidR="00363CA3">
          <w:rPr>
            <w:rStyle w:val="Hyperlink"/>
          </w:rPr>
          <w:t>hungngq@ueh.edu.vn</w:t>
        </w:r>
      </w:hyperlink>
    </w:p>
    <w:p w14:paraId="43F1354B" w14:textId="77777777" w:rsidR="00363CA3" w:rsidRDefault="00ED3530" w:rsidP="001F5064">
      <w:pPr>
        <w:pStyle w:val="abstract"/>
        <w:spacing w:after="0"/>
        <w:ind w:firstLine="0"/>
      </w:pPr>
      <w:r>
        <w:rPr>
          <w:b/>
          <w:color w:val="000000"/>
        </w:rPr>
        <w:t>Abstract.</w:t>
      </w:r>
      <w:r>
        <w:rPr>
          <w:color w:val="000000"/>
        </w:rPr>
        <w:t xml:space="preserve"> Deepfake voice detectors are difficult to compare across incompatible data partitions, score conventions, calibration, preprocessing, and timing. LAVA applies common artifact-integrity, P(FAKE), robustness, and runtime contracts while preserving native computation. We evaluate four locally trained Mel-sequence artifacts and externally pretrained RawNet2 and AASIST reference artifacts, whose training and calibration provenance differs. SHA-256 grouping quarantined 30 cross-label files and produced a checksum-group-disjoint manifest; clean evaluation used all 2,737 test recordings. ShuffleNetV2 achieved the highest AUC (0.9929) and lowest EER (1.46%); its threshold-specific F1 was 0.9824. On one single-thread desktop CPU, MobileNetV3 had the lowest end-to-end latency (43.81 ms; RTF 0.0146), while ShuffleNetV2 required 62.52 ms (RTF 0.0208). A fixed stratified 100-recording diagnostic evaluated seeded AWGN, four codec round trips, and simulated replay. Low-SNR noise was the main observed weakness, and ShuffleNetV2 retained the highest mean stressed F1 (0.8133). Using diagnostic-subset EER, mean stressed F1, and end-to-end RTF, the corrected exploratory Pareto frontier contains MobileNetV3 and ShuffleNetV2. These findings support deployment-oriented offline comparison, but do not establish full-test robustness, unseen-corpus generalization, physical-replay robustness, streaming, edge-device performance, or multi-seed stability.</w:t>
      </w:r>
    </w:p>
    <w:p w14:paraId="1796486E" w14:textId="77777777" w:rsidR="00363CA3" w:rsidRDefault="00ED3530" w:rsidP="001F5064">
      <w:pPr>
        <w:pStyle w:val="keywords"/>
        <w:jc w:val="both"/>
      </w:pPr>
      <w:r>
        <w:rPr>
          <w:b/>
          <w:color w:val="000000"/>
        </w:rPr>
        <w:t>Keywords:</w:t>
      </w:r>
      <w:r>
        <w:rPr>
          <w:color w:val="000000"/>
        </w:rPr>
        <w:t xml:space="preserve"> Deepfake voice detection, audio anti-spoofing, lightweight deep learning, robustness, computational efficiency, Pareto analysis.</w:t>
      </w:r>
    </w:p>
    <w:p w14:paraId="7B6550B1" w14:textId="77777777" w:rsidR="00363CA3" w:rsidRDefault="00ED3530">
      <w:pPr>
        <w:pStyle w:val="heading1"/>
        <w:spacing w:after="0" w:line="240" w:lineRule="atLeast"/>
      </w:pPr>
      <w:r>
        <w:t>Introduction</w:t>
      </w:r>
    </w:p>
    <w:p w14:paraId="4ABA3E97" w14:textId="07E38897" w:rsidR="00FB07DF" w:rsidRPr="00FB07DF" w:rsidRDefault="00FB07DF" w:rsidP="00FB07DF">
      <w:pPr>
        <w:pStyle w:val="p1a"/>
        <w:spacing w:before="240"/>
        <w:rPr>
          <w:color w:val="000000"/>
        </w:rPr>
      </w:pPr>
      <w:r w:rsidRPr="00FB07DF">
        <w:rPr>
          <w:color w:val="000000"/>
        </w:rPr>
        <w:t xml:space="preserve">Synthetic and converted speech pose risks to speaker verification and human decision-making. Despite rapid progress in deepfake voice detection </w:t>
      </w:r>
      <w:r w:rsidR="00ED5DA1">
        <w:rPr>
          <w:color w:val="000000"/>
        </w:rPr>
        <w:fldChar w:fldCharType="begin"/>
      </w:r>
      <w:r w:rsidR="00ED5DA1">
        <w:rPr>
          <w:color w:val="000000"/>
        </w:rPr>
        <w:instrText xml:space="preserve"> ADDIN EN.CITE &lt;EndNote&gt;&lt;Cite&gt;&lt;Author&gt;Yi&lt;/Author&gt;&lt;Year&gt;2023&lt;/Year&gt;&lt;RecNum&gt;5&lt;/RecNum&gt;&lt;DisplayText&gt;[1]&lt;/DisplayText&gt;&lt;record&gt;&lt;rec-number&gt;5&lt;/rec-number&gt;&lt;foreign-keys&gt;&lt;key app="EN" db-id="5a9e9ree8xxva0eef065saa4axxeverrww0x" timestamp="1788702341"&gt;5&lt;/key&gt;&lt;/foreign-keys&gt;&lt;ref-type name="Journal Article"&gt;17&lt;/ref-type&gt;&lt;contributors&gt;&lt;authors&gt;&lt;author&gt;Yi, J.&lt;/author&gt;&lt;author&gt;Wang, C.&lt;/author&gt;&lt;author&gt;Tao, J.&lt;/author&gt;&lt;author&gt;Zhang, X.&lt;/author&gt;&lt;author&gt;Zhang, C. Y.&lt;/author&gt;&lt;author&gt;Zhao, Y.&lt;/author&gt;&lt;/authors&gt;&lt;/contributors&gt;&lt;titles&gt;&lt;title&gt;Audio deepfake detection: A survey&lt;/title&gt;&lt;secondary-title&gt;arXiv preprint arXiv:2308.14970&lt;/secondary-title&gt;&lt;/titles&gt;&lt;periodical&gt;&lt;full-title&gt;arXiv preprint arXiv:2308.14970&lt;/full-title&gt;&lt;/periodical&gt;&lt;dates&gt;&lt;year&gt;2023&lt;/year&gt;&lt;/dates&gt;&lt;urls&gt;&lt;related-urls&gt;&lt;url&gt;https://arxiv.org/abs/2308.14970&lt;/url&gt;&lt;/related-urls&gt;&lt;/urls&gt;&lt;/record&gt;&lt;/Cite&gt;&lt;/EndNote&gt;</w:instrText>
      </w:r>
      <w:r w:rsidR="00ED5DA1">
        <w:rPr>
          <w:color w:val="000000"/>
        </w:rPr>
        <w:fldChar w:fldCharType="separate"/>
      </w:r>
      <w:r w:rsidR="00ED5DA1">
        <w:rPr>
          <w:noProof/>
          <w:color w:val="000000"/>
        </w:rPr>
        <w:t>[1]</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&lt;EndNote&gt;&lt;Cite&gt;&lt;Author&gt;Li&lt;/Author&gt;&lt;Year&gt;2024&lt;/Year&gt;&lt;RecNum&gt;6&lt;/RecNum&gt;&lt;DisplayText&gt;[2]&lt;/DisplayText&gt;&lt;record&gt;&lt;rec-number&gt;6&lt;/rec-number&gt;&lt;foreign-keys&gt;&lt;key app="EN" db-id="5a9e9ree8xxva0eef065saa4axxeverrww0x" timestamp="1788702341"&gt;6&lt;/key&gt;&lt;/foreign-keys&gt;&lt;ref-type name="Journal Article"&gt;17&lt;/ref-type&gt;&lt;contributors&gt;&lt;authors&gt;&lt;author&gt;Li, M.&lt;/author&gt;&lt;author&gt;Ahmadiadli, Y.&lt;/author&gt;&lt;author&gt;Zhang, X. P.&lt;/author&gt;&lt;/authors&gt;&lt;/contributors&gt;&lt;titles&gt;&lt;title&gt;A survey on speech deepfake detection&lt;/title&gt;&lt;secondary-title&gt;arXiv preprint arXiv:2404.13914&lt;/secondary-title&gt;&lt;/titles&gt;&lt;periodical&gt;&lt;full-title&gt;arXiv preprint arXiv:2404.13914&lt;/full-title&gt;&lt;/periodical&gt;&lt;dates&gt;&lt;year&gt;2024&lt;/year&gt;&lt;/dates&gt;&lt;urls&gt;&lt;related-urls&gt;&lt;url&gt;https://arxiv.org/abs/2404.13914&lt;/url&gt;&lt;/related-urls&gt;&lt;/urls&gt;&lt;/record&gt;&lt;/Cite&gt;&lt;/EndNote&gt;</w:instrText>
      </w:r>
      <w:r w:rsidR="00ED5DA1">
        <w:rPr>
          <w:color w:val="000000"/>
        </w:rPr>
        <w:fldChar w:fldCharType="separate"/>
      </w:r>
      <w:r w:rsidR="00ED5DA1">
        <w:rPr>
          <w:noProof/>
          <w:color w:val="000000"/>
        </w:rPr>
        <w:t>[2]</w:t>
      </w:r>
      <w:r w:rsidR="00ED5DA1">
        <w:rPr>
          <w:color w:val="000000"/>
        </w:rPr>
        <w:fldChar w:fldCharType="end"/>
      </w:r>
      <w:r w:rsidRPr="00FB07DF">
        <w:rPr>
          <w:color w:val="000000"/>
        </w:rPr>
        <w:t xml:space="preserve"> and shared evaluation resources such as </w:t>
      </w:r>
      <w:proofErr w:type="spellStart"/>
      <w:r w:rsidRPr="00FB07DF">
        <w:rPr>
          <w:color w:val="000000"/>
        </w:rPr>
        <w:t>ASVspoof</w:t>
      </w:r>
      <w:proofErr w:type="spellEnd"/>
      <w:r w:rsidRPr="00FB07DF">
        <w:rPr>
          <w:color w:val="000000"/>
        </w:rPr>
        <w:t xml:space="preserve"> and </w:t>
      </w:r>
      <w:proofErr w:type="spellStart"/>
      <w:r w:rsidRPr="00FB07DF">
        <w:rPr>
          <w:color w:val="000000"/>
        </w:rPr>
        <w:t>WaveFake</w:t>
      </w:r>
      <w:proofErr w:type="spellEnd"/>
      <w:r w:rsidRPr="00FB07DF">
        <w:rPr>
          <w:color w:val="000000"/>
        </w:rPr>
        <w:t xml:space="preserve"> </w:t>
      </w:r>
      <w:r w:rsidR="00ED5DA1">
        <w:rPr>
          <w:color w:val="000000"/>
        </w:rPr>
        <w:fldChar w:fldCharType="begin"/>
      </w:r>
      <w:r w:rsidR="00ED5DA1">
        <w:rPr>
          <w:color w:val="000000"/>
        </w:rPr>
        <w:instrText xml:space="preserve"> ADDIN EN.CITE &lt;EndNote&gt;&lt;Cite&gt;&lt;Author&gt;Todisco&lt;/Author&gt;&lt;Year&gt;2019&lt;/Year&gt;&lt;RecNum&gt;1&lt;/RecNum&gt;&lt;DisplayText&gt;[3]&lt;/DisplayText&gt;&lt;record&gt;&lt;rec-number&gt;1&lt;/rec-number&gt;&lt;foreign-keys&gt;&lt;key app="EN" db-id="5a9e9ree8xxva0eef065saa4axxeverrww0x" timestamp="1788702341"&gt;1&lt;/key&gt;&lt;/foreign-keys&gt;&lt;ref-type name="Conference Proceedings"&gt;10&lt;/ref-type&gt;&lt;contributors&gt;&lt;authors&gt;&lt;author&gt;Todisco, M.&lt;/author&gt;&lt;author&gt;Wang, X.&lt;/author&gt;&lt;author&gt;Vestman, V.&lt;/author&gt;&lt;author&gt;Sahidullah, M.&lt;/author&gt;&lt;author&gt;Delgado, H.&lt;/author&gt;&lt;author&gt;Nautsch, A.&lt;/author&gt;&lt;author&gt;Yamagishi, J.&lt;/author&gt;&lt;author&gt;Evans, N.&lt;/author&gt;&lt;author&gt;Kinnunen, T.&lt;/author&gt;&lt;author&gt;Lee, K. A.&lt;/author&gt;&lt;/authors&gt;&lt;/contributors&gt;&lt;titles&gt;&lt;title&gt;ASVspoof2019: Future horizons in spoofed and fake audio detection&lt;/title&gt;&lt;secondary-title&gt;Interspeech&lt;/secondary-title&gt;&lt;/titles&gt;&lt;pages&gt;1008-1012&lt;/pages&gt;&lt;dates&gt;&lt;year&gt;2019&lt;/year&gt;&lt;/dates&gt;&lt;urls&gt;&lt;/urls&gt;&lt;/record&gt;&lt;/Cite&gt;&lt;/EndNote&gt;</w:instrText>
      </w:r>
      <w:r w:rsidR="00ED5DA1">
        <w:rPr>
          <w:color w:val="000000"/>
        </w:rPr>
        <w:fldChar w:fldCharType="separate"/>
      </w:r>
      <w:r w:rsidR="00ED5DA1">
        <w:rPr>
          <w:noProof/>
          <w:color w:val="000000"/>
        </w:rPr>
        <w:t>[3]</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&lt;EndNote&gt;&lt;Cite&gt;&lt;Author&gt;Frank&lt;/Author&gt;&lt;Year&gt;2021&lt;/Year&gt;&lt;RecNum&gt;4&lt;/RecNum&gt;&lt;DisplayText&gt;[4]&lt;/DisplayText&gt;&lt;record&gt;&lt;rec-number&gt;4&lt;/rec-number&gt;&lt;foreign-keys&gt;&lt;key app="EN" db-id="5a9e9ree8xxva0eef065saa4axxeverrww0x" timestamp="1788702341"&gt;4&lt;/key&gt;&lt;/foreign-keys&gt;&lt;ref-type name="Journal Article"&gt;17&lt;/ref-type&gt;&lt;contributors&gt;&lt;authors&gt;&lt;author&gt;Frank, J.&lt;/author&gt;&lt;author&gt;Schönherr, L.&lt;/author&gt;&lt;/authors&gt;&lt;/contributors&gt;&lt;titles&gt;&lt;title&gt;WaveFake: A data set to facilitate audio deepfake detection&lt;/title&gt;&lt;secondary-title&gt;NeurIPS Datasets and Benchmarks&lt;/secondary-title&gt;&lt;/titles&gt;&lt;periodical&gt;&lt;full-title&gt;NeurIPS Datasets and Benchmarks&lt;/full-title&gt;&lt;/periodical&gt;&lt;dates&gt;&lt;year&gt;2021&lt;/year&gt;&lt;/dates&gt;&lt;urls&gt;&lt;related-urls&gt;&lt;url&gt;https://arxiv.org/abs/2111.02813&lt;/url&gt;&lt;/related-urls&gt;&lt;/urls&gt;&lt;/record&gt;&lt;/Cite&gt;&lt;/EndNote&gt;</w:instrText>
      </w:r>
      <w:r w:rsidR="00ED5DA1">
        <w:rPr>
          <w:color w:val="000000"/>
        </w:rPr>
        <w:fldChar w:fldCharType="separate"/>
      </w:r>
      <w:r w:rsidR="00ED5DA1">
        <w:rPr>
          <w:noProof/>
          <w:color w:val="000000"/>
        </w:rPr>
        <w:t>[4]</w:t>
      </w:r>
      <w:r w:rsidR="00ED5DA1">
        <w:rPr>
          <w:color w:val="000000"/>
        </w:rPr>
        <w:fldChar w:fldCharType="end"/>
      </w:r>
      <w:r w:rsidRPr="00FB07DF">
        <w:rPr>
          <w:color w:val="000000"/>
        </w:rPr>
        <w:t>, comparisons remain difficult because studies differ in data partitions, label conventions, input duration, preprocessing, calibration, and runtime boundaries. Byte-identical recordings across data splits introduce an additional integrity concern.</w:t>
      </w:r>
    </w:p>
    <w:p w14:paraId="31C2A9A7" w14:textId="660005DD" w:rsidR="00363CA3" w:rsidRDefault="00FB07DF" w:rsidP="00FB07DF">
      <w:pPr>
        <w:pStyle w:val="p1a"/>
        <w:spacing w:before="240"/>
      </w:pPr>
      <w:r w:rsidRPr="00FB07DF">
        <w:rPr>
          <w:color w:val="000000"/>
        </w:rPr>
        <w:lastRenderedPageBreak/>
        <w:t>LAVA provides a common evaluation interface for heterogeneous deployed artifacts without imposing a shared architecture or training protocol. It preserves both Mel-sequence and raw-waveform pipelines while standardizing artifact checks, P(FAKE) semantics, data integrity, stress conditions, stored outputs, and timing. Four lightweight artifacts were trained locally, whereas RawNet2 and AASIST are externally pretrained reference artifacts. Clean performance is evaluated on the full test set, robustness on a fixed diagnostic subset, and efficiency on one desktop CPU; therefore, the evidence does not establish streaming or edge-device operation. The study addresses:</w:t>
      </w:r>
    </w:p>
    <w:p w14:paraId="5ED70C00" w14:textId="2FE21C8B" w:rsidR="00363CA3" w:rsidRPr="00034028" w:rsidRDefault="00ED3530" w:rsidP="00B06F13">
      <w:pPr>
        <w:pStyle w:val="NormalWeb"/>
        <w:spacing w:beforeAutospacing="0" w:after="60" w:afterAutospacing="0" w:line="240" w:lineRule="atLeast"/>
        <w:ind w:firstLine="220"/>
        <w:jc w:val="both"/>
        <w:rPr>
          <w:rFonts w:eastAsia="Times New Roman"/>
          <w:sz w:val="20"/>
          <w:szCs w:val="20"/>
          <w:lang w:eastAsia="en-US"/>
        </w:rPr>
      </w:pPr>
      <w:r w:rsidRPr="00034028">
        <w:rPr>
          <w:color w:val="000000"/>
          <w:sz w:val="20"/>
          <w:szCs w:val="20"/>
        </w:rPr>
        <w:t>RQ1: How do deployed artifacts compare on clean AUC and EER, and how should threshold-dependent metrics be interpreted under heterogeneous training and calibration?</w:t>
      </w:r>
      <w:r w:rsidR="00B06F13">
        <w:rPr>
          <w:rFonts w:eastAsia="Times New Roman"/>
          <w:sz w:val="20"/>
          <w:szCs w:val="20"/>
          <w:lang w:eastAsia="en-US"/>
        </w:rPr>
        <w:t xml:space="preserve"> </w:t>
      </w:r>
      <w:r w:rsidRPr="00034028">
        <w:rPr>
          <w:color w:val="000000"/>
          <w:sz w:val="20"/>
          <w:szCs w:val="20"/>
        </w:rPr>
        <w:t>RQ2: How does absolute performance change under the executed noise, codec, and simulated-replay conditions on the fixed diagnostic subset?</w:t>
      </w:r>
      <w:r w:rsidR="00B06F13">
        <w:rPr>
          <w:rFonts w:eastAsia="Times New Roman"/>
          <w:sz w:val="20"/>
          <w:szCs w:val="20"/>
          <w:lang w:eastAsia="en-US"/>
        </w:rPr>
        <w:t xml:space="preserve"> </w:t>
      </w:r>
      <w:r w:rsidRPr="00034028">
        <w:rPr>
          <w:color w:val="000000"/>
          <w:sz w:val="20"/>
          <w:szCs w:val="20"/>
        </w:rPr>
        <w:t>RQ3: Which artifacts are non-dominated across diagnostic-subset EER, mean stressed F1, and end-to-end RTF?</w:t>
      </w:r>
    </w:p>
    <w:p w14:paraId="7AF4548E" w14:textId="1FD7A292" w:rsidR="00363CA3" w:rsidRPr="00034028" w:rsidRDefault="00B06F13">
      <w:pPr>
        <w:pStyle w:val="NormalWeb"/>
        <w:spacing w:before="240" w:beforeAutospacing="0" w:afterAutospacing="0" w:line="240" w:lineRule="atLeast"/>
        <w:ind w:firstLine="220"/>
        <w:jc w:val="both"/>
        <w:rPr>
          <w:sz w:val="20"/>
          <w:szCs w:val="20"/>
        </w:rPr>
      </w:pPr>
      <w:r w:rsidRPr="00B06F13">
        <w:rPr>
          <w:color w:val="000000"/>
          <w:sz w:val="20"/>
          <w:szCs w:val="20"/>
        </w:rPr>
        <w:t>Corresponding to RQ1–RQ3, LAVA contributes: (1) checksum-group-disjoint, artifact-traceable clean evaluation emphasizing AUC/EER and provenance limitations; (2) matched diagnostic evaluation of noise, compression, and simulated replay using absolute stressed performance and aggregate failure-pattern analysis; and (3) a desktop-CPU efficiency protocol with corrected three-objective Pareto analysis for scenario-specific, deployment-oriented recommendations.</w:t>
      </w:r>
    </w:p>
    <w:p w14:paraId="5E23E940" w14:textId="3FD022FD" w:rsidR="00FB07DF" w:rsidRPr="00FB07DF" w:rsidRDefault="00FB07DF" w:rsidP="00FB07DF">
      <w:pPr>
        <w:pStyle w:val="Caption"/>
        <w:keepNext/>
        <w:spacing w:before="240"/>
        <w:jc w:val="center"/>
        <w:rPr>
          <w:rFonts w:ascii="Times New Roman" w:eastAsia="SimSun" w:hAnsi="Times New Roman" w:cs="Times New Roman"/>
          <w:color w:val="000000"/>
          <w:lang w:eastAsia="zh-CN"/>
        </w:rPr>
      </w:pPr>
      <w:r w:rsidRPr="00FB07DF">
        <w:rPr>
          <w:rFonts w:ascii="Times New Roman" w:eastAsia="SimSun" w:hAnsi="Times New Roman" w:cs="Times New Roman"/>
          <w:color w:val="000000"/>
          <w:lang w:eastAsia="zh-CN"/>
        </w:rPr>
        <w:t xml:space="preserve">Table </w:t>
      </w:r>
      <w:r w:rsidRPr="00FB07DF">
        <w:rPr>
          <w:rFonts w:ascii="Times New Roman" w:eastAsia="SimSun" w:hAnsi="Times New Roman" w:cs="Times New Roman"/>
          <w:color w:val="000000"/>
          <w:lang w:eastAsia="zh-CN"/>
        </w:rPr>
        <w:fldChar w:fldCharType="begin"/>
      </w:r>
      <w:r w:rsidRPr="00FB07DF">
        <w:rPr>
          <w:rFonts w:ascii="Times New Roman" w:eastAsia="SimSun" w:hAnsi="Times New Roman" w:cs="Times New Roman"/>
          <w:color w:val="000000"/>
          <w:lang w:eastAsia="zh-CN"/>
        </w:rPr>
        <w:instrText xml:space="preserve"> SEQ Table \* ARABIC </w:instrText>
      </w:r>
      <w:r w:rsidRPr="00FB07DF">
        <w:rPr>
          <w:rFonts w:ascii="Times New Roman" w:eastAsia="SimSun" w:hAnsi="Times New Roman" w:cs="Times New Roman"/>
          <w:color w:val="000000"/>
          <w:lang w:eastAsia="zh-CN"/>
        </w:rPr>
        <w:fldChar w:fldCharType="separate"/>
      </w:r>
      <w:r w:rsidR="00ED5DA1">
        <w:rPr>
          <w:rFonts w:ascii="Times New Roman" w:eastAsia="SimSun" w:hAnsi="Times New Roman" w:cs="Times New Roman"/>
          <w:noProof/>
          <w:color w:val="000000"/>
          <w:lang w:eastAsia="zh-CN"/>
        </w:rPr>
        <w:t>1</w:t>
      </w:r>
      <w:r w:rsidRPr="00FB07DF">
        <w:rPr>
          <w:rFonts w:ascii="Times New Roman" w:eastAsia="SimSun" w:hAnsi="Times New Roman" w:cs="Times New Roman"/>
          <w:color w:val="000000"/>
          <w:lang w:eastAsia="zh-CN"/>
        </w:rPr>
        <w:fldChar w:fldCharType="end"/>
      </w:r>
      <w:r w:rsidRPr="00FB07DF">
        <w:rPr>
          <w:rFonts w:ascii="Times New Roman" w:eastAsia="SimSun" w:hAnsi="Times New Roman" w:cs="Times New Roman"/>
          <w:color w:val="000000"/>
          <w:lang w:eastAsia="zh-CN"/>
        </w:rPr>
        <w:t>. Representative-study coverage. P = partial or indirect; Sim. = simulated replay; - = not evaluated or not reported.</w:t>
      </w:r>
    </w:p>
    <w:tbl>
      <w:tblPr>
        <w:tblW w:w="7089"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43"/>
        <w:gridCol w:w="567"/>
        <w:gridCol w:w="1276"/>
        <w:gridCol w:w="709"/>
        <w:gridCol w:w="850"/>
        <w:gridCol w:w="992"/>
        <w:gridCol w:w="852"/>
      </w:tblGrid>
      <w:tr w:rsidR="00F72D51" w:rsidRPr="00034028" w14:paraId="35D6C193" w14:textId="77777777" w:rsidTr="00FB07DF">
        <w:trPr>
          <w:cantSplit/>
          <w:tblHeader/>
          <w:jc w:val="center"/>
        </w:trPr>
        <w:tc>
          <w:tcPr>
            <w:tcW w:w="1843" w:type="dxa"/>
            <w:tcBorders>
              <w:bottom w:val="single" w:sz="8" w:space="0" w:color="000000"/>
            </w:tcBorders>
            <w:tcMar>
              <w:top w:w="20" w:type="dxa"/>
              <w:left w:w="30" w:type="dxa"/>
              <w:bottom w:w="20" w:type="dxa"/>
              <w:right w:w="30" w:type="dxa"/>
            </w:tcMar>
            <w:vAlign w:val="center"/>
          </w:tcPr>
          <w:p w14:paraId="268124DB" w14:textId="77777777" w:rsidR="00F72D51" w:rsidRPr="00FB07DF" w:rsidRDefault="00000000" w:rsidP="00FB07DF">
            <w:pPr>
              <w:ind w:firstLine="0"/>
              <w:rPr>
                <w:b/>
                <w:bCs/>
              </w:rPr>
            </w:pPr>
            <w:r w:rsidRPr="00FB07DF">
              <w:rPr>
                <w:b/>
                <w:bCs/>
              </w:rPr>
              <w:t>Study</w:t>
            </w:r>
          </w:p>
        </w:tc>
        <w:tc>
          <w:tcPr>
            <w:tcW w:w="567" w:type="dxa"/>
            <w:tcBorders>
              <w:bottom w:val="single" w:sz="8" w:space="0" w:color="000000"/>
            </w:tcBorders>
            <w:tcMar>
              <w:top w:w="20" w:type="dxa"/>
              <w:left w:w="30" w:type="dxa"/>
              <w:bottom w:w="20" w:type="dxa"/>
              <w:right w:w="30" w:type="dxa"/>
            </w:tcMar>
            <w:vAlign w:val="center"/>
          </w:tcPr>
          <w:p w14:paraId="436FB3EF" w14:textId="77777777" w:rsidR="00F72D51" w:rsidRPr="00FB07DF" w:rsidRDefault="00000000" w:rsidP="00FB07DF">
            <w:pPr>
              <w:ind w:firstLine="0"/>
              <w:rPr>
                <w:b/>
                <w:bCs/>
              </w:rPr>
            </w:pPr>
            <w:r w:rsidRPr="00FB07DF">
              <w:rPr>
                <w:b/>
                <w:bCs/>
              </w:rPr>
              <w:t>Noise</w:t>
            </w:r>
          </w:p>
        </w:tc>
        <w:tc>
          <w:tcPr>
            <w:tcW w:w="1276" w:type="dxa"/>
            <w:tcBorders>
              <w:bottom w:val="single" w:sz="8" w:space="0" w:color="000000"/>
            </w:tcBorders>
            <w:tcMar>
              <w:top w:w="20" w:type="dxa"/>
              <w:left w:w="30" w:type="dxa"/>
              <w:bottom w:w="20" w:type="dxa"/>
              <w:right w:w="30" w:type="dxa"/>
            </w:tcMar>
            <w:vAlign w:val="center"/>
          </w:tcPr>
          <w:p w14:paraId="2F56B184" w14:textId="77777777" w:rsidR="00F72D51" w:rsidRPr="00FB07DF" w:rsidRDefault="00000000" w:rsidP="00FB07DF">
            <w:pPr>
              <w:ind w:firstLine="0"/>
              <w:rPr>
                <w:b/>
                <w:bCs/>
              </w:rPr>
            </w:pPr>
            <w:r w:rsidRPr="00FB07DF">
              <w:rPr>
                <w:b/>
                <w:bCs/>
              </w:rPr>
              <w:t>Compression</w:t>
            </w:r>
          </w:p>
        </w:tc>
        <w:tc>
          <w:tcPr>
            <w:tcW w:w="709" w:type="dxa"/>
            <w:tcBorders>
              <w:bottom w:val="single" w:sz="8" w:space="0" w:color="000000"/>
            </w:tcBorders>
            <w:tcMar>
              <w:top w:w="20" w:type="dxa"/>
              <w:left w:w="30" w:type="dxa"/>
              <w:bottom w:w="20" w:type="dxa"/>
              <w:right w:w="30" w:type="dxa"/>
            </w:tcMar>
            <w:vAlign w:val="center"/>
          </w:tcPr>
          <w:p w14:paraId="2BE4D8B1" w14:textId="77777777" w:rsidR="00F72D51" w:rsidRPr="00FB07DF" w:rsidRDefault="00000000" w:rsidP="00FB07DF">
            <w:pPr>
              <w:ind w:firstLine="0"/>
              <w:rPr>
                <w:b/>
                <w:bCs/>
              </w:rPr>
            </w:pPr>
            <w:r w:rsidRPr="00FB07DF">
              <w:rPr>
                <w:b/>
                <w:bCs/>
              </w:rPr>
              <w:t>Replay</w:t>
            </w:r>
          </w:p>
        </w:tc>
        <w:tc>
          <w:tcPr>
            <w:tcW w:w="850" w:type="dxa"/>
            <w:tcBorders>
              <w:bottom w:val="single" w:sz="8" w:space="0" w:color="000000"/>
            </w:tcBorders>
            <w:tcMar>
              <w:top w:w="20" w:type="dxa"/>
              <w:left w:w="30" w:type="dxa"/>
              <w:bottom w:w="20" w:type="dxa"/>
              <w:right w:w="30" w:type="dxa"/>
            </w:tcMar>
            <w:vAlign w:val="center"/>
          </w:tcPr>
          <w:p w14:paraId="0559B993" w14:textId="77777777" w:rsidR="00F72D51" w:rsidRPr="00FB07DF" w:rsidRDefault="00000000" w:rsidP="00FB07DF">
            <w:pPr>
              <w:ind w:firstLine="0"/>
              <w:rPr>
                <w:b/>
                <w:bCs/>
              </w:rPr>
            </w:pPr>
            <w:r w:rsidRPr="00FB07DF">
              <w:rPr>
                <w:b/>
                <w:bCs/>
              </w:rPr>
              <w:t>Unseen Data</w:t>
            </w:r>
          </w:p>
        </w:tc>
        <w:tc>
          <w:tcPr>
            <w:tcW w:w="992" w:type="dxa"/>
            <w:tcBorders>
              <w:bottom w:val="single" w:sz="8" w:space="0" w:color="000000"/>
            </w:tcBorders>
            <w:tcMar>
              <w:top w:w="20" w:type="dxa"/>
              <w:left w:w="30" w:type="dxa"/>
              <w:bottom w:w="20" w:type="dxa"/>
              <w:right w:w="30" w:type="dxa"/>
            </w:tcMar>
            <w:vAlign w:val="center"/>
          </w:tcPr>
          <w:p w14:paraId="5E30E383" w14:textId="77777777" w:rsidR="00F72D51" w:rsidRPr="00FB07DF" w:rsidRDefault="00000000" w:rsidP="00FB07DF">
            <w:pPr>
              <w:ind w:firstLine="0"/>
              <w:rPr>
                <w:b/>
                <w:bCs/>
              </w:rPr>
            </w:pPr>
            <w:r w:rsidRPr="00FB07DF">
              <w:rPr>
                <w:b/>
                <w:bCs/>
              </w:rPr>
              <w:t>Latency/RTF</w:t>
            </w:r>
          </w:p>
        </w:tc>
        <w:tc>
          <w:tcPr>
            <w:tcW w:w="852" w:type="dxa"/>
            <w:tcBorders>
              <w:bottom w:val="single" w:sz="8" w:space="0" w:color="000000"/>
            </w:tcBorders>
            <w:tcMar>
              <w:top w:w="20" w:type="dxa"/>
              <w:left w:w="30" w:type="dxa"/>
              <w:bottom w:w="20" w:type="dxa"/>
              <w:right w:w="30" w:type="dxa"/>
            </w:tcMar>
            <w:vAlign w:val="center"/>
          </w:tcPr>
          <w:p w14:paraId="149511C0" w14:textId="77777777" w:rsidR="00F72D51" w:rsidRPr="00FB07DF" w:rsidRDefault="00000000" w:rsidP="00FB07DF">
            <w:pPr>
              <w:ind w:firstLine="0"/>
              <w:rPr>
                <w:b/>
                <w:bCs/>
              </w:rPr>
            </w:pPr>
            <w:r w:rsidRPr="00FB07DF">
              <w:rPr>
                <w:b/>
                <w:bCs/>
              </w:rPr>
              <w:t>Edge</w:t>
            </w:r>
          </w:p>
        </w:tc>
      </w:tr>
      <w:tr w:rsidR="00F72D51" w:rsidRPr="00034028" w14:paraId="37F9B6E9" w14:textId="77777777" w:rsidTr="00FB07DF">
        <w:trPr>
          <w:cantSplit/>
          <w:jc w:val="center"/>
        </w:trPr>
        <w:tc>
          <w:tcPr>
            <w:tcW w:w="1843" w:type="dxa"/>
            <w:tcMar>
              <w:top w:w="20" w:type="dxa"/>
              <w:left w:w="30" w:type="dxa"/>
              <w:bottom w:w="20" w:type="dxa"/>
              <w:right w:w="30" w:type="dxa"/>
            </w:tcMar>
            <w:vAlign w:val="center"/>
          </w:tcPr>
          <w:p w14:paraId="0ACD018B" w14:textId="77777777" w:rsidR="00F72D51" w:rsidRPr="00034028" w:rsidRDefault="00000000" w:rsidP="00FB07DF">
            <w:pPr>
              <w:ind w:firstLine="0"/>
            </w:pPr>
            <w:proofErr w:type="spellStart"/>
            <w:r w:rsidRPr="00FB07DF">
              <w:t>ASVspoof</w:t>
            </w:r>
            <w:proofErr w:type="spellEnd"/>
            <w:r w:rsidRPr="00FB07DF">
              <w:t xml:space="preserve"> 2019 [1]</w:t>
            </w:r>
          </w:p>
        </w:tc>
        <w:tc>
          <w:tcPr>
            <w:tcW w:w="567" w:type="dxa"/>
            <w:tcMar>
              <w:top w:w="20" w:type="dxa"/>
              <w:left w:w="30" w:type="dxa"/>
              <w:bottom w:w="20" w:type="dxa"/>
              <w:right w:w="30" w:type="dxa"/>
            </w:tcMar>
            <w:vAlign w:val="center"/>
          </w:tcPr>
          <w:p w14:paraId="75C0DC81" w14:textId="77777777" w:rsidR="00F72D51" w:rsidRPr="00034028" w:rsidRDefault="00000000" w:rsidP="00FB07DF">
            <w:pPr>
              <w:ind w:firstLine="0"/>
              <w:jc w:val="center"/>
            </w:pPr>
            <w:r w:rsidRPr="00FB07DF">
              <w:t>-</w:t>
            </w:r>
          </w:p>
        </w:tc>
        <w:tc>
          <w:tcPr>
            <w:tcW w:w="1276" w:type="dxa"/>
            <w:tcMar>
              <w:top w:w="20" w:type="dxa"/>
              <w:left w:w="30" w:type="dxa"/>
              <w:bottom w:w="20" w:type="dxa"/>
              <w:right w:w="30" w:type="dxa"/>
            </w:tcMar>
            <w:vAlign w:val="center"/>
          </w:tcPr>
          <w:p w14:paraId="02D824BF"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39066BCF" w14:textId="77777777" w:rsidR="00F72D51" w:rsidRPr="00034028" w:rsidRDefault="00000000" w:rsidP="00FB07DF">
            <w:pPr>
              <w:ind w:firstLine="0"/>
              <w:jc w:val="center"/>
            </w:pPr>
            <w:r w:rsidRPr="00FB07DF">
              <w:t>Yes</w:t>
            </w:r>
          </w:p>
        </w:tc>
        <w:tc>
          <w:tcPr>
            <w:tcW w:w="850" w:type="dxa"/>
            <w:tcMar>
              <w:top w:w="20" w:type="dxa"/>
              <w:left w:w="30" w:type="dxa"/>
              <w:bottom w:w="20" w:type="dxa"/>
              <w:right w:w="30" w:type="dxa"/>
            </w:tcMar>
            <w:vAlign w:val="center"/>
          </w:tcPr>
          <w:p w14:paraId="4662B56C" w14:textId="77777777" w:rsidR="00F72D51" w:rsidRPr="00034028" w:rsidRDefault="00000000" w:rsidP="00FB07DF">
            <w:pPr>
              <w:ind w:firstLine="0"/>
              <w:jc w:val="center"/>
            </w:pPr>
            <w:r w:rsidRPr="00FB07DF">
              <w:t>P</w:t>
            </w:r>
          </w:p>
        </w:tc>
        <w:tc>
          <w:tcPr>
            <w:tcW w:w="992" w:type="dxa"/>
            <w:tcMar>
              <w:top w:w="20" w:type="dxa"/>
              <w:left w:w="30" w:type="dxa"/>
              <w:bottom w:w="20" w:type="dxa"/>
              <w:right w:w="30" w:type="dxa"/>
            </w:tcMar>
            <w:vAlign w:val="center"/>
          </w:tcPr>
          <w:p w14:paraId="53D6DD2E"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74F00B98" w14:textId="77777777" w:rsidR="00F72D51" w:rsidRPr="00034028" w:rsidRDefault="00000000" w:rsidP="00FB07DF">
            <w:pPr>
              <w:ind w:firstLine="0"/>
              <w:jc w:val="center"/>
            </w:pPr>
            <w:r w:rsidRPr="00FB07DF">
              <w:t>-</w:t>
            </w:r>
          </w:p>
        </w:tc>
      </w:tr>
      <w:tr w:rsidR="00F72D51" w:rsidRPr="00034028" w14:paraId="501612A1" w14:textId="77777777" w:rsidTr="00FB07DF">
        <w:trPr>
          <w:cantSplit/>
          <w:jc w:val="center"/>
        </w:trPr>
        <w:tc>
          <w:tcPr>
            <w:tcW w:w="1843" w:type="dxa"/>
            <w:tcMar>
              <w:top w:w="20" w:type="dxa"/>
              <w:left w:w="30" w:type="dxa"/>
              <w:bottom w:w="20" w:type="dxa"/>
              <w:right w:w="30" w:type="dxa"/>
            </w:tcMar>
            <w:vAlign w:val="center"/>
          </w:tcPr>
          <w:p w14:paraId="01EAE9AE" w14:textId="77777777" w:rsidR="00F72D51" w:rsidRPr="00034028" w:rsidRDefault="00000000" w:rsidP="00FB07DF">
            <w:pPr>
              <w:ind w:firstLine="0"/>
            </w:pPr>
            <w:r w:rsidRPr="00FB07DF">
              <w:t>WaveFake [2]</w:t>
            </w:r>
          </w:p>
        </w:tc>
        <w:tc>
          <w:tcPr>
            <w:tcW w:w="567" w:type="dxa"/>
            <w:tcMar>
              <w:top w:w="20" w:type="dxa"/>
              <w:left w:w="30" w:type="dxa"/>
              <w:bottom w:w="20" w:type="dxa"/>
              <w:right w:w="30" w:type="dxa"/>
            </w:tcMar>
            <w:vAlign w:val="center"/>
          </w:tcPr>
          <w:p w14:paraId="2C13744E" w14:textId="77777777" w:rsidR="00F72D51" w:rsidRPr="00034028" w:rsidRDefault="00000000" w:rsidP="00FB07DF">
            <w:pPr>
              <w:ind w:firstLine="0"/>
              <w:jc w:val="center"/>
            </w:pPr>
            <w:r w:rsidRPr="00FB07DF">
              <w:t>-</w:t>
            </w:r>
          </w:p>
        </w:tc>
        <w:tc>
          <w:tcPr>
            <w:tcW w:w="1276" w:type="dxa"/>
            <w:tcMar>
              <w:top w:w="20" w:type="dxa"/>
              <w:left w:w="30" w:type="dxa"/>
              <w:bottom w:w="20" w:type="dxa"/>
              <w:right w:w="30" w:type="dxa"/>
            </w:tcMar>
            <w:vAlign w:val="center"/>
          </w:tcPr>
          <w:p w14:paraId="0161A1BE"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1986B27E" w14:textId="77777777" w:rsidR="00F72D51" w:rsidRPr="00034028" w:rsidRDefault="00000000" w:rsidP="00FB07DF">
            <w:pPr>
              <w:ind w:firstLine="0"/>
              <w:jc w:val="center"/>
            </w:pPr>
            <w:r w:rsidRPr="00FB07DF">
              <w:t>-</w:t>
            </w:r>
          </w:p>
        </w:tc>
        <w:tc>
          <w:tcPr>
            <w:tcW w:w="850" w:type="dxa"/>
            <w:tcMar>
              <w:top w:w="20" w:type="dxa"/>
              <w:left w:w="30" w:type="dxa"/>
              <w:bottom w:w="20" w:type="dxa"/>
              <w:right w:w="30" w:type="dxa"/>
            </w:tcMar>
            <w:vAlign w:val="center"/>
          </w:tcPr>
          <w:p w14:paraId="5F7A55A7" w14:textId="77777777" w:rsidR="00F72D51" w:rsidRPr="00034028" w:rsidRDefault="00000000" w:rsidP="00FB07DF">
            <w:pPr>
              <w:ind w:firstLine="0"/>
              <w:jc w:val="center"/>
            </w:pPr>
            <w:r w:rsidRPr="00FB07DF">
              <w:t>P</w:t>
            </w:r>
          </w:p>
        </w:tc>
        <w:tc>
          <w:tcPr>
            <w:tcW w:w="992" w:type="dxa"/>
            <w:tcMar>
              <w:top w:w="20" w:type="dxa"/>
              <w:left w:w="30" w:type="dxa"/>
              <w:bottom w:w="20" w:type="dxa"/>
              <w:right w:w="30" w:type="dxa"/>
            </w:tcMar>
            <w:vAlign w:val="center"/>
          </w:tcPr>
          <w:p w14:paraId="7334D0C1"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4C395F9E" w14:textId="77777777" w:rsidR="00F72D51" w:rsidRPr="00034028" w:rsidRDefault="00000000" w:rsidP="00FB07DF">
            <w:pPr>
              <w:ind w:firstLine="0"/>
              <w:jc w:val="center"/>
            </w:pPr>
            <w:r w:rsidRPr="00FB07DF">
              <w:t>-</w:t>
            </w:r>
          </w:p>
        </w:tc>
      </w:tr>
      <w:tr w:rsidR="00F72D51" w:rsidRPr="00034028" w14:paraId="47CA790D" w14:textId="77777777" w:rsidTr="00FB07DF">
        <w:trPr>
          <w:cantSplit/>
          <w:jc w:val="center"/>
        </w:trPr>
        <w:tc>
          <w:tcPr>
            <w:tcW w:w="1843" w:type="dxa"/>
            <w:tcMar>
              <w:top w:w="20" w:type="dxa"/>
              <w:left w:w="30" w:type="dxa"/>
              <w:bottom w:w="20" w:type="dxa"/>
              <w:right w:w="30" w:type="dxa"/>
            </w:tcMar>
            <w:vAlign w:val="center"/>
          </w:tcPr>
          <w:p w14:paraId="79D58958" w14:textId="77777777" w:rsidR="00F72D51" w:rsidRPr="00034028" w:rsidRDefault="00000000" w:rsidP="00FB07DF">
            <w:pPr>
              <w:ind w:firstLine="0"/>
            </w:pPr>
            <w:r w:rsidRPr="00FB07DF">
              <w:t>ASVspoof 2021 [5]</w:t>
            </w:r>
          </w:p>
        </w:tc>
        <w:tc>
          <w:tcPr>
            <w:tcW w:w="567" w:type="dxa"/>
            <w:tcMar>
              <w:top w:w="20" w:type="dxa"/>
              <w:left w:w="30" w:type="dxa"/>
              <w:bottom w:w="20" w:type="dxa"/>
              <w:right w:w="30" w:type="dxa"/>
            </w:tcMar>
            <w:vAlign w:val="center"/>
          </w:tcPr>
          <w:p w14:paraId="1002F387" w14:textId="77777777" w:rsidR="00F72D51" w:rsidRPr="00034028" w:rsidRDefault="00000000" w:rsidP="00FB07DF">
            <w:pPr>
              <w:ind w:firstLine="0"/>
              <w:jc w:val="center"/>
            </w:pPr>
            <w:r w:rsidRPr="00FB07DF">
              <w:t>P</w:t>
            </w:r>
          </w:p>
        </w:tc>
        <w:tc>
          <w:tcPr>
            <w:tcW w:w="1276" w:type="dxa"/>
            <w:tcMar>
              <w:top w:w="20" w:type="dxa"/>
              <w:left w:w="30" w:type="dxa"/>
              <w:bottom w:w="20" w:type="dxa"/>
              <w:right w:w="30" w:type="dxa"/>
            </w:tcMar>
            <w:vAlign w:val="center"/>
          </w:tcPr>
          <w:p w14:paraId="5C452D93" w14:textId="77777777" w:rsidR="00F72D51" w:rsidRPr="00034028" w:rsidRDefault="00000000" w:rsidP="00FB07DF">
            <w:pPr>
              <w:ind w:firstLine="0"/>
              <w:jc w:val="center"/>
            </w:pPr>
            <w:r w:rsidRPr="00FB07DF">
              <w:t>P</w:t>
            </w:r>
          </w:p>
        </w:tc>
        <w:tc>
          <w:tcPr>
            <w:tcW w:w="709" w:type="dxa"/>
            <w:tcMar>
              <w:top w:w="20" w:type="dxa"/>
              <w:left w:w="30" w:type="dxa"/>
              <w:bottom w:w="20" w:type="dxa"/>
              <w:right w:w="30" w:type="dxa"/>
            </w:tcMar>
            <w:vAlign w:val="center"/>
          </w:tcPr>
          <w:p w14:paraId="64F24EB2" w14:textId="77777777" w:rsidR="00F72D51" w:rsidRPr="00034028" w:rsidRDefault="00000000" w:rsidP="00FB07DF">
            <w:pPr>
              <w:ind w:firstLine="0"/>
              <w:jc w:val="center"/>
            </w:pPr>
            <w:r w:rsidRPr="00FB07DF">
              <w:t>Yes</w:t>
            </w:r>
          </w:p>
        </w:tc>
        <w:tc>
          <w:tcPr>
            <w:tcW w:w="850" w:type="dxa"/>
            <w:tcMar>
              <w:top w:w="20" w:type="dxa"/>
              <w:left w:w="30" w:type="dxa"/>
              <w:bottom w:w="20" w:type="dxa"/>
              <w:right w:w="30" w:type="dxa"/>
            </w:tcMar>
            <w:vAlign w:val="center"/>
          </w:tcPr>
          <w:p w14:paraId="3EC1EAE4" w14:textId="77777777" w:rsidR="00F72D51" w:rsidRPr="00034028" w:rsidRDefault="00000000" w:rsidP="00FB07DF">
            <w:pPr>
              <w:ind w:firstLine="0"/>
              <w:jc w:val="center"/>
            </w:pPr>
            <w:r w:rsidRPr="00FB07DF">
              <w:t>P</w:t>
            </w:r>
          </w:p>
        </w:tc>
        <w:tc>
          <w:tcPr>
            <w:tcW w:w="992" w:type="dxa"/>
            <w:tcMar>
              <w:top w:w="20" w:type="dxa"/>
              <w:left w:w="30" w:type="dxa"/>
              <w:bottom w:w="20" w:type="dxa"/>
              <w:right w:w="30" w:type="dxa"/>
            </w:tcMar>
            <w:vAlign w:val="center"/>
          </w:tcPr>
          <w:p w14:paraId="305CF9B5"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79E4562A" w14:textId="77777777" w:rsidR="00F72D51" w:rsidRPr="00034028" w:rsidRDefault="00000000" w:rsidP="00FB07DF">
            <w:pPr>
              <w:ind w:firstLine="0"/>
              <w:jc w:val="center"/>
            </w:pPr>
            <w:r w:rsidRPr="00FB07DF">
              <w:t>-</w:t>
            </w:r>
          </w:p>
        </w:tc>
      </w:tr>
      <w:tr w:rsidR="00F72D51" w:rsidRPr="00034028" w14:paraId="34F431E9" w14:textId="77777777" w:rsidTr="00FB07DF">
        <w:trPr>
          <w:cantSplit/>
          <w:jc w:val="center"/>
        </w:trPr>
        <w:tc>
          <w:tcPr>
            <w:tcW w:w="1843" w:type="dxa"/>
            <w:tcMar>
              <w:top w:w="20" w:type="dxa"/>
              <w:left w:w="30" w:type="dxa"/>
              <w:bottom w:w="20" w:type="dxa"/>
              <w:right w:w="30" w:type="dxa"/>
            </w:tcMar>
            <w:vAlign w:val="center"/>
          </w:tcPr>
          <w:p w14:paraId="3D92C1DD" w14:textId="77777777" w:rsidR="00F72D51" w:rsidRPr="00034028" w:rsidRDefault="00000000" w:rsidP="00FB07DF">
            <w:pPr>
              <w:ind w:firstLine="0"/>
            </w:pPr>
            <w:r w:rsidRPr="00FB07DF">
              <w:t>RawNet2 [7]</w:t>
            </w:r>
          </w:p>
        </w:tc>
        <w:tc>
          <w:tcPr>
            <w:tcW w:w="567" w:type="dxa"/>
            <w:tcMar>
              <w:top w:w="20" w:type="dxa"/>
              <w:left w:w="30" w:type="dxa"/>
              <w:bottom w:w="20" w:type="dxa"/>
              <w:right w:w="30" w:type="dxa"/>
            </w:tcMar>
            <w:vAlign w:val="center"/>
          </w:tcPr>
          <w:p w14:paraId="42240278" w14:textId="77777777" w:rsidR="00F72D51" w:rsidRPr="00034028" w:rsidRDefault="00000000" w:rsidP="00FB07DF">
            <w:pPr>
              <w:ind w:firstLine="0"/>
              <w:jc w:val="center"/>
            </w:pPr>
            <w:r w:rsidRPr="00FB07DF">
              <w:t>-</w:t>
            </w:r>
          </w:p>
        </w:tc>
        <w:tc>
          <w:tcPr>
            <w:tcW w:w="1276" w:type="dxa"/>
            <w:tcMar>
              <w:top w:w="20" w:type="dxa"/>
              <w:left w:w="30" w:type="dxa"/>
              <w:bottom w:w="20" w:type="dxa"/>
              <w:right w:w="30" w:type="dxa"/>
            </w:tcMar>
            <w:vAlign w:val="center"/>
          </w:tcPr>
          <w:p w14:paraId="7A7F7E7F"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0824C43A" w14:textId="77777777" w:rsidR="00F72D51" w:rsidRPr="00034028" w:rsidRDefault="00000000" w:rsidP="00FB07DF">
            <w:pPr>
              <w:ind w:firstLine="0"/>
              <w:jc w:val="center"/>
            </w:pPr>
            <w:r w:rsidRPr="00FB07DF">
              <w:t>-</w:t>
            </w:r>
          </w:p>
        </w:tc>
        <w:tc>
          <w:tcPr>
            <w:tcW w:w="850" w:type="dxa"/>
            <w:tcMar>
              <w:top w:w="20" w:type="dxa"/>
              <w:left w:w="30" w:type="dxa"/>
              <w:bottom w:w="20" w:type="dxa"/>
              <w:right w:w="30" w:type="dxa"/>
            </w:tcMar>
            <w:vAlign w:val="center"/>
          </w:tcPr>
          <w:p w14:paraId="0588A2BD" w14:textId="77777777" w:rsidR="00F72D51" w:rsidRPr="00034028" w:rsidRDefault="00000000" w:rsidP="00FB07DF">
            <w:pPr>
              <w:ind w:firstLine="0"/>
              <w:jc w:val="center"/>
            </w:pPr>
            <w:r w:rsidRPr="00FB07DF">
              <w:t>P</w:t>
            </w:r>
          </w:p>
        </w:tc>
        <w:tc>
          <w:tcPr>
            <w:tcW w:w="992" w:type="dxa"/>
            <w:tcMar>
              <w:top w:w="20" w:type="dxa"/>
              <w:left w:w="30" w:type="dxa"/>
              <w:bottom w:w="20" w:type="dxa"/>
              <w:right w:w="30" w:type="dxa"/>
            </w:tcMar>
            <w:vAlign w:val="center"/>
          </w:tcPr>
          <w:p w14:paraId="65D7F2F1"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288FEFED" w14:textId="77777777" w:rsidR="00F72D51" w:rsidRPr="00034028" w:rsidRDefault="00000000" w:rsidP="00FB07DF">
            <w:pPr>
              <w:ind w:firstLine="0"/>
              <w:jc w:val="center"/>
            </w:pPr>
            <w:r w:rsidRPr="00FB07DF">
              <w:t>-</w:t>
            </w:r>
          </w:p>
        </w:tc>
      </w:tr>
      <w:tr w:rsidR="00F72D51" w:rsidRPr="00034028" w14:paraId="1BB08E1B" w14:textId="77777777" w:rsidTr="00FB07DF">
        <w:trPr>
          <w:cantSplit/>
          <w:jc w:val="center"/>
        </w:trPr>
        <w:tc>
          <w:tcPr>
            <w:tcW w:w="1843" w:type="dxa"/>
            <w:tcMar>
              <w:top w:w="20" w:type="dxa"/>
              <w:left w:w="30" w:type="dxa"/>
              <w:bottom w:w="20" w:type="dxa"/>
              <w:right w:w="30" w:type="dxa"/>
            </w:tcMar>
            <w:vAlign w:val="center"/>
          </w:tcPr>
          <w:p w14:paraId="172B972E" w14:textId="77777777" w:rsidR="00F72D51" w:rsidRPr="00034028" w:rsidRDefault="00000000" w:rsidP="00FB07DF">
            <w:pPr>
              <w:ind w:firstLine="0"/>
            </w:pPr>
            <w:r w:rsidRPr="00FB07DF">
              <w:t>AASIST [8]</w:t>
            </w:r>
          </w:p>
        </w:tc>
        <w:tc>
          <w:tcPr>
            <w:tcW w:w="567" w:type="dxa"/>
            <w:tcMar>
              <w:top w:w="20" w:type="dxa"/>
              <w:left w:w="30" w:type="dxa"/>
              <w:bottom w:w="20" w:type="dxa"/>
              <w:right w:w="30" w:type="dxa"/>
            </w:tcMar>
            <w:vAlign w:val="center"/>
          </w:tcPr>
          <w:p w14:paraId="7E5389E3" w14:textId="77777777" w:rsidR="00F72D51" w:rsidRPr="00034028" w:rsidRDefault="00000000" w:rsidP="00FB07DF">
            <w:pPr>
              <w:ind w:firstLine="0"/>
              <w:jc w:val="center"/>
            </w:pPr>
            <w:r w:rsidRPr="00FB07DF">
              <w:t>-</w:t>
            </w:r>
          </w:p>
        </w:tc>
        <w:tc>
          <w:tcPr>
            <w:tcW w:w="1276" w:type="dxa"/>
            <w:tcMar>
              <w:top w:w="20" w:type="dxa"/>
              <w:left w:w="30" w:type="dxa"/>
              <w:bottom w:w="20" w:type="dxa"/>
              <w:right w:w="30" w:type="dxa"/>
            </w:tcMar>
            <w:vAlign w:val="center"/>
          </w:tcPr>
          <w:p w14:paraId="65DDC2EC"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078BC283" w14:textId="77777777" w:rsidR="00F72D51" w:rsidRPr="00034028" w:rsidRDefault="00000000" w:rsidP="00FB07DF">
            <w:pPr>
              <w:ind w:firstLine="0"/>
              <w:jc w:val="center"/>
            </w:pPr>
            <w:r w:rsidRPr="00FB07DF">
              <w:t>-</w:t>
            </w:r>
          </w:p>
        </w:tc>
        <w:tc>
          <w:tcPr>
            <w:tcW w:w="850" w:type="dxa"/>
            <w:tcMar>
              <w:top w:w="20" w:type="dxa"/>
              <w:left w:w="30" w:type="dxa"/>
              <w:bottom w:w="20" w:type="dxa"/>
              <w:right w:w="30" w:type="dxa"/>
            </w:tcMar>
            <w:vAlign w:val="center"/>
          </w:tcPr>
          <w:p w14:paraId="17B1C8D9" w14:textId="77777777" w:rsidR="00F72D51" w:rsidRPr="00034028" w:rsidRDefault="00000000" w:rsidP="00FB07DF">
            <w:pPr>
              <w:ind w:firstLine="0"/>
              <w:jc w:val="center"/>
            </w:pPr>
            <w:r w:rsidRPr="00FB07DF">
              <w:t>P</w:t>
            </w:r>
          </w:p>
        </w:tc>
        <w:tc>
          <w:tcPr>
            <w:tcW w:w="992" w:type="dxa"/>
            <w:tcMar>
              <w:top w:w="20" w:type="dxa"/>
              <w:left w:w="30" w:type="dxa"/>
              <w:bottom w:w="20" w:type="dxa"/>
              <w:right w:w="30" w:type="dxa"/>
            </w:tcMar>
            <w:vAlign w:val="center"/>
          </w:tcPr>
          <w:p w14:paraId="1A72FB96"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482A594C" w14:textId="77777777" w:rsidR="00F72D51" w:rsidRPr="00034028" w:rsidRDefault="00000000" w:rsidP="00FB07DF">
            <w:pPr>
              <w:ind w:firstLine="0"/>
              <w:jc w:val="center"/>
            </w:pPr>
            <w:r w:rsidRPr="00FB07DF">
              <w:t>-</w:t>
            </w:r>
          </w:p>
        </w:tc>
      </w:tr>
      <w:tr w:rsidR="00F72D51" w:rsidRPr="00034028" w14:paraId="32D890B7" w14:textId="77777777" w:rsidTr="00FB07DF">
        <w:trPr>
          <w:cantSplit/>
          <w:jc w:val="center"/>
        </w:trPr>
        <w:tc>
          <w:tcPr>
            <w:tcW w:w="1843" w:type="dxa"/>
            <w:tcMar>
              <w:top w:w="20" w:type="dxa"/>
              <w:left w:w="30" w:type="dxa"/>
              <w:bottom w:w="20" w:type="dxa"/>
              <w:right w:w="30" w:type="dxa"/>
            </w:tcMar>
            <w:vAlign w:val="center"/>
          </w:tcPr>
          <w:p w14:paraId="5F485EF3" w14:textId="77777777" w:rsidR="00F72D51" w:rsidRPr="00034028" w:rsidRDefault="00000000" w:rsidP="00FB07DF">
            <w:pPr>
              <w:ind w:firstLine="0"/>
            </w:pPr>
            <w:r w:rsidRPr="00FB07DF">
              <w:t>wav2vec 2.0 aug. [9]</w:t>
            </w:r>
          </w:p>
        </w:tc>
        <w:tc>
          <w:tcPr>
            <w:tcW w:w="567" w:type="dxa"/>
            <w:tcMar>
              <w:top w:w="20" w:type="dxa"/>
              <w:left w:w="30" w:type="dxa"/>
              <w:bottom w:w="20" w:type="dxa"/>
              <w:right w:w="30" w:type="dxa"/>
            </w:tcMar>
            <w:vAlign w:val="center"/>
          </w:tcPr>
          <w:p w14:paraId="766F7281" w14:textId="77777777" w:rsidR="00F72D51" w:rsidRPr="00034028" w:rsidRDefault="00000000" w:rsidP="00FB07DF">
            <w:pPr>
              <w:ind w:firstLine="0"/>
              <w:jc w:val="center"/>
            </w:pPr>
            <w:r w:rsidRPr="00FB07DF">
              <w:t>P</w:t>
            </w:r>
          </w:p>
        </w:tc>
        <w:tc>
          <w:tcPr>
            <w:tcW w:w="1276" w:type="dxa"/>
            <w:tcMar>
              <w:top w:w="20" w:type="dxa"/>
              <w:left w:w="30" w:type="dxa"/>
              <w:bottom w:w="20" w:type="dxa"/>
              <w:right w:w="30" w:type="dxa"/>
            </w:tcMar>
            <w:vAlign w:val="center"/>
          </w:tcPr>
          <w:p w14:paraId="2C88C416"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15D75856" w14:textId="77777777" w:rsidR="00F72D51" w:rsidRPr="00034028" w:rsidRDefault="00000000" w:rsidP="00FB07DF">
            <w:pPr>
              <w:ind w:firstLine="0"/>
              <w:jc w:val="center"/>
            </w:pPr>
            <w:r w:rsidRPr="00FB07DF">
              <w:t>-</w:t>
            </w:r>
          </w:p>
        </w:tc>
        <w:tc>
          <w:tcPr>
            <w:tcW w:w="850" w:type="dxa"/>
            <w:tcMar>
              <w:top w:w="20" w:type="dxa"/>
              <w:left w:w="30" w:type="dxa"/>
              <w:bottom w:w="20" w:type="dxa"/>
              <w:right w:w="30" w:type="dxa"/>
            </w:tcMar>
            <w:vAlign w:val="center"/>
          </w:tcPr>
          <w:p w14:paraId="016494A4" w14:textId="77777777" w:rsidR="00F72D51" w:rsidRPr="00034028" w:rsidRDefault="00000000" w:rsidP="00FB07DF">
            <w:pPr>
              <w:ind w:firstLine="0"/>
              <w:jc w:val="center"/>
            </w:pPr>
            <w:r w:rsidRPr="00FB07DF">
              <w:t>P</w:t>
            </w:r>
          </w:p>
        </w:tc>
        <w:tc>
          <w:tcPr>
            <w:tcW w:w="992" w:type="dxa"/>
            <w:tcMar>
              <w:top w:w="20" w:type="dxa"/>
              <w:left w:w="30" w:type="dxa"/>
              <w:bottom w:w="20" w:type="dxa"/>
              <w:right w:w="30" w:type="dxa"/>
            </w:tcMar>
            <w:vAlign w:val="center"/>
          </w:tcPr>
          <w:p w14:paraId="0AA7104D"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462920B5" w14:textId="77777777" w:rsidR="00F72D51" w:rsidRPr="00034028" w:rsidRDefault="00000000" w:rsidP="00FB07DF">
            <w:pPr>
              <w:ind w:firstLine="0"/>
              <w:jc w:val="center"/>
            </w:pPr>
            <w:r w:rsidRPr="00FB07DF">
              <w:t>-</w:t>
            </w:r>
          </w:p>
        </w:tc>
      </w:tr>
      <w:tr w:rsidR="00F72D51" w:rsidRPr="00034028" w14:paraId="163DF44F" w14:textId="77777777" w:rsidTr="00FB07DF">
        <w:trPr>
          <w:cantSplit/>
          <w:jc w:val="center"/>
        </w:trPr>
        <w:tc>
          <w:tcPr>
            <w:tcW w:w="1843" w:type="dxa"/>
            <w:tcMar>
              <w:top w:w="20" w:type="dxa"/>
              <w:left w:w="30" w:type="dxa"/>
              <w:bottom w:w="20" w:type="dxa"/>
              <w:right w:w="30" w:type="dxa"/>
            </w:tcMar>
            <w:vAlign w:val="center"/>
          </w:tcPr>
          <w:p w14:paraId="39348D41" w14:textId="77777777" w:rsidR="00F72D51" w:rsidRPr="00034028" w:rsidRDefault="00000000" w:rsidP="00FB07DF">
            <w:pPr>
              <w:ind w:firstLine="0"/>
            </w:pPr>
            <w:r w:rsidRPr="00FB07DF">
              <w:t>Pascu et al. [10]</w:t>
            </w:r>
          </w:p>
        </w:tc>
        <w:tc>
          <w:tcPr>
            <w:tcW w:w="567" w:type="dxa"/>
            <w:tcMar>
              <w:top w:w="20" w:type="dxa"/>
              <w:left w:w="30" w:type="dxa"/>
              <w:bottom w:w="20" w:type="dxa"/>
              <w:right w:w="30" w:type="dxa"/>
            </w:tcMar>
            <w:vAlign w:val="center"/>
          </w:tcPr>
          <w:p w14:paraId="301BC91C" w14:textId="77777777" w:rsidR="00F72D51" w:rsidRPr="00034028" w:rsidRDefault="00000000" w:rsidP="00FB07DF">
            <w:pPr>
              <w:ind w:firstLine="0"/>
              <w:jc w:val="center"/>
            </w:pPr>
            <w:r w:rsidRPr="00FB07DF">
              <w:t>-</w:t>
            </w:r>
          </w:p>
        </w:tc>
        <w:tc>
          <w:tcPr>
            <w:tcW w:w="1276" w:type="dxa"/>
            <w:tcMar>
              <w:top w:w="20" w:type="dxa"/>
              <w:left w:w="30" w:type="dxa"/>
              <w:bottom w:w="20" w:type="dxa"/>
              <w:right w:w="30" w:type="dxa"/>
            </w:tcMar>
            <w:vAlign w:val="center"/>
          </w:tcPr>
          <w:p w14:paraId="34FF107D"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382852AB" w14:textId="77777777" w:rsidR="00F72D51" w:rsidRPr="00034028" w:rsidRDefault="00000000" w:rsidP="00FB07DF">
            <w:pPr>
              <w:ind w:firstLine="0"/>
              <w:jc w:val="center"/>
            </w:pPr>
            <w:r w:rsidRPr="00FB07DF">
              <w:t>-</w:t>
            </w:r>
          </w:p>
        </w:tc>
        <w:tc>
          <w:tcPr>
            <w:tcW w:w="850" w:type="dxa"/>
            <w:tcMar>
              <w:top w:w="20" w:type="dxa"/>
              <w:left w:w="30" w:type="dxa"/>
              <w:bottom w:w="20" w:type="dxa"/>
              <w:right w:w="30" w:type="dxa"/>
            </w:tcMar>
            <w:vAlign w:val="center"/>
          </w:tcPr>
          <w:p w14:paraId="7DF839FE" w14:textId="77777777" w:rsidR="00F72D51" w:rsidRPr="00034028" w:rsidRDefault="00000000" w:rsidP="00FB07DF">
            <w:pPr>
              <w:ind w:firstLine="0"/>
              <w:jc w:val="center"/>
            </w:pPr>
            <w:r w:rsidRPr="00FB07DF">
              <w:t>Yes</w:t>
            </w:r>
          </w:p>
        </w:tc>
        <w:tc>
          <w:tcPr>
            <w:tcW w:w="992" w:type="dxa"/>
            <w:tcMar>
              <w:top w:w="20" w:type="dxa"/>
              <w:left w:w="30" w:type="dxa"/>
              <w:bottom w:w="20" w:type="dxa"/>
              <w:right w:w="30" w:type="dxa"/>
            </w:tcMar>
            <w:vAlign w:val="center"/>
          </w:tcPr>
          <w:p w14:paraId="36D5B73E"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3FE383A4" w14:textId="77777777" w:rsidR="00F72D51" w:rsidRPr="00034028" w:rsidRDefault="00000000" w:rsidP="00FB07DF">
            <w:pPr>
              <w:ind w:firstLine="0"/>
              <w:jc w:val="center"/>
            </w:pPr>
            <w:r w:rsidRPr="00FB07DF">
              <w:t>-</w:t>
            </w:r>
          </w:p>
        </w:tc>
      </w:tr>
      <w:tr w:rsidR="00F72D51" w:rsidRPr="00034028" w14:paraId="353A3F3A" w14:textId="77777777" w:rsidTr="00FB07DF">
        <w:trPr>
          <w:cantSplit/>
          <w:jc w:val="center"/>
        </w:trPr>
        <w:tc>
          <w:tcPr>
            <w:tcW w:w="1843" w:type="dxa"/>
            <w:tcMar>
              <w:top w:w="20" w:type="dxa"/>
              <w:left w:w="30" w:type="dxa"/>
              <w:bottom w:w="20" w:type="dxa"/>
              <w:right w:w="30" w:type="dxa"/>
            </w:tcMar>
            <w:vAlign w:val="center"/>
          </w:tcPr>
          <w:p w14:paraId="61D24A59" w14:textId="77777777" w:rsidR="00F72D51" w:rsidRPr="00034028" w:rsidRDefault="00000000" w:rsidP="00FB07DF">
            <w:pPr>
              <w:ind w:firstLine="0"/>
            </w:pPr>
            <w:r w:rsidRPr="00FB07DF">
              <w:t>Müller et al. [11]</w:t>
            </w:r>
          </w:p>
        </w:tc>
        <w:tc>
          <w:tcPr>
            <w:tcW w:w="567" w:type="dxa"/>
            <w:tcMar>
              <w:top w:w="20" w:type="dxa"/>
              <w:left w:w="30" w:type="dxa"/>
              <w:bottom w:w="20" w:type="dxa"/>
              <w:right w:w="30" w:type="dxa"/>
            </w:tcMar>
            <w:vAlign w:val="center"/>
          </w:tcPr>
          <w:p w14:paraId="5B7B1564" w14:textId="77777777" w:rsidR="00F72D51" w:rsidRPr="00034028" w:rsidRDefault="00000000" w:rsidP="00FB07DF">
            <w:pPr>
              <w:ind w:firstLine="0"/>
              <w:jc w:val="center"/>
            </w:pPr>
            <w:r w:rsidRPr="00FB07DF">
              <w:t>-</w:t>
            </w:r>
          </w:p>
        </w:tc>
        <w:tc>
          <w:tcPr>
            <w:tcW w:w="1276" w:type="dxa"/>
            <w:tcMar>
              <w:top w:w="20" w:type="dxa"/>
              <w:left w:w="30" w:type="dxa"/>
              <w:bottom w:w="20" w:type="dxa"/>
              <w:right w:w="30" w:type="dxa"/>
            </w:tcMar>
            <w:vAlign w:val="center"/>
          </w:tcPr>
          <w:p w14:paraId="1BF08E19"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768816B7" w14:textId="77777777" w:rsidR="00F72D51" w:rsidRPr="00034028" w:rsidRDefault="00000000" w:rsidP="00FB07DF">
            <w:pPr>
              <w:ind w:firstLine="0"/>
              <w:jc w:val="center"/>
            </w:pPr>
            <w:r w:rsidRPr="00FB07DF">
              <w:t>-</w:t>
            </w:r>
          </w:p>
        </w:tc>
        <w:tc>
          <w:tcPr>
            <w:tcW w:w="850" w:type="dxa"/>
            <w:tcMar>
              <w:top w:w="20" w:type="dxa"/>
              <w:left w:w="30" w:type="dxa"/>
              <w:bottom w:w="20" w:type="dxa"/>
              <w:right w:w="30" w:type="dxa"/>
            </w:tcMar>
            <w:vAlign w:val="center"/>
          </w:tcPr>
          <w:p w14:paraId="5DDC6F2D" w14:textId="77777777" w:rsidR="00F72D51" w:rsidRPr="00034028" w:rsidRDefault="00000000" w:rsidP="00FB07DF">
            <w:pPr>
              <w:ind w:firstLine="0"/>
              <w:jc w:val="center"/>
            </w:pPr>
            <w:r w:rsidRPr="00FB07DF">
              <w:t>Yes</w:t>
            </w:r>
          </w:p>
        </w:tc>
        <w:tc>
          <w:tcPr>
            <w:tcW w:w="992" w:type="dxa"/>
            <w:tcMar>
              <w:top w:w="20" w:type="dxa"/>
              <w:left w:w="30" w:type="dxa"/>
              <w:bottom w:w="20" w:type="dxa"/>
              <w:right w:w="30" w:type="dxa"/>
            </w:tcMar>
            <w:vAlign w:val="center"/>
          </w:tcPr>
          <w:p w14:paraId="6CA2058F"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1EBC3497" w14:textId="77777777" w:rsidR="00F72D51" w:rsidRPr="00034028" w:rsidRDefault="00000000" w:rsidP="00FB07DF">
            <w:pPr>
              <w:ind w:firstLine="0"/>
              <w:jc w:val="center"/>
            </w:pPr>
            <w:r w:rsidRPr="00FB07DF">
              <w:t>-</w:t>
            </w:r>
          </w:p>
        </w:tc>
      </w:tr>
      <w:tr w:rsidR="00F72D51" w:rsidRPr="00034028" w14:paraId="2C6BCF7C" w14:textId="77777777" w:rsidTr="00FB07DF">
        <w:trPr>
          <w:cantSplit/>
          <w:jc w:val="center"/>
        </w:trPr>
        <w:tc>
          <w:tcPr>
            <w:tcW w:w="1843" w:type="dxa"/>
            <w:tcMar>
              <w:top w:w="20" w:type="dxa"/>
              <w:left w:w="30" w:type="dxa"/>
              <w:bottom w:w="20" w:type="dxa"/>
              <w:right w:w="30" w:type="dxa"/>
            </w:tcMar>
            <w:vAlign w:val="center"/>
          </w:tcPr>
          <w:p w14:paraId="16985AA8" w14:textId="77777777" w:rsidR="00F72D51" w:rsidRPr="00034028" w:rsidRDefault="00000000" w:rsidP="00FB07DF">
            <w:pPr>
              <w:ind w:firstLine="0"/>
            </w:pPr>
            <w:r w:rsidRPr="00FB07DF">
              <w:t>Attack Agnostic [12]</w:t>
            </w:r>
          </w:p>
        </w:tc>
        <w:tc>
          <w:tcPr>
            <w:tcW w:w="567" w:type="dxa"/>
            <w:tcMar>
              <w:top w:w="20" w:type="dxa"/>
              <w:left w:w="30" w:type="dxa"/>
              <w:bottom w:w="20" w:type="dxa"/>
              <w:right w:w="30" w:type="dxa"/>
            </w:tcMar>
            <w:vAlign w:val="center"/>
          </w:tcPr>
          <w:p w14:paraId="6DDA968D" w14:textId="77777777" w:rsidR="00F72D51" w:rsidRPr="00034028" w:rsidRDefault="00000000" w:rsidP="00FB07DF">
            <w:pPr>
              <w:ind w:firstLine="0"/>
              <w:jc w:val="center"/>
            </w:pPr>
            <w:r w:rsidRPr="00FB07DF">
              <w:t>-</w:t>
            </w:r>
          </w:p>
        </w:tc>
        <w:tc>
          <w:tcPr>
            <w:tcW w:w="1276" w:type="dxa"/>
            <w:tcMar>
              <w:top w:w="20" w:type="dxa"/>
              <w:left w:w="30" w:type="dxa"/>
              <w:bottom w:w="20" w:type="dxa"/>
              <w:right w:w="30" w:type="dxa"/>
            </w:tcMar>
            <w:vAlign w:val="center"/>
          </w:tcPr>
          <w:p w14:paraId="75CE8FE9" w14:textId="77777777" w:rsidR="00F72D51" w:rsidRPr="00034028" w:rsidRDefault="00000000" w:rsidP="00FB07DF">
            <w:pPr>
              <w:ind w:firstLine="0"/>
              <w:jc w:val="center"/>
            </w:pPr>
            <w:r w:rsidRPr="00FB07DF">
              <w:t>-</w:t>
            </w:r>
          </w:p>
        </w:tc>
        <w:tc>
          <w:tcPr>
            <w:tcW w:w="709" w:type="dxa"/>
            <w:tcMar>
              <w:top w:w="20" w:type="dxa"/>
              <w:left w:w="30" w:type="dxa"/>
              <w:bottom w:w="20" w:type="dxa"/>
              <w:right w:w="30" w:type="dxa"/>
            </w:tcMar>
            <w:vAlign w:val="center"/>
          </w:tcPr>
          <w:p w14:paraId="1073E50B" w14:textId="77777777" w:rsidR="00F72D51" w:rsidRPr="00034028" w:rsidRDefault="00000000" w:rsidP="00FB07DF">
            <w:pPr>
              <w:ind w:firstLine="0"/>
              <w:jc w:val="center"/>
            </w:pPr>
            <w:r w:rsidRPr="00FB07DF">
              <w:t>-</w:t>
            </w:r>
          </w:p>
        </w:tc>
        <w:tc>
          <w:tcPr>
            <w:tcW w:w="850" w:type="dxa"/>
            <w:tcMar>
              <w:top w:w="20" w:type="dxa"/>
              <w:left w:w="30" w:type="dxa"/>
              <w:bottom w:w="20" w:type="dxa"/>
              <w:right w:w="30" w:type="dxa"/>
            </w:tcMar>
            <w:vAlign w:val="center"/>
          </w:tcPr>
          <w:p w14:paraId="4926932A" w14:textId="77777777" w:rsidR="00F72D51" w:rsidRPr="00034028" w:rsidRDefault="00000000" w:rsidP="00FB07DF">
            <w:pPr>
              <w:ind w:firstLine="0"/>
              <w:jc w:val="center"/>
            </w:pPr>
            <w:r w:rsidRPr="00FB07DF">
              <w:t>Yes</w:t>
            </w:r>
          </w:p>
        </w:tc>
        <w:tc>
          <w:tcPr>
            <w:tcW w:w="992" w:type="dxa"/>
            <w:tcMar>
              <w:top w:w="20" w:type="dxa"/>
              <w:left w:w="30" w:type="dxa"/>
              <w:bottom w:w="20" w:type="dxa"/>
              <w:right w:w="30" w:type="dxa"/>
            </w:tcMar>
            <w:vAlign w:val="center"/>
          </w:tcPr>
          <w:p w14:paraId="67E886A0" w14:textId="77777777" w:rsidR="00F72D51" w:rsidRPr="00034028" w:rsidRDefault="00000000" w:rsidP="00FB07DF">
            <w:pPr>
              <w:ind w:firstLine="0"/>
              <w:jc w:val="center"/>
            </w:pPr>
            <w:r w:rsidRPr="00FB07DF">
              <w:t>-</w:t>
            </w:r>
          </w:p>
        </w:tc>
        <w:tc>
          <w:tcPr>
            <w:tcW w:w="852" w:type="dxa"/>
            <w:tcMar>
              <w:top w:w="20" w:type="dxa"/>
              <w:left w:w="30" w:type="dxa"/>
              <w:bottom w:w="20" w:type="dxa"/>
              <w:right w:w="30" w:type="dxa"/>
            </w:tcMar>
            <w:vAlign w:val="center"/>
          </w:tcPr>
          <w:p w14:paraId="5E819631" w14:textId="77777777" w:rsidR="00F72D51" w:rsidRPr="00034028" w:rsidRDefault="00000000" w:rsidP="00FB07DF">
            <w:pPr>
              <w:ind w:firstLine="0"/>
              <w:jc w:val="center"/>
            </w:pPr>
            <w:r w:rsidRPr="00FB07DF">
              <w:t>-</w:t>
            </w:r>
          </w:p>
        </w:tc>
      </w:tr>
      <w:tr w:rsidR="00F72D51" w:rsidRPr="00034028" w14:paraId="18341AA5" w14:textId="77777777" w:rsidTr="00FB07DF">
        <w:trPr>
          <w:cantSplit/>
          <w:jc w:val="center"/>
        </w:trPr>
        <w:tc>
          <w:tcPr>
            <w:tcW w:w="1843" w:type="dxa"/>
            <w:tcMar>
              <w:top w:w="20" w:type="dxa"/>
              <w:left w:w="30" w:type="dxa"/>
              <w:bottom w:w="20" w:type="dxa"/>
              <w:right w:w="30" w:type="dxa"/>
            </w:tcMar>
            <w:vAlign w:val="center"/>
          </w:tcPr>
          <w:p w14:paraId="3F03A149" w14:textId="77777777" w:rsidR="00F72D51" w:rsidRPr="00034028" w:rsidRDefault="00000000" w:rsidP="00FB07DF">
            <w:pPr>
              <w:ind w:firstLine="0"/>
            </w:pPr>
            <w:r w:rsidRPr="00FB07DF">
              <w:t>LAVA (this work)</w:t>
            </w:r>
          </w:p>
        </w:tc>
        <w:tc>
          <w:tcPr>
            <w:tcW w:w="567" w:type="dxa"/>
            <w:tcMar>
              <w:top w:w="20" w:type="dxa"/>
              <w:left w:w="30" w:type="dxa"/>
              <w:bottom w:w="20" w:type="dxa"/>
              <w:right w:w="30" w:type="dxa"/>
            </w:tcMar>
            <w:vAlign w:val="center"/>
          </w:tcPr>
          <w:p w14:paraId="094F542D" w14:textId="77777777" w:rsidR="00F72D51" w:rsidRPr="00034028" w:rsidRDefault="00000000" w:rsidP="00FB07DF">
            <w:pPr>
              <w:ind w:firstLine="0"/>
              <w:jc w:val="center"/>
            </w:pPr>
            <w:r w:rsidRPr="00FB07DF">
              <w:t>Yes</w:t>
            </w:r>
          </w:p>
        </w:tc>
        <w:tc>
          <w:tcPr>
            <w:tcW w:w="1276" w:type="dxa"/>
            <w:tcMar>
              <w:top w:w="20" w:type="dxa"/>
              <w:left w:w="30" w:type="dxa"/>
              <w:bottom w:w="20" w:type="dxa"/>
              <w:right w:w="30" w:type="dxa"/>
            </w:tcMar>
            <w:vAlign w:val="center"/>
          </w:tcPr>
          <w:p w14:paraId="435CEFFB" w14:textId="77777777" w:rsidR="00F72D51" w:rsidRPr="00034028" w:rsidRDefault="00000000" w:rsidP="00FB07DF">
            <w:pPr>
              <w:ind w:firstLine="0"/>
              <w:jc w:val="center"/>
            </w:pPr>
            <w:r w:rsidRPr="00FB07DF">
              <w:t>Yes</w:t>
            </w:r>
          </w:p>
        </w:tc>
        <w:tc>
          <w:tcPr>
            <w:tcW w:w="709" w:type="dxa"/>
            <w:tcMar>
              <w:top w:w="20" w:type="dxa"/>
              <w:left w:w="30" w:type="dxa"/>
              <w:bottom w:w="20" w:type="dxa"/>
              <w:right w:w="30" w:type="dxa"/>
            </w:tcMar>
            <w:vAlign w:val="center"/>
          </w:tcPr>
          <w:p w14:paraId="5F6F3B69" w14:textId="77777777" w:rsidR="00F72D51" w:rsidRPr="00034028" w:rsidRDefault="00000000" w:rsidP="00FB07DF">
            <w:pPr>
              <w:ind w:firstLine="0"/>
              <w:jc w:val="center"/>
            </w:pPr>
            <w:r w:rsidRPr="00FB07DF">
              <w:t>Sim.</w:t>
            </w:r>
          </w:p>
        </w:tc>
        <w:tc>
          <w:tcPr>
            <w:tcW w:w="850" w:type="dxa"/>
            <w:tcMar>
              <w:top w:w="20" w:type="dxa"/>
              <w:left w:w="30" w:type="dxa"/>
              <w:bottom w:w="20" w:type="dxa"/>
              <w:right w:w="30" w:type="dxa"/>
            </w:tcMar>
            <w:vAlign w:val="center"/>
          </w:tcPr>
          <w:p w14:paraId="49471312" w14:textId="77777777" w:rsidR="00F72D51" w:rsidRPr="00034028" w:rsidRDefault="00000000" w:rsidP="00FB07DF">
            <w:pPr>
              <w:ind w:firstLine="0"/>
              <w:jc w:val="center"/>
            </w:pPr>
            <w:r w:rsidRPr="00FB07DF">
              <w:t>-</w:t>
            </w:r>
          </w:p>
        </w:tc>
        <w:tc>
          <w:tcPr>
            <w:tcW w:w="992" w:type="dxa"/>
            <w:tcMar>
              <w:top w:w="20" w:type="dxa"/>
              <w:left w:w="30" w:type="dxa"/>
              <w:bottom w:w="20" w:type="dxa"/>
              <w:right w:w="30" w:type="dxa"/>
            </w:tcMar>
            <w:vAlign w:val="center"/>
          </w:tcPr>
          <w:p w14:paraId="46B370E8" w14:textId="77777777" w:rsidR="00F72D51" w:rsidRPr="00034028" w:rsidRDefault="00000000" w:rsidP="00FB07DF">
            <w:pPr>
              <w:ind w:firstLine="0"/>
              <w:jc w:val="center"/>
            </w:pPr>
            <w:r w:rsidRPr="00FB07DF">
              <w:t>Yes</w:t>
            </w:r>
          </w:p>
        </w:tc>
        <w:tc>
          <w:tcPr>
            <w:tcW w:w="852" w:type="dxa"/>
            <w:tcMar>
              <w:top w:w="20" w:type="dxa"/>
              <w:left w:w="30" w:type="dxa"/>
              <w:bottom w:w="20" w:type="dxa"/>
              <w:right w:w="30" w:type="dxa"/>
            </w:tcMar>
            <w:vAlign w:val="center"/>
          </w:tcPr>
          <w:p w14:paraId="6CFF462D" w14:textId="77777777" w:rsidR="00F72D51" w:rsidRPr="00034028" w:rsidRDefault="00000000" w:rsidP="00FB07DF">
            <w:pPr>
              <w:ind w:firstLine="0"/>
              <w:jc w:val="center"/>
            </w:pPr>
            <w:r w:rsidRPr="00FB07DF">
              <w:t>-</w:t>
            </w:r>
          </w:p>
        </w:tc>
      </w:tr>
    </w:tbl>
    <w:p w14:paraId="21EEEDCE" w14:textId="77777777" w:rsidR="00363CA3" w:rsidRDefault="00ED3530">
      <w:pPr>
        <w:pStyle w:val="heading1"/>
        <w:spacing w:after="0" w:line="240" w:lineRule="atLeast"/>
      </w:pPr>
      <w:r>
        <w:t>Related Work</w:t>
      </w:r>
    </w:p>
    <w:p w14:paraId="4BF519C6" w14:textId="256B2862" w:rsidR="00FB07DF" w:rsidRPr="00FB07DF" w:rsidRDefault="00FB07DF" w:rsidP="00FB07DF">
      <w:pPr>
        <w:pStyle w:val="p1a"/>
        <w:spacing w:before="240"/>
        <w:rPr>
          <w:color w:val="000000"/>
        </w:rPr>
      </w:pPr>
      <w:proofErr w:type="spellStart"/>
      <w:r w:rsidRPr="00FB07DF">
        <w:rPr>
          <w:color w:val="000000"/>
        </w:rPr>
        <w:t>A</w:t>
      </w:r>
      <w:r w:rsidR="00B06F13" w:rsidRPr="00B06F13">
        <w:rPr>
          <w:color w:val="000000"/>
        </w:rPr>
        <w:t>SVspoof</w:t>
      </w:r>
      <w:proofErr w:type="spellEnd"/>
      <w:r w:rsidR="00B06F13" w:rsidRPr="00B06F13">
        <w:rPr>
          <w:color w:val="000000"/>
        </w:rPr>
        <w:t xml:space="preserve"> 2019 and 2021 established shared logical-access, physical-access, and deepfake evaluation protocols, including replay and channel variation</w:t>
      </w:r>
      <w:r w:rsidR="00B06F13">
        <w:rPr>
          <w:color w:val="000000"/>
        </w:rPr>
        <w:t xml:space="preserve"> </w:t>
      </w:r>
      <w:r w:rsidR="00ED5DA1">
        <w:rPr>
          <w:color w:val="000000"/>
        </w:rPr>
        <w:fldChar w:fldCharType="begin"/>
      </w:r>
      <w:r w:rsidR="00ED5DA1">
        <w:rPr>
          <w:color w:val="000000"/>
        </w:rPr>
        <w:instrText xml:space="preserve"> ADDIN EN.CITE &lt;EndNote&gt;&lt;Cite&gt;&lt;Author&gt;Todisco&lt;/Author&gt;&lt;Year&gt;2019&lt;/Year&gt;&lt;RecNum&gt;1&lt;/RecNum&gt;&lt;DisplayText&gt;[3]&lt;/DisplayText&gt;&lt;record&gt;&lt;rec-number&gt;1&lt;/rec-number&gt;&lt;foreign-keys&gt;&lt;key app="EN" db-id="5a9e9ree8xxva0eef065saa4axxeverrww0x" timestamp="1788702341"&gt;1&lt;/key&gt;&lt;/foreign-keys&gt;&lt;ref-type name="Conference Proceedings"&gt;10&lt;/ref-type&gt;&lt;contributors&gt;&lt;authors&gt;&lt;author&gt;Todisco, M.&lt;/author&gt;&lt;author&gt;Wang, X.&lt;/author&gt;&lt;author&gt;Vestman, V.&lt;/author&gt;&lt;author&gt;Sahidullah, M.&lt;/author&gt;&lt;author&gt;Delgado, H.&lt;/author&gt;&lt;author&gt;Nautsch, A.&lt;/author&gt;&lt;author&gt;Yamagishi, J.&lt;/author&gt;&lt;author&gt;Evans, N.&lt;/author&gt;&lt;author&gt;Kinnunen, T.&lt;/author&gt;&lt;author&gt;Lee, K. A.&lt;/author&gt;&lt;/authors&gt;&lt;/contributors&gt;&lt;titles&gt;&lt;title&gt;ASVspoof2019: Future horizons in spoofed and fake audio detection&lt;/title&gt;&lt;secondary-title&gt;Interspeech&lt;/secondary-title&gt;&lt;/titles&gt;&lt;pages&gt;1008-1012&lt;/pages&gt;&lt;dates&gt;&lt;year&gt;2019&lt;/year&gt;&lt;/dates&gt;&lt;urls&gt;&lt;/urls&gt;&lt;/record&gt;&lt;/Cite&gt;&lt;/EndNote&gt;</w:instrText>
      </w:r>
      <w:r w:rsidR="00ED5DA1">
        <w:rPr>
          <w:color w:val="000000"/>
        </w:rPr>
        <w:fldChar w:fldCharType="separate"/>
      </w:r>
      <w:r w:rsidR="00ED5DA1">
        <w:rPr>
          <w:noProof/>
          <w:color w:val="000000"/>
        </w:rPr>
        <w:t>[3]</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&lt;EndNote&gt;&lt;Cite&gt;&lt;Author&gt;Yamagishi&lt;/Author&gt;&lt;Year&gt;2021&lt;/Year&gt;&lt;RecNum&gt;2&lt;/RecNum&gt;&lt;DisplayText&gt;[5]&lt;/DisplayText&gt;&lt;record&gt;&lt;rec-number&gt;2&lt;/rec-number&gt;&lt;foreign-keys&gt;&lt;key app="EN" db-id="5a9e9ree8xxva0eef065saa4axxeverrww0x" timestamp="1788702341"&gt;2&lt;/key&gt;&lt;/foreign-keys&gt;&lt;ref-type name="Conference Proceedings"&gt;10&lt;/ref-type&gt;&lt;contributors&gt;&lt;authors&gt;&lt;author&gt;Yamagishi, J.&lt;/author&gt;&lt;author&gt;Wang, X.&lt;/author&gt;&lt;author&gt;Todisco, M.&lt;/author&gt;&lt;author&gt;Sahidullah, M.&lt;/author&gt;&lt;author&gt;Patino, J.&lt;/author&gt;&lt;author&gt;Nautsch, A.&lt;/author&gt;&lt;author&gt;Liu, X.&lt;/author&gt;&lt;author&gt;Lee, K. A.&lt;/author&gt;&lt;author&gt;Kinnunen, T.&lt;/author&gt;&lt;author&gt;Evans, N.&lt;/author&gt;&lt;author&gt;Delgado, H.&lt;/author&gt;&lt;/authors&gt;&lt;/contributors&gt;&lt;titles&gt;&lt;title&gt;ASVspoof 2021: Accelerating progress in spoofed and deepfake speech detection&lt;/title&gt;&lt;secondary-title&gt;ASVspoof 2021 Workshop&lt;/secondary-title&gt;&lt;/titles&gt;&lt;pages&gt;47-54&lt;/pages&gt;&lt;dates&gt;&lt;year&gt;2021&lt;/year&gt;&lt;/dates&gt;&lt;urls&gt;&lt;/urls&gt;&lt;/record&gt;&lt;/Cite&gt;&lt;/EndNote&gt;</w:instrText>
      </w:r>
      <w:r w:rsidR="00ED5DA1">
        <w:rPr>
          <w:color w:val="000000"/>
        </w:rPr>
        <w:fldChar w:fldCharType="separate"/>
      </w:r>
      <w:r w:rsidR="00ED5DA1">
        <w:rPr>
          <w:noProof/>
          <w:color w:val="000000"/>
        </w:rPr>
        <w:t>[5]</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&lt;EndNote&gt;&lt;Cite&gt;&lt;Author&gt;Kinnunen&lt;/Author&gt;&lt;Year&gt;2018&lt;/Year&gt;&lt;RecNum&gt;3&lt;/RecNum&gt;&lt;DisplayText&gt;[6]&lt;/DisplayText&gt;&lt;record&gt;&lt;rec-number&gt;3&lt;/rec-number&gt;&lt;foreign-keys&gt;&lt;key app="EN" db-id="5a9e9ree8xxva0eef065saa4axxeverrww0x" timestamp="1788702341"&gt;3&lt;/key&gt;&lt;/foreign-keys&gt;&lt;ref-type name="Conference Proceedings"&gt;10&lt;/ref-type&gt;&lt;contributors&gt;&lt;authors&gt;&lt;author&gt;Kinnunen, T.&lt;/author&gt;&lt;author&gt;Lee, K. A.&lt;/author&gt;&lt;author&gt;Delgado, H.&lt;/author&gt;&lt;author&gt;Evans, N.&lt;/author&gt;&lt;author&gt;Todisco, M.&lt;/author&gt;&lt;author&gt;Sahidullah, M.&lt;/author&gt;&lt;author&gt;Yamagishi, J.&lt;/author&gt;&lt;author&gt;Reynolds, D. A.&lt;/author&gt;&lt;/authors&gt;&lt;/contributors&gt;&lt;titles&gt;&lt;title&gt;t-DCF: A detection cost function for the tandem assessment of spoofing countermeasures and automatic speaker verification&lt;/title&gt;&lt;secondary-title&gt;Odyssey&lt;/secondary-title&gt;&lt;/titles&gt;&lt;pages&gt;312-319&lt;/pages&gt;&lt;dates&gt;&lt;year&gt;2018&lt;/year&gt;&lt;/dates&gt;&lt;urls&gt;&lt;/urls&gt;&lt;/record&gt;&lt;/Cite&gt;&lt;/EndNote&gt;</w:instrText>
      </w:r>
      <w:r w:rsidR="00ED5DA1">
        <w:rPr>
          <w:color w:val="000000"/>
        </w:rPr>
        <w:fldChar w:fldCharType="separate"/>
      </w:r>
      <w:r w:rsidR="00ED5DA1">
        <w:rPr>
          <w:noProof/>
          <w:color w:val="000000"/>
        </w:rPr>
        <w:t>[6]</w:t>
      </w:r>
      <w:r w:rsidR="00ED5DA1">
        <w:rPr>
          <w:color w:val="000000"/>
        </w:rPr>
        <w:fldChar w:fldCharType="end"/>
      </w:r>
      <w:r w:rsidRPr="00FB07DF">
        <w:rPr>
          <w:color w:val="000000"/>
        </w:rPr>
        <w:t xml:space="preserve">, while </w:t>
      </w:r>
      <w:proofErr w:type="spellStart"/>
      <w:r w:rsidRPr="00FB07DF">
        <w:rPr>
          <w:color w:val="000000"/>
        </w:rPr>
        <w:t>WaveFake</w:t>
      </w:r>
      <w:proofErr w:type="spellEnd"/>
      <w:r w:rsidRPr="00FB07DF">
        <w:rPr>
          <w:color w:val="000000"/>
        </w:rPr>
        <w:t xml:space="preserve"> broadened publicly available synthesized-speech resources </w:t>
      </w:r>
      <w:r w:rsidR="00ED5DA1">
        <w:rPr>
          <w:color w:val="000000"/>
        </w:rPr>
        <w:fldChar w:fldCharType="begin"/>
      </w:r>
      <w:r w:rsidR="00ED5DA1">
        <w:rPr>
          <w:color w:val="000000"/>
        </w:rPr>
        <w:instrText xml:space="preserve"> ADDIN EN.CITE &lt;EndNote&gt;&lt;Cite&gt;&lt;Author&gt;Frank&lt;/Author&gt;&lt;Year&gt;2021&lt;/Year&gt;&lt;RecNum&gt;4&lt;/RecNum&gt;&lt;DisplayText&gt;[4]&lt;/DisplayText&gt;&lt;record&gt;&lt;rec-number&gt;4&lt;/rec-number&gt;&lt;foreign-keys&gt;&lt;key app="EN" db-id="5a9e9ree8xxva0eef065saa4axxeverrww0x" timestamp="1788702341"&gt;4&lt;/key&gt;&lt;/foreign-keys&gt;&lt;ref-type name="Journal Article"&gt;17&lt;/ref-type&gt;&lt;contributors&gt;&lt;authors&gt;&lt;author&gt;Frank, J.&lt;/author&gt;&lt;author&gt;Schönherr, L.&lt;/author&gt;&lt;/authors&gt;&lt;/contributors&gt;&lt;titles&gt;&lt;title&gt;WaveFake: A data set to facilitate audio deepfake detection&lt;/title&gt;&lt;secondary-title&gt;NeurIPS Datasets and Benchmarks&lt;/secondary-title&gt;&lt;/titles&gt;&lt;periodical&gt;&lt;full-title&gt;NeurIPS Datasets and Benchmarks&lt;/full-title&gt;&lt;/periodical&gt;&lt;dates&gt;&lt;year&gt;2021&lt;/year&gt;&lt;/dates&gt;&lt;urls&gt;&lt;related-urls&gt;&lt;url&gt;https://arxiv.org/abs/2111.02813&lt;/url&gt;&lt;/related-urls&gt;&lt;/urls&gt;&lt;/record&gt;&lt;/Cite&gt;&lt;/EndNote&gt;</w:instrText>
      </w:r>
      <w:r w:rsidR="00ED5DA1">
        <w:rPr>
          <w:color w:val="000000"/>
        </w:rPr>
        <w:fldChar w:fldCharType="separate"/>
      </w:r>
      <w:r w:rsidR="00ED5DA1">
        <w:rPr>
          <w:noProof/>
          <w:color w:val="000000"/>
        </w:rPr>
        <w:t>[4]</w:t>
      </w:r>
      <w:r w:rsidR="00ED5DA1">
        <w:rPr>
          <w:color w:val="000000"/>
        </w:rPr>
        <w:fldChar w:fldCharType="end"/>
      </w:r>
      <w:r w:rsidRPr="00FB07DF">
        <w:rPr>
          <w:color w:val="000000"/>
        </w:rPr>
        <w:t xml:space="preserve">. </w:t>
      </w:r>
      <w:r w:rsidRPr="00FB07DF">
        <w:rPr>
          <w:color w:val="000000"/>
        </w:rPr>
        <w:lastRenderedPageBreak/>
        <w:t xml:space="preserve">Representative detection approaches include raw-waveform models such as </w:t>
      </w:r>
      <w:proofErr w:type="spellStart"/>
      <w:r w:rsidRPr="00FB07DF">
        <w:rPr>
          <w:color w:val="000000"/>
        </w:rPr>
        <w:t>SincNet</w:t>
      </w:r>
      <w:proofErr w:type="spellEnd"/>
      <w:r w:rsidRPr="00FB07DF">
        <w:rPr>
          <w:color w:val="000000"/>
        </w:rPr>
        <w:t xml:space="preserve"> and RawNet2 </w:t>
      </w:r>
      <w:r w:rsidR="00ED5DA1">
        <w:rPr>
          <w:color w:val="000000"/>
        </w:rPr>
        <w:fldChar w:fldCharType="begin"/>
      </w:r>
      <w:r w:rsidR="00ED5DA1">
        <w:rPr>
          <w:color w:val="000000"/>
        </w:rPr>
        <w:instrText xml:space="preserve"> ADDIN EN.CITE &lt;EndNote&gt;&lt;Cite&gt;&lt;Author&gt;Tak&lt;/Author&gt;&lt;Year&gt;2021&lt;/Year&gt;&lt;RecNum&gt;7&lt;/RecNum&gt;&lt;DisplayText&gt;[7]&lt;/DisplayText&gt;&lt;record&gt;&lt;rec-number&gt;7&lt;/rec-number&gt;&lt;foreign-keys&gt;&lt;key app="EN" db-id="5a9e9ree8xxva0eef065saa4axxeverrww0x" timestamp="1788702341"&gt;7&lt;/key&gt;&lt;/foreign-keys&gt;&lt;ref-type name="Conference Proceedings"&gt;10&lt;/ref-type&gt;&lt;contributors&gt;&lt;authors&gt;&lt;author&gt;Tak, H.&lt;/author&gt;&lt;author&gt;Patino, J.&lt;/author&gt;&lt;author&gt;Todisco, M.&lt;/author&gt;&lt;author&gt;Nautsch, A.&lt;/author&gt;&lt;author&gt;Evans, N.&lt;/author&gt;&lt;author&gt;Larcher, A.&lt;/author&gt;&lt;/authors&gt;&lt;/contributors&gt;&lt;titles&gt;&lt;title&gt;End-to-end anti-spoofing with RawNet2&lt;/title&gt;&lt;secondary-title&gt;ICASSP&lt;/secondary-title&gt;&lt;/titles&gt;&lt;pages&gt;6369-6373&lt;/pages&gt;&lt;dates&gt;&lt;year&gt;2021&lt;/year&gt;&lt;/dates&gt;&lt;urls&gt;&lt;/urls&gt;&lt;/record&gt;&lt;/Cite&gt;&lt;/EndNote&gt;</w:instrText>
      </w:r>
      <w:r w:rsidR="00ED5DA1">
        <w:rPr>
          <w:color w:val="000000"/>
        </w:rPr>
        <w:fldChar w:fldCharType="separate"/>
      </w:r>
      <w:r w:rsidR="00ED5DA1">
        <w:rPr>
          <w:noProof/>
          <w:color w:val="000000"/>
        </w:rPr>
        <w:t>[7]</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&lt;EndNote&gt;&lt;Cite&gt;&lt;Author&gt;Ravanelli&lt;/Author&gt;&lt;Year&gt;2018&lt;/Year&gt;&lt;RecNum&gt;11&lt;/RecNum&gt;&lt;DisplayText&gt;[8]&lt;/DisplayText&gt;&lt;record&gt;&lt;rec-number&gt;11&lt;/rec-number&gt;&lt;foreign-keys&gt;&lt;key app="EN" db-id="5a9e9ree8xxva0eef065saa4axxeverrww0x" timestamp="1788702341"&gt;11&lt;/key&gt;&lt;/foreign-keys&gt;&lt;ref-type name="Conference Proceedings"&gt;10&lt;/ref-type&gt;&lt;contributors&gt;&lt;authors&gt;&lt;author&gt;Ravanelli, M.&lt;/author&gt;&lt;author&gt;Bengio, Y.&lt;/author&gt;&lt;/authors&gt;&lt;/contributors&gt;&lt;titles&gt;&lt;title&gt;Speaker recognition from raw waveform with SincNet&lt;/title&gt;&lt;secondary-title&gt;IEEE Spoken Language Technology Workshop&lt;/secondary-title&gt;&lt;/titles&gt;&lt;pages&gt;1021-1028&lt;/pages&gt;&lt;dates&gt;&lt;year&gt;2018&lt;/year&gt;&lt;/dates&gt;&lt;urls&gt;&lt;/urls&gt;&lt;/record&gt;&lt;/Cite&gt;&lt;/EndNote&gt;</w:instrText>
      </w:r>
      <w:r w:rsidR="00ED5DA1">
        <w:rPr>
          <w:color w:val="000000"/>
        </w:rPr>
        <w:fldChar w:fldCharType="separate"/>
      </w:r>
      <w:r w:rsidR="00ED5DA1">
        <w:rPr>
          <w:noProof/>
          <w:color w:val="000000"/>
        </w:rPr>
        <w:t>[8]</w:t>
      </w:r>
      <w:r w:rsidR="00ED5DA1">
        <w:rPr>
          <w:color w:val="000000"/>
        </w:rPr>
        <w:fldChar w:fldCharType="end"/>
      </w:r>
      <w:r w:rsidRPr="00FB07DF">
        <w:rPr>
          <w:color w:val="000000"/>
        </w:rPr>
        <w:t xml:space="preserve">, the </w:t>
      </w:r>
      <w:proofErr w:type="spellStart"/>
      <w:r w:rsidRPr="00FB07DF">
        <w:rPr>
          <w:color w:val="000000"/>
        </w:rPr>
        <w:t>spectro</w:t>
      </w:r>
      <w:proofErr w:type="spellEnd"/>
      <w:r w:rsidRPr="00FB07DF">
        <w:rPr>
          <w:color w:val="000000"/>
        </w:rPr>
        <w:t xml:space="preserve">-temporal graph-attention architecture AASIST </w:t>
      </w:r>
      <w:r w:rsidR="00ED5DA1">
        <w:rPr>
          <w:color w:val="000000"/>
        </w:rPr>
        <w:fldChar w:fldCharType="begin"/>
      </w:r>
      <w:r w:rsidR="00ED5DA1">
        <w:rPr>
          <w:color w:val="000000"/>
        </w:rPr>
        <w:instrText xml:space="preserve"> ADDIN EN.CITE &lt;EndNote&gt;&lt;Cite&gt;&lt;Author&gt;Jung&lt;/Author&gt;&lt;Year&gt;2022&lt;/Year&gt;&lt;RecNum&gt;8&lt;/RecNum&gt;&lt;DisplayText&gt;[9]&lt;/DisplayText&gt;&lt;record&gt;&lt;rec-number&gt;8&lt;/rec-number&gt;&lt;foreign-keys&gt;&lt;key app="EN" db-id="5a9e9ree8xxva0eef065saa4axxeverrww0x" timestamp="1788702341"&gt;8&lt;/key&gt;&lt;/foreign-keys&gt;&lt;ref-type name="Conference Proceedings"&gt;10&lt;/ref-type&gt;&lt;contributors&gt;&lt;authors&gt;&lt;author&gt;Jung, J. w&lt;/author&gt;&lt;author&gt;Heo, H. S.&lt;/author&gt;&lt;author&gt;Tak, H.&lt;/author&gt;&lt;author&gt;Shim, H. j&lt;/author&gt;&lt;author&gt;Chung, J. S.&lt;/author&gt;&lt;author&gt;Lee, B. J.&lt;/author&gt;&lt;author&gt;Yu, H. J.&lt;/author&gt;&lt;author&gt;Evans, N.&lt;/author&gt;&lt;/authors&gt;&lt;/contributors&gt;&lt;titles&gt;&lt;title&gt;AASIST: Audio anti-spoofing using integrated spectro-temporal graph attention networks&lt;/title&gt;&lt;secondary-title&gt;ICASSP&lt;/secondary-title&gt;&lt;/titles&gt;&lt;pages&gt;6367-6371&lt;/pages&gt;&lt;dates&gt;&lt;year&gt;2022&lt;/year&gt;&lt;/dates&gt;&lt;urls&gt;&lt;/urls&gt;&lt;/record&gt;&lt;/Cite&gt;&lt;/EndNote&gt;</w:instrText>
      </w:r>
      <w:r w:rsidR="00ED5DA1">
        <w:rPr>
          <w:color w:val="000000"/>
        </w:rPr>
        <w:fldChar w:fldCharType="separate"/>
      </w:r>
      <w:r w:rsidR="00ED5DA1">
        <w:rPr>
          <w:noProof/>
          <w:color w:val="000000"/>
        </w:rPr>
        <w:t>[9]</w:t>
      </w:r>
      <w:r w:rsidR="00ED5DA1">
        <w:rPr>
          <w:color w:val="000000"/>
        </w:rPr>
        <w:fldChar w:fldCharType="end"/>
      </w:r>
      <w:r w:rsidRPr="00FB07DF">
        <w:rPr>
          <w:color w:val="000000"/>
        </w:rPr>
        <w:t xml:space="preserve">, and wav2vec 2.0 and LCNN-based systems using complementary representations and augmentation strategies </w:t>
      </w:r>
      <w:r w:rsidR="00ED5DA1">
        <w:rPr>
          <w:color w:val="000000"/>
        </w:rPr>
        <w:fldChar w:fldCharType="begin"/>
      </w:r>
      <w:r w:rsidR="00ED5DA1">
        <w:rPr>
          <w:color w:val="000000"/>
        </w:rPr>
        <w:instrText xml:space="preserve"> ADDIN EN.CITE &lt;EndNote&gt;&lt;Cite&gt;&lt;Author&gt;Tak&lt;/Author&gt;&lt;Year&gt;2022&lt;/Year&gt;&lt;RecNum&gt;12&lt;/RecNum&gt;&lt;DisplayText&gt;[10]&lt;/DisplayText&gt;&lt;record&gt;&lt;rec-number&gt;12&lt;/rec-number&gt;&lt;foreign-keys&gt;&lt;key app="EN" db-id="5a9e9ree8xxva0eef065saa4axxeverrww0x" timestamp="1788702341"&gt;12&lt;/key&gt;&lt;/foreign-keys&gt;&lt;ref-type name="Conference Proceedings"&gt;10&lt;/ref-type&gt;&lt;contributors&gt;&lt;authors&gt;&lt;author&gt;Tak, H.&lt;/author&gt;&lt;author&gt;Todisco, M.&lt;/author&gt;&lt;author&gt;Wang, X.&lt;/author&gt;&lt;author&gt;Jung, J. w&lt;/author&gt;&lt;author&gt;Yamagishi, J.&lt;/author&gt;&lt;author&gt;Evans, N.&lt;/author&gt;&lt;/authors&gt;&lt;/contributors&gt;&lt;titles&gt;&lt;title&gt;Automatic speaker verification spoofing and deepfake detection using wav2vec 2.0 and data augmentation&lt;/title&gt;&lt;secondary-title&gt;Odyssey&lt;/secondary-title&gt;&lt;/titles&gt;&lt;pages&gt;112-119&lt;/pages&gt;&lt;dates&gt;&lt;year&gt;2022&lt;/year&gt;&lt;/dates&gt;&lt;urls&gt;&lt;/urls&gt;&lt;/record&gt;&lt;/Cite&gt;&lt;/EndNote&gt;</w:instrText>
      </w:r>
      <w:r w:rsidR="00ED5DA1">
        <w:rPr>
          <w:color w:val="000000"/>
        </w:rPr>
        <w:fldChar w:fldCharType="separate"/>
      </w:r>
      <w:r w:rsidR="00ED5DA1">
        <w:rPr>
          <w:noProof/>
          <w:color w:val="000000"/>
        </w:rPr>
        <w:t>[10]</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&lt;EndNote&gt;&lt;Cite&gt;&lt;Author&gt;Wu&lt;/Author&gt;&lt;Year&gt;2020&lt;/Year&gt;&lt;RecNum&gt;10&lt;/RecNum&gt;&lt;DisplayText&gt;[11]&lt;/DisplayText&gt;&lt;record&gt;&lt;rec-number&gt;10&lt;/rec-number&gt;&lt;foreign-keys&gt;&lt;key app="EN" db-id="5a9e9ree8xxva0eef065saa4axxeverrww0x" timestamp="1788702341"&gt;10&lt;/key&gt;&lt;/foreign-keys&gt;&lt;ref-type name="Conference Proceedings"&gt;10&lt;/ref-type&gt;&lt;contributors&gt;&lt;authors&gt;&lt;author&gt;Wu, Z.&lt;/author&gt;&lt;author&gt;Das, R. K.&lt;/author&gt;&lt;author&gt;Yang, J.&lt;/author&gt;&lt;author&gt;Li, H.&lt;/author&gt;&lt;/authors&gt;&lt;/contributors&gt;&lt;titles&gt;&lt;title&gt;Light convolutional neural network with feature genuinization for detection of synthetic speech attacks&lt;/title&gt;&lt;secondary-title&gt;Interspeech&lt;/secondary-title&gt;&lt;/titles&gt;&lt;pages&gt;1101-1105&lt;/pages&gt;&lt;dates&gt;&lt;year&gt;2020&lt;/year&gt;&lt;/dates&gt;&lt;urls&gt;&lt;/urls&gt;&lt;/record&gt;&lt;/Cite&gt;&lt;/EndNote&gt;</w:instrText>
      </w:r>
      <w:r w:rsidR="00ED5DA1">
        <w:rPr>
          <w:color w:val="000000"/>
        </w:rPr>
        <w:fldChar w:fldCharType="separate"/>
      </w:r>
      <w:r w:rsidR="00ED5DA1">
        <w:rPr>
          <w:noProof/>
          <w:color w:val="000000"/>
        </w:rPr>
        <w:t>[11]</w:t>
      </w:r>
      <w:r w:rsidR="00ED5DA1">
        <w:rPr>
          <w:color w:val="000000"/>
        </w:rPr>
        <w:fldChar w:fldCharType="end"/>
      </w:r>
      <w:r w:rsidRPr="00FB07DF">
        <w:rPr>
          <w:color w:val="000000"/>
        </w:rPr>
        <w:t>.</w:t>
      </w:r>
    </w:p>
    <w:p w14:paraId="14EA923B" w14:textId="50C25756" w:rsidR="00FB07DF" w:rsidRPr="00FB07DF" w:rsidRDefault="00FB07DF" w:rsidP="00FB07DF">
      <w:pPr>
        <w:pStyle w:val="p1a"/>
        <w:spacing w:before="240"/>
        <w:rPr>
          <w:color w:val="000000"/>
        </w:rPr>
      </w:pPr>
      <w:r w:rsidRPr="00FB07DF">
        <w:rPr>
          <w:color w:val="000000"/>
        </w:rPr>
        <w:t xml:space="preserve">Studies of unseen attacks and datasets show that strong in-domain performance does not necessarily transfer across sources </w:t>
      </w:r>
      <w:r w:rsidR="00ED5DA1">
        <w:rPr>
          <w:color w:val="000000"/>
        </w:rPr>
        <w:fldChar w:fldCharType="begin"/>
      </w:r>
      <w:r w:rsidR="00ED5DA1">
        <w:rPr>
          <w:color w:val="000000"/>
        </w:rPr>
        <w:instrText xml:space="preserve"> ADDIN EN.CITE &lt;EndNote&gt;&lt;Cite&gt;&lt;Author&gt;Pascu&lt;/Author&gt;&lt;Year&gt;2024&lt;/Year&gt;&lt;RecNum&gt;13&lt;/RecNum&gt;&lt;DisplayText&gt;[12]&lt;/DisplayText&gt;&lt;record&gt;&lt;rec-number&gt;13&lt;/rec-number&gt;&lt;foreign-keys&gt;&lt;key app="EN" db-id="5a9e9ree8xxva0eef065saa4axxeverrww0x" timestamp="1788702341"&gt;13&lt;/key&gt;&lt;/foreign-keys&gt;&lt;ref-type name="Conference Proceedings"&gt;10&lt;/ref-type&gt;&lt;contributors&gt;&lt;authors&gt;&lt;author&gt;Pascu, O.&lt;/author&gt;&lt;author&gt;Stan, A.&lt;/author&gt;&lt;author&gt;Oneata, D.&lt;/author&gt;&lt;author&gt;Oneata, E.&lt;/author&gt;&lt;author&gt;Cucu, H.&lt;/author&gt;&lt;/authors&gt;&lt;/contributors&gt;&lt;titles&gt;&lt;title&gt;Towards generalisable and calibrated audio deepfake detection with self-supervised representations&lt;/title&gt;&lt;secondary-title&gt;Interspeech&lt;/secondary-title&gt;&lt;/titles&gt;&lt;pages&gt;4828-4832&lt;/pages&gt;&lt;dates&gt;&lt;year&gt;2024&lt;/year&gt;&lt;/dates&gt;&lt;urls&gt;&lt;/urls&gt;&lt;/record&gt;&lt;/Cite&gt;&lt;/EndNote&gt;</w:instrText>
      </w:r>
      <w:r w:rsidR="00ED5DA1">
        <w:rPr>
          <w:color w:val="000000"/>
        </w:rPr>
        <w:fldChar w:fldCharType="separate"/>
      </w:r>
      <w:r w:rsidR="00ED5DA1">
        <w:rPr>
          <w:noProof/>
          <w:color w:val="000000"/>
        </w:rPr>
        <w:t>[12]</w:t>
      </w:r>
      <w:r w:rsidR="00ED5DA1">
        <w:rPr>
          <w:color w:val="000000"/>
        </w:rPr>
        <w:fldChar w:fldCharType="end"/>
      </w:r>
      <w:r w:rsidR="00ED5DA1">
        <w:rPr>
          <w:color w:val="000000"/>
        </w:rPr>
        <w:t xml:space="preserve">, </w:t>
      </w:r>
      <w:r w:rsidR="00ED5DA1">
        <w:rPr>
          <w:color w:val="000000"/>
        </w:rPr>
        <w:fldChar w:fldCharType="begin"/>
      </w:r>
      <w:r w:rsidR="00ED5DA1">
        <w:rPr>
          <w:color w:val="000000"/>
        </w:rPr>
        <w:instrText xml:space="preserve"> ADDIN EN.CITE &lt;EndNote&gt;&lt;Cite&gt;&lt;Author&gt;Müller&lt;/Author&gt;&lt;Year&gt;2022&lt;/Year&gt;&lt;RecNum&gt;14&lt;/RecNum&gt;&lt;DisplayText&gt;[13]&lt;/DisplayText&gt;&lt;record&gt;&lt;rec-number&gt;14&lt;/rec-number&gt;&lt;foreign-keys&gt;&lt;key app="EN" db-id="5a9e9ree8xxva0eef065saa4axxeverrww0x" timestamp="1788702341"&gt;14&lt;/key&gt;&lt;/foreign-keys&gt;&lt;ref-type name="Conference Proceedings"&gt;10&lt;/ref-type&gt;&lt;contributors&gt;&lt;authors&gt;&lt;author&gt;Müller, N. M.&lt;/author&gt;&lt;author&gt;Czempin, P.&lt;/author&gt;&lt;author&gt;Dieckmann, F.&lt;/author&gt;&lt;author&gt;Froghyar, A.&lt;/author&gt;&lt;author&gt;Böttinger, K.&lt;/author&gt;&lt;/authors&gt;&lt;/contributors&gt;&lt;titles&gt;&lt;title&gt;Does audio deepfake detection generalize?&lt;/title&gt;&lt;secondary-title&gt;Interspeech&lt;/secondary-title&gt;&lt;/titles&gt;&lt;pages&gt;2783-2787&lt;/pages&gt;&lt;dates&gt;&lt;year&gt;2022&lt;/year&gt;&lt;/dates&gt;&lt;urls&gt;&lt;/urls&gt;&lt;/record&gt;&lt;/Cite&gt;&lt;/EndNote&gt;</w:instrText>
      </w:r>
      <w:r w:rsidR="00ED5DA1">
        <w:rPr>
          <w:color w:val="000000"/>
        </w:rPr>
        <w:fldChar w:fldCharType="separate"/>
      </w:r>
      <w:r w:rsidR="00ED5DA1">
        <w:rPr>
          <w:noProof/>
          <w:color w:val="000000"/>
        </w:rPr>
        <w:t>[13]</w:t>
      </w:r>
      <w:r w:rsidR="00ED5DA1">
        <w:rPr>
          <w:color w:val="000000"/>
        </w:rPr>
        <w:fldChar w:fldCharType="end"/>
      </w:r>
      <w:r w:rsidRPr="00FB07DF">
        <w:rPr>
          <w:color w:val="000000"/>
        </w:rPr>
        <w:t>,</w:t>
      </w:r>
      <w:r w:rsidR="00ED5DA1">
        <w:rPr>
          <w:color w:val="000000"/>
        </w:rPr>
        <w:t xml:space="preserve"> </w:t>
      </w:r>
      <w:r w:rsidR="00ED5DA1">
        <w:rPr>
          <w:color w:val="000000"/>
        </w:rPr>
        <w:fldChar w:fldCharType="begin"/>
      </w:r>
      <w:r w:rsidR="00ED5DA1">
        <w:rPr>
          <w:color w:val="000000"/>
        </w:rPr>
        <w:instrText xml:space="preserve"> ADDIN EN.CITE &lt;EndNote&gt;&lt;Cite&gt;&lt;Author&gt;Kawa&lt;/Author&gt;&lt;Year&gt;2022&lt;/Year&gt;&lt;RecNum&gt;15&lt;/RecNum&gt;&lt;DisplayText&gt;[14]&lt;/DisplayText&gt;&lt;record&gt;&lt;rec-number&gt;15&lt;/rec-number&gt;&lt;foreign-keys&gt;&lt;key app="EN" db-id="5a9e9ree8xxva0eef065saa4axxeverrww0x" timestamp="1788702341"&gt;15&lt;/key&gt;&lt;/foreign-keys&gt;&lt;ref-type name="Conference Proceedings"&gt;10&lt;/ref-type&gt;&lt;contributors&gt;&lt;authors&gt;&lt;author&gt;Kawa, P.&lt;/author&gt;&lt;author&gt;Plata, M.&lt;/author&gt;&lt;author&gt;Syga, P.&lt;/author&gt;&lt;/authors&gt;&lt;/contributors&gt;&lt;titles&gt;&lt;title&gt;Attack agnostic dataset: Towards generalization and stabilization of audio deepfake detection&lt;/title&gt;&lt;secondary-title&gt;Interspeech&lt;/secondary-title&gt;&lt;/titles&gt;&lt;pages&gt;4023-4027&lt;/pages&gt;&lt;dates&gt;&lt;year&gt;2022&lt;/year&gt;&lt;/dates&gt;&lt;urls&gt;&lt;/urls&gt;&lt;/record&gt;&lt;/Cite&gt;&lt;/EndNote&gt;</w:instrText>
      </w:r>
      <w:r w:rsidR="00ED5DA1">
        <w:rPr>
          <w:color w:val="000000"/>
        </w:rPr>
        <w:fldChar w:fldCharType="separate"/>
      </w:r>
      <w:r w:rsidR="00ED5DA1">
        <w:rPr>
          <w:noProof/>
          <w:color w:val="000000"/>
        </w:rPr>
        <w:t>[14]</w:t>
      </w:r>
      <w:r w:rsidR="00ED5DA1">
        <w:rPr>
          <w:color w:val="000000"/>
        </w:rPr>
        <w:fldChar w:fldCharType="end"/>
      </w:r>
      <w:r w:rsidR="00ED5DA1">
        <w:rPr>
          <w:color w:val="000000"/>
        </w:rPr>
        <w:t xml:space="preserve">, </w:t>
      </w:r>
      <w:r w:rsidR="00ED5DA1">
        <w:rPr>
          <w:color w:val="000000"/>
        </w:rPr>
        <w:fldChar w:fldCharType="begin"/>
      </w:r>
      <w:r w:rsidR="00ED5DA1">
        <w:rPr>
          <w:color w:val="000000"/>
        </w:rPr>
        <w:instrText xml:space="preserve"> ADDIN EN.CITE &lt;EndNote&gt;&lt;Cite&gt;&lt;Author&gt;Müller&lt;/Author&gt;&lt;Year&gt;2024&lt;/Year&gt;&lt;RecNum&gt;16&lt;/RecNum&gt;&lt;DisplayText&gt;[15]&lt;/DisplayText&gt;&lt;record&gt;&lt;rec-number&gt;16&lt;/rec-number&gt;&lt;foreign-keys&gt;&lt;key app="EN" db-id="5a9e9ree8xxva0eef065saa4axxeverrww0x" timestamp="1788702341"&gt;16&lt;/key&gt;&lt;/foreign-keys&gt;&lt;ref-type name="Conference Proceedings"&gt;10&lt;/ref-type&gt;&lt;contributors&gt;&lt;authors&gt;&lt;author&gt;Müller, N. M.&lt;/author&gt;&lt;author&gt;Evans, N.&lt;/author&gt;&lt;author&gt;Tak, H.&lt;/author&gt;&lt;author&gt;Sperl, P.&lt;/author&gt;&lt;author&gt;Böttinger, K.&lt;/author&gt;&lt;/authors&gt;&lt;/contributors&gt;&lt;titles&gt;&lt;title&gt;Harder or different? understanding generalization of audio deepfake detection&lt;/title&gt;&lt;secondary-title&gt;Interspeech&lt;/secondary-title&gt;&lt;/titles&gt;&lt;pages&gt;2705-2709&lt;/pages&gt;&lt;dates&gt;&lt;year&gt;2024&lt;/year&gt;&lt;/dates&gt;&lt;urls&gt;&lt;/urls&gt;&lt;/record&gt;&lt;/Cite&gt;&lt;/EndNote&gt;</w:instrText>
      </w:r>
      <w:r w:rsidR="00ED5DA1">
        <w:rPr>
          <w:color w:val="000000"/>
        </w:rPr>
        <w:fldChar w:fldCharType="separate"/>
      </w:r>
      <w:r w:rsidR="00ED5DA1">
        <w:rPr>
          <w:noProof/>
          <w:color w:val="000000"/>
        </w:rPr>
        <w:t>[15]</w:t>
      </w:r>
      <w:r w:rsidR="00ED5DA1">
        <w:rPr>
          <w:color w:val="000000"/>
        </w:rPr>
        <w:fldChar w:fldCharType="end"/>
      </w:r>
      <w:r w:rsidRPr="00FB07DF">
        <w:rPr>
          <w:color w:val="000000"/>
        </w:rPr>
        <w:t xml:space="preserve">, </w:t>
      </w:r>
      <w:r w:rsidR="00ED5DA1">
        <w:rPr>
          <w:color w:val="000000"/>
        </w:rPr>
        <w:fldChar w:fldCharType="begin"/>
      </w:r>
      <w:r w:rsidR="00ED5DA1">
        <w:rPr>
          <w:color w:val="000000"/>
        </w:rPr>
        <w:instrText xml:space="preserve"> ADDIN EN.CITE &lt;EndNote&gt;&lt;Cite&gt;&lt;Author&gt;Li&lt;/Author&gt;&lt;Year&gt;2024&lt;/Year&gt;&lt;RecNum&gt;17&lt;/RecNum&gt;&lt;DisplayText&gt;[16]&lt;/DisplayText&gt;&lt;record&gt;&lt;rec-number&gt;17&lt;/rec-number&gt;&lt;foreign-keys&gt;&lt;key app="EN" db-id="5a9e9ree8xxva0eef065saa4axxeverrww0x" timestamp="1788702341"&gt;17&lt;/key&gt;&lt;/foreign-keys&gt;&lt;ref-type name="Conference Proceedings"&gt;10&lt;/ref-type&gt;&lt;contributors&gt;&lt;authors&gt;&lt;author&gt;Li, Y.&lt;/author&gt;&lt;author&gt;Zhang, M.&lt;/author&gt;&lt;author&gt;Ren, M.&lt;/author&gt;&lt;author&gt;Qiao, X.&lt;/author&gt;&lt;author&gt;Ma, M.&lt;/author&gt;&lt;author&gt;Wei, D.&lt;/author&gt;&lt;author&gt;Yang, H.&lt;/author&gt;&lt;/authors&gt;&lt;/contributors&gt;&lt;titles&gt;&lt;title&gt;Cross-domain audio deepfake detection: Dataset and analysis&lt;/title&gt;&lt;secondary-title&gt;EMNLP&lt;/secondary-title&gt;&lt;/titles&gt;&lt;pages&gt;4977-4983&lt;/pages&gt;&lt;dates&gt;&lt;year&gt;2024&lt;/year&gt;&lt;/dates&gt;&lt;urls&gt;&lt;/urls&gt;&lt;/record&gt;&lt;/Cite&gt;&lt;/EndNote&gt;</w:instrText>
      </w:r>
      <w:r w:rsidR="00ED5DA1">
        <w:rPr>
          <w:color w:val="000000"/>
        </w:rPr>
        <w:fldChar w:fldCharType="separate"/>
      </w:r>
      <w:r w:rsidR="00ED5DA1">
        <w:rPr>
          <w:noProof/>
          <w:color w:val="000000"/>
        </w:rPr>
        <w:t>[16]</w:t>
      </w:r>
      <w:r w:rsidR="00ED5DA1">
        <w:rPr>
          <w:color w:val="000000"/>
        </w:rPr>
        <w:fldChar w:fldCharType="end"/>
      </w:r>
      <w:r w:rsidRPr="00FB07DF">
        <w:rPr>
          <w:color w:val="000000"/>
        </w:rPr>
        <w:t xml:space="preserve">. Meanwhile, efficient backbones such as </w:t>
      </w:r>
      <w:proofErr w:type="spellStart"/>
      <w:r w:rsidRPr="00FB07DF">
        <w:rPr>
          <w:color w:val="000000"/>
        </w:rPr>
        <w:t>MobileNet</w:t>
      </w:r>
      <w:proofErr w:type="spellEnd"/>
      <w:r w:rsidRPr="00FB07DF">
        <w:rPr>
          <w:color w:val="000000"/>
        </w:rPr>
        <w:t xml:space="preserve">, </w:t>
      </w:r>
      <w:proofErr w:type="spellStart"/>
      <w:r w:rsidRPr="00FB07DF">
        <w:rPr>
          <w:color w:val="000000"/>
        </w:rPr>
        <w:t>ShuffleNet</w:t>
      </w:r>
      <w:proofErr w:type="spellEnd"/>
      <w:r w:rsidRPr="00FB07DF">
        <w:rPr>
          <w:color w:val="000000"/>
        </w:rPr>
        <w:t xml:space="preserve">, </w:t>
      </w:r>
      <w:proofErr w:type="spellStart"/>
      <w:r w:rsidRPr="00FB07DF">
        <w:rPr>
          <w:color w:val="000000"/>
        </w:rPr>
        <w:t>EfficientNet</w:t>
      </w:r>
      <w:proofErr w:type="spellEnd"/>
      <w:r w:rsidRPr="00FB07DF">
        <w:rPr>
          <w:color w:val="000000"/>
        </w:rPr>
        <w:t xml:space="preserve">, and </w:t>
      </w:r>
      <w:proofErr w:type="spellStart"/>
      <w:r w:rsidRPr="00FB07DF">
        <w:rPr>
          <w:color w:val="000000"/>
        </w:rPr>
        <w:t>MnasNet</w:t>
      </w:r>
      <w:proofErr w:type="spellEnd"/>
      <w:r w:rsidRPr="00FB07DF">
        <w:rPr>
          <w:color w:val="000000"/>
        </w:rPr>
        <w:t xml:space="preserve"> were developed under resource constraints </w:t>
      </w:r>
      <w:r w:rsidR="00BD2210">
        <w:rPr>
          <w:color w:val="000000"/>
        </w:rPr>
        <w:fldChar w:fldCharType="begin"/>
      </w:r>
      <w:r w:rsidR="00BD2210">
        <w:rPr>
          <w:color w:val="000000"/>
        </w:rPr>
        <w:instrText xml:space="preserve"> ADDIN EN.CITE &lt;EndNote&gt;&lt;Cite&gt;&lt;Author&gt;Howard&lt;/Author&gt;&lt;Year&gt;2019&lt;/Year&gt;&lt;RecNum&gt;19&lt;/RecNum&gt;&lt;DisplayText&gt;[17]&lt;/DisplayText&gt;&lt;record&gt;&lt;rec-number&gt;19&lt;/rec-number&gt;&lt;foreign-keys&gt;&lt;key app="EN" db-id="5a9e9ree8xxva0eef065saa4axxeverrww0x" timestamp="1788702341"&gt;19&lt;/key&gt;&lt;/foreign-keys&gt;&lt;ref-type name="Conference Proceedings"&gt;10&lt;/ref-type&gt;&lt;contributors&gt;&lt;authors&gt;&lt;author&gt;Howard, A.&lt;/author&gt;&lt;author&gt;Sandler, M.&lt;/author&gt;&lt;author&gt;Chu, G.&lt;/author&gt;&lt;author&gt;Chen, L. C.&lt;/author&gt;&lt;author&gt;Chen, B.&lt;/author&gt;&lt;author&gt;Tan, M.&lt;/author&gt;&lt;author&gt;Wang, W.&lt;/author&gt;&lt;author&gt;Zhu, Y.&lt;/author&gt;&lt;author&gt;Pang, R.&lt;/author&gt;&lt;author&gt;Vasudevan, V.&lt;/author&gt;&lt;author&gt;Le, Q. V.&lt;/author&gt;&lt;author&gt;Adam, H.&lt;/author&gt;&lt;/authors&gt;&lt;/contributors&gt;&lt;titles&gt;&lt;title&gt;Searching for MobileNetV3&lt;/title&gt;&lt;secondary-title&gt;ICCV&lt;/secondary-title&gt;&lt;/titles&gt;&lt;pages&gt;1314-1324&lt;/pages&gt;&lt;dates&gt;&lt;year&gt;2019&lt;/year&gt;&lt;/dates&gt;&lt;urls&gt;&lt;/urls&gt;&lt;/record&gt;&lt;/Cite&gt;&lt;/EndNote&gt;</w:instrText>
      </w:r>
      <w:r w:rsidR="00BD2210">
        <w:rPr>
          <w:color w:val="000000"/>
        </w:rPr>
        <w:fldChar w:fldCharType="separate"/>
      </w:r>
      <w:r w:rsidR="00BD2210">
        <w:rPr>
          <w:noProof/>
          <w:color w:val="000000"/>
        </w:rPr>
        <w:t>[17]</w:t>
      </w:r>
      <w:r w:rsidR="00BD2210">
        <w:rPr>
          <w:color w:val="000000"/>
        </w:rPr>
        <w:fldChar w:fldCharType="end"/>
      </w:r>
      <w:r w:rsidRPr="00FB07DF">
        <w:rPr>
          <w:color w:val="000000"/>
        </w:rPr>
        <w:t xml:space="preserve">, </w:t>
      </w:r>
      <w:r w:rsidR="00BD2210">
        <w:rPr>
          <w:color w:val="000000"/>
        </w:rPr>
        <w:fldChar w:fldCharType="begin"/>
      </w:r>
      <w:r w:rsidR="00BD2210">
        <w:rPr>
          <w:color w:val="000000"/>
        </w:rPr>
        <w:instrText xml:space="preserve"> ADDIN EN.CITE &lt;EndNote&gt;&lt;Cite&gt;&lt;Author&gt;Ma&lt;/Author&gt;&lt;Year&gt;2018&lt;/Year&gt;&lt;RecNum&gt;21&lt;/RecNum&gt;&lt;DisplayText&gt;[18]&lt;/DisplayText&gt;&lt;record&gt;&lt;rec-number&gt;21&lt;/rec-number&gt;&lt;foreign-keys&gt;&lt;key app="EN" db-id="5a9e9ree8xxva0eef065saa4axxeverrww0x" timestamp="1788702341"&gt;21&lt;/key&gt;&lt;/foreign-keys&gt;&lt;ref-type name="Conference Proceedings"&gt;10&lt;/ref-type&gt;&lt;contributors&gt;&lt;authors&gt;&lt;author&gt;Ma, N.&lt;/author&gt;&lt;author&gt;Zhang, X.&lt;/author&gt;&lt;author&gt;Zheng, H. T.&lt;/author&gt;&lt;author&gt;Sun, J.&lt;/author&gt;&lt;/authors&gt;&lt;/contributors&gt;&lt;titles&gt;&lt;title&gt;ShuffleNet V2: Practical guidelines for efficient CNN architecture design&lt;/title&gt;&lt;secondary-title&gt;ECCV&lt;/secondary-title&gt;&lt;/titles&gt;&lt;pages&gt;116-131&lt;/pages&gt;&lt;dates&gt;&lt;year&gt;2018&lt;/year&gt;&lt;/dates&gt;&lt;urls&gt;&lt;/urls&gt;&lt;/record&gt;&lt;/Cite&gt;&lt;/EndNote&gt;</w:instrText>
      </w:r>
      <w:r w:rsidR="00BD2210">
        <w:rPr>
          <w:color w:val="000000"/>
        </w:rPr>
        <w:fldChar w:fldCharType="separate"/>
      </w:r>
      <w:r w:rsidR="00BD2210">
        <w:rPr>
          <w:noProof/>
          <w:color w:val="000000"/>
        </w:rPr>
        <w:t>[18]</w:t>
      </w:r>
      <w:r w:rsidR="00BD2210">
        <w:rPr>
          <w:color w:val="000000"/>
        </w:rPr>
        <w:fldChar w:fldCharType="end"/>
      </w:r>
      <w:r w:rsidRPr="00FB07DF">
        <w:rPr>
          <w:color w:val="000000"/>
        </w:rPr>
        <w:t xml:space="preserve">, </w:t>
      </w:r>
      <w:r w:rsidR="00BD2210">
        <w:rPr>
          <w:color w:val="000000"/>
        </w:rPr>
        <w:fldChar w:fldCharType="begin"/>
      </w:r>
      <w:r w:rsidR="00BD2210">
        <w:rPr>
          <w:color w:val="000000"/>
        </w:rPr>
        <w:instrText xml:space="preserve"> ADDIN EN.CITE &lt;EndNote&gt;&lt;Cite&gt;&lt;Author&gt;Sandler&lt;/Author&gt;&lt;Year&gt;2018&lt;/Year&gt;&lt;RecNum&gt;18&lt;/RecNum&gt;&lt;DisplayText&gt;[19]&lt;/DisplayText&gt;&lt;record&gt;&lt;rec-number&gt;18&lt;/rec-number&gt;&lt;foreign-keys&gt;&lt;key app="EN" db-id="5a9e9ree8xxva0eef065saa4axxeverrww0x" timestamp="1788702341"&gt;18&lt;/key&gt;&lt;/foreign-keys&gt;&lt;ref-type name="Conference Proceedings"&gt;10&lt;/ref-type&gt;&lt;contributors&gt;&lt;authors&gt;&lt;author&gt;Sandler, M.&lt;/author&gt;&lt;author&gt;Howard, A.&lt;/author&gt;&lt;author&gt;Zhu, M.&lt;/author&gt;&lt;author&gt;Zhmoginov, A.&lt;/author&gt;&lt;author&gt;Chen, L. C.&lt;/author&gt;&lt;/authors&gt;&lt;/contributors&gt;&lt;titles&gt;&lt;title&gt;MobileNetV2: Inverted residuals and linear bottlenecks&lt;/title&gt;&lt;secondary-title&gt;CVPR&lt;/secondary-title&gt;&lt;/titles&gt;&lt;pages&gt;4510-4520&lt;/pages&gt;&lt;dates&gt;&lt;year&gt;2018&lt;/year&gt;&lt;/dates&gt;&lt;urls&gt;&lt;/urls&gt;&lt;/record&gt;&lt;/Cite&gt;&lt;/EndNote&gt;</w:instrText>
      </w:r>
      <w:r w:rsidR="00BD2210">
        <w:rPr>
          <w:color w:val="000000"/>
        </w:rPr>
        <w:fldChar w:fldCharType="separate"/>
      </w:r>
      <w:r w:rsidR="00BD2210">
        <w:rPr>
          <w:noProof/>
          <w:color w:val="000000"/>
        </w:rPr>
        <w:t>[19]</w:t>
      </w:r>
      <w:r w:rsidR="00BD2210">
        <w:rPr>
          <w:color w:val="000000"/>
        </w:rPr>
        <w:fldChar w:fldCharType="end"/>
      </w:r>
      <w:r w:rsidRPr="00FB07DF">
        <w:rPr>
          <w:color w:val="000000"/>
        </w:rPr>
        <w:t>,</w:t>
      </w:r>
      <w:r w:rsidR="00BD2210">
        <w:rPr>
          <w:color w:val="000000"/>
        </w:rPr>
        <w:t xml:space="preserve"> </w:t>
      </w:r>
      <w:r w:rsidR="00BD2210">
        <w:rPr>
          <w:color w:val="000000"/>
        </w:rPr>
        <w:fldChar w:fldCharType="begin"/>
      </w:r>
      <w:r w:rsidR="00BD2210">
        <w:rPr>
          <w:color w:val="000000"/>
        </w:rPr>
        <w:instrText xml:space="preserve"> ADDIN EN.CITE &lt;EndNote&gt;&lt;Cite&gt;&lt;Author&gt;Zhang&lt;/Author&gt;&lt;Year&gt;2018&lt;/Year&gt;&lt;RecNum&gt;20&lt;/RecNum&gt;&lt;DisplayText&gt;[20]&lt;/DisplayText&gt;&lt;record&gt;&lt;rec-number&gt;20&lt;/rec-number&gt;&lt;foreign-keys&gt;&lt;key app="EN" db-id="5a9e9ree8xxva0eef065saa4axxeverrww0x" timestamp="1788702341"&gt;20&lt;/key&gt;&lt;/foreign-keys&gt;&lt;ref-type name="Conference Proceedings"&gt;10&lt;/ref-type&gt;&lt;contributors&gt;&lt;authors&gt;&lt;author&gt;Zhang, X.&lt;/author&gt;&lt;author&gt;Zhou, X.&lt;/author&gt;&lt;author&gt;Lin, M.&lt;/author&gt;&lt;author&gt;Sun, J.&lt;/author&gt;&lt;/authors&gt;&lt;/contributors&gt;&lt;titles&gt;&lt;title&gt;ShuffleNet: An extremely efficient convolutional neural network for mobile devices&lt;/title&gt;&lt;secondary-title&gt;CVPR&lt;/secondary-title&gt;&lt;/titles&gt;&lt;pages&gt;6848-6856&lt;/pages&gt;&lt;dates&gt;&lt;year&gt;2018&lt;/year&gt;&lt;/dates&gt;&lt;urls&gt;&lt;/urls&gt;&lt;/record&gt;&lt;/Cite&gt;&lt;/EndNote&gt;</w:instrText>
      </w:r>
      <w:r w:rsidR="00BD2210">
        <w:rPr>
          <w:color w:val="000000"/>
        </w:rPr>
        <w:fldChar w:fldCharType="separate"/>
      </w:r>
      <w:r w:rsidR="00BD2210">
        <w:rPr>
          <w:noProof/>
          <w:color w:val="000000"/>
        </w:rPr>
        <w:t>[20]</w:t>
      </w:r>
      <w:r w:rsidR="00BD2210">
        <w:rPr>
          <w:color w:val="000000"/>
        </w:rPr>
        <w:fldChar w:fldCharType="end"/>
      </w:r>
      <w:r w:rsidR="00BD2210">
        <w:rPr>
          <w:color w:val="000000"/>
        </w:rPr>
        <w:t xml:space="preserve">, </w:t>
      </w:r>
      <w:r w:rsidR="00BD2210">
        <w:rPr>
          <w:color w:val="000000"/>
        </w:rPr>
        <w:fldChar w:fldCharType="begin"/>
      </w:r>
      <w:r w:rsidR="00BD2210">
        <w:rPr>
          <w:color w:val="000000"/>
        </w:rPr>
        <w:instrText xml:space="preserve"> ADDIN EN.CITE &lt;EndNote&gt;&lt;Cite&gt;&lt;Author&gt;Tan&lt;/Author&gt;&lt;Year&gt;2019&lt;/Year&gt;&lt;RecNum&gt;23&lt;/RecNum&gt;&lt;DisplayText&gt;[21]&lt;/DisplayText&gt;&lt;record&gt;&lt;rec-number&gt;23&lt;/rec-number&gt;&lt;foreign-keys&gt;&lt;key app="EN" db-id="5a9e9ree8xxva0eef065saa4axxeverrww0x" timestamp="1788702341"&gt;23&lt;/key&gt;&lt;/foreign-keys&gt;&lt;ref-type name="Conference Proceedings"&gt;10&lt;/ref-type&gt;&lt;contributors&gt;&lt;authors&gt;&lt;author&gt;Tan, M.&lt;/author&gt;&lt;author&gt;Chen, B.&lt;/author&gt;&lt;author&gt;Pang, R.&lt;/author&gt;&lt;author&gt;Vasudevan, V.&lt;/author&gt;&lt;author&gt;Sandler, M.&lt;/author&gt;&lt;author&gt;Howard, A.&lt;/author&gt;&lt;author&gt;Le, Q. V.&lt;/author&gt;&lt;/authors&gt;&lt;/contributors&gt;&lt;titles&gt;&lt;title&gt;MnasNet: Platform-aware neural architecture search for mobile&lt;/title&gt;&lt;secondary-title&gt;CVPR&lt;/secondary-title&gt;&lt;/titles&gt;&lt;pages&gt;2820-2828&lt;/pages&gt;&lt;dates&gt;&lt;year&gt;2019&lt;/year&gt;&lt;/dates&gt;&lt;urls&gt;&lt;/urls&gt;&lt;/record&gt;&lt;/Cite&gt;&lt;/EndNote&gt;</w:instrText>
      </w:r>
      <w:r w:rsidR="00BD2210">
        <w:rPr>
          <w:color w:val="000000"/>
        </w:rPr>
        <w:fldChar w:fldCharType="separate"/>
      </w:r>
      <w:r w:rsidR="00BD2210">
        <w:rPr>
          <w:noProof/>
          <w:color w:val="000000"/>
        </w:rPr>
        <w:t>[21]</w:t>
      </w:r>
      <w:r w:rsidR="00BD2210">
        <w:rPr>
          <w:color w:val="000000"/>
        </w:rPr>
        <w:fldChar w:fldCharType="end"/>
      </w:r>
      <w:r w:rsidR="00BD2210">
        <w:rPr>
          <w:color w:val="000000"/>
        </w:rPr>
        <w:t xml:space="preserve">, </w:t>
      </w:r>
      <w:r w:rsidR="00BD2210">
        <w:rPr>
          <w:color w:val="000000"/>
        </w:rPr>
        <w:fldChar w:fldCharType="begin"/>
      </w:r>
      <w:r w:rsidR="00BD2210">
        <w:rPr>
          <w:color w:val="000000"/>
        </w:rPr>
        <w:instrText xml:space="preserve"> ADDIN EN.CITE &lt;EndNote&gt;&lt;Cite&gt;&lt;Author&gt;Tan&lt;/Author&gt;&lt;Year&gt;2019&lt;/Year&gt;&lt;RecNum&gt;22&lt;/RecNum&gt;&lt;DisplayText&gt;[22]&lt;/DisplayText&gt;&lt;record&gt;&lt;rec-number&gt;22&lt;/rec-number&gt;&lt;foreign-keys&gt;&lt;key app="EN" db-id="5a9e9ree8xxva0eef065saa4axxeverrww0x" timestamp="1788702341"&gt;22&lt;/key&gt;&lt;/foreign-keys&gt;&lt;ref-type name="Journal Article"&gt;17&lt;/ref-type&gt;&lt;contributors&gt;&lt;authors&gt;&lt;author&gt;Tan, M.&lt;/author&gt;&lt;author&gt;Le, Q. V.&lt;/author&gt;&lt;/authors&gt;&lt;/contributors&gt;&lt;titles&gt;&lt;title&gt;EfficientNet: Rethinking model scaling for convolutional neural networks&lt;/title&gt;&lt;secondary-title&gt;ICML&lt;/secondary-title&gt;&lt;/titles&gt;&lt;periodical&gt;&lt;full-title&gt;ICML&lt;/full-title&gt;&lt;/periodical&gt;&lt;pages&gt;6105-6114&lt;/pages&gt;&lt;volume&gt;97&lt;/volume&gt;&lt;dates&gt;&lt;year&gt;2019&lt;/year&gt;&lt;/dates&gt;&lt;urls&gt;&lt;related-urls&gt;&lt;url&gt;https://proceedings.mlr.press/v97/tan19a.html&lt;/url&gt;&lt;/related-urls&gt;&lt;/urls&gt;&lt;/record&gt;&lt;/Cite&gt;&lt;/EndNote&gt;</w:instrText>
      </w:r>
      <w:r w:rsidR="00BD2210">
        <w:rPr>
          <w:color w:val="000000"/>
        </w:rPr>
        <w:fldChar w:fldCharType="separate"/>
      </w:r>
      <w:r w:rsidR="00BD2210">
        <w:rPr>
          <w:noProof/>
          <w:color w:val="000000"/>
        </w:rPr>
        <w:t>[22]</w:t>
      </w:r>
      <w:r w:rsidR="00BD2210">
        <w:rPr>
          <w:color w:val="000000"/>
        </w:rPr>
        <w:fldChar w:fldCharType="end"/>
      </w:r>
      <w:r w:rsidRPr="00FB07DF">
        <w:rPr>
          <w:color w:val="000000"/>
        </w:rPr>
        <w:t xml:space="preserve"> but their published image- or phone-based measurements do not establish audio latency for the pipelines evaluated here.</w:t>
      </w:r>
    </w:p>
    <w:p w14:paraId="05FF8D1B" w14:textId="3160468E" w:rsidR="00363CA3" w:rsidRDefault="00B06F13" w:rsidP="00FB07DF">
      <w:pPr>
        <w:pStyle w:val="p1a"/>
        <w:spacing w:before="240"/>
      </w:pPr>
      <w:r w:rsidRPr="00B06F13">
        <w:rPr>
          <w:color w:val="000000"/>
        </w:rPr>
        <w:t>As summarized in Table 1, prior work generally addresses only subsets of clean detection, corruption robustness, replay, unseen-data evaluation, and computational efficiency. Few studies integrate these dimensions within a single artifact-traceable evaluation contract. LAVA addresses this measurement-integration gap for six deployed artifacts without claiming unseen-corpus generalization or edge-device validation</w:t>
      </w:r>
      <w:r w:rsidR="00ED3530">
        <w:rPr>
          <w:color w:val="000000"/>
        </w:rPr>
        <w:t>.</w:t>
      </w:r>
    </w:p>
    <w:p w14:paraId="37D4E75A" w14:textId="77777777" w:rsidR="00363CA3" w:rsidRDefault="008C1051">
      <w:pPr>
        <w:pStyle w:val="heading1"/>
        <w:spacing w:after="0" w:line="240" w:lineRule="atLeast"/>
      </w:pPr>
      <w:r>
        <w:rPr>
          <w:color w:val="000000"/>
        </w:rPr>
        <w:t>Methodology</w:t>
      </w:r>
    </w:p>
    <w:p w14:paraId="7DBC376A" w14:textId="77777777" w:rsidR="00363CA3" w:rsidRDefault="00ED3530">
      <w:pPr>
        <w:pStyle w:val="heading2"/>
        <w:spacing w:before="240" w:after="0"/>
      </w:pPr>
      <w:r>
        <w:t>LAVA Framework and Experimental Protocol</w:t>
      </w:r>
    </w:p>
    <w:p w14:paraId="38A6E7E7" w14:textId="77777777" w:rsidR="00363CA3" w:rsidRDefault="00ED3530">
      <w:pPr>
        <w:pStyle w:val="p1a"/>
        <w:spacing w:before="240"/>
      </w:pPr>
      <w:r>
        <w:rPr>
          <w:color w:val="000000"/>
        </w:rPr>
        <w:t>LAVA separates canonical data and integrity (D), registered detectors (M), executed conditions (C), measurements (E), and analyses (A). The registry records framework, input, duration, artifact, threshold, and provenance; adapters preserve native computation while exposing loading, bounded scores, parameter count, and size. Runners derive statistics and figures from sample-level outputs while keeping planned and executed conditions distinct. Figures 1 and 2 show the evaluation boundary and checksum-aware data construction.</w:t>
      </w:r>
    </w:p>
    <w:p w14:paraId="761B4F46" w14:textId="77777777" w:rsidR="00CE447C" w:rsidRDefault="00CE447C" w:rsidP="003F1B62">
      <w:pPr>
        <w:keepNext/>
        <w:spacing w:before="240"/>
        <w:jc w:val="center"/>
        <w:sectPr w:rsidR="00CE447C">
          <w:pgSz w:w="11906" w:h="16838"/>
          <w:pgMar w:top="2948" w:right="2494" w:bottom="2948" w:left="2494" w:header="2381" w:footer="2324" w:gutter="0"/>
          <w:cols w:space="227"/>
          <w:titlePg/>
          <w:docGrid w:linePitch="240"/>
        </w:sectPr>
      </w:pPr>
    </w:p>
    <w:p w14:paraId="10BD1FC7" w14:textId="77777777" w:rsidR="003F1B62" w:rsidRDefault="00ED3530" w:rsidP="003F1B62">
      <w:pPr>
        <w:keepNext/>
        <w:spacing w:before="240"/>
        <w:jc w:val="center"/>
      </w:pPr>
      <w:r>
        <w:rPr>
          <w:noProof/>
        </w:rPr>
        <w:drawing>
          <wp:inline distT="0" distB="0" distL="0" distR="0" wp14:anchorId="35F32EB2" wp14:editId="1EAD13D0">
            <wp:extent cx="1866900" cy="16637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66900" cy="1663700"/>
                    </a:xfrm>
                    <a:prstGeom prst="rect">
                      <a:avLst/>
                    </a:prstGeom>
                  </pic:spPr>
                </pic:pic>
              </a:graphicData>
            </a:graphic>
          </wp:inline>
        </w:drawing>
      </w:r>
    </w:p>
    <w:p w14:paraId="4278C5C6" w14:textId="77777777" w:rsidR="00363CA3" w:rsidRPr="003F1B62" w:rsidRDefault="003F1B62" w:rsidP="003F1B62">
      <w:pPr>
        <w:pStyle w:val="Caption"/>
        <w:spacing w:before="240"/>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1</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Six native detectors connected to the unified LAVA evaluation boundary</w:t>
      </w:r>
    </w:p>
    <w:p w14:paraId="2E48046A" w14:textId="77777777" w:rsidR="003F1B62" w:rsidRDefault="00ED3530" w:rsidP="003F1B62">
      <w:pPr>
        <w:keepNext/>
        <w:spacing w:before="240" w:after="120"/>
        <w:ind w:firstLine="0"/>
        <w:jc w:val="center"/>
      </w:pPr>
      <w:r>
        <w:rPr>
          <w:noProof/>
        </w:rPr>
        <w:drawing>
          <wp:inline distT="0" distB="0" distL="0" distR="0" wp14:anchorId="0BA1456C" wp14:editId="09BD01B2">
            <wp:extent cx="1782233" cy="1735667"/>
            <wp:effectExtent l="0" t="0" r="889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8328" cy="1741603"/>
                    </a:xfrm>
                    <a:prstGeom prst="rect">
                      <a:avLst/>
                    </a:prstGeom>
                  </pic:spPr>
                </pic:pic>
              </a:graphicData>
            </a:graphic>
          </wp:inline>
        </w:drawing>
      </w:r>
    </w:p>
    <w:p w14:paraId="1BDE14ED" w14:textId="77777777" w:rsidR="008C1051" w:rsidRPr="003F1B62" w:rsidRDefault="003F1B62" w:rsidP="003F1B62">
      <w:pPr>
        <w:pStyle w:val="Caption"/>
        <w:jc w:val="cente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2</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SHA-256 conflict quarantine, canonicalization, and disjoint splitting.</w:t>
      </w:r>
    </w:p>
    <w:p w14:paraId="31D58757" w14:textId="77777777" w:rsidR="00CE447C" w:rsidRDefault="00CE447C">
      <w:pPr>
        <w:pStyle w:val="heading2"/>
        <w:spacing w:before="240" w:after="0"/>
        <w:sectPr w:rsidR="00CE447C" w:rsidSect="00CE447C">
          <w:type w:val="continuous"/>
          <w:pgSz w:w="11906" w:h="16838"/>
          <w:pgMar w:top="2948" w:right="2494" w:bottom="2948" w:left="2494" w:header="2381" w:footer="2324" w:gutter="0"/>
          <w:cols w:num="2" w:space="227"/>
          <w:titlePg/>
          <w:docGrid w:linePitch="240"/>
        </w:sectPr>
      </w:pPr>
    </w:p>
    <w:p w14:paraId="67B5D3C5" w14:textId="77777777" w:rsidR="00363CA3" w:rsidRDefault="00ED3530">
      <w:pPr>
        <w:pStyle w:val="heading2"/>
        <w:spacing w:before="240" w:after="0"/>
      </w:pPr>
      <w:r>
        <w:lastRenderedPageBreak/>
        <w:t>Dataset Integrity and Canonical Split</w:t>
      </w:r>
    </w:p>
    <w:p w14:paraId="458A0B20" w14:textId="77777777" w:rsidR="003A1EA8" w:rsidRDefault="00ED3530" w:rsidP="003A1EA8">
      <w:pPr>
        <w:pStyle w:val="BodyText"/>
        <w:spacing w:before="240"/>
        <w:ind w:right="79" w:firstLine="0"/>
      </w:pPr>
      <w:r>
        <w:rPr>
          <w:color w:val="000000"/>
        </w:rPr>
        <w:t>The internal binary collection lacks speaker, source, generator, parent-recording, and dataset identifiers; the split therefore establishes neither speaker, source, generator, parent-recording, nor cross-dataset independence. LAVA scanned 18,722 files (10,550 REAL, 8,172 FAKE), found 435 duplicate groups and 476 redundant files, and quarantined all 30 files in 14 cross-label checksum groups. Within a same-label group, the lexicographically first path is canonical. The retained 18,232 recordings comprise 10,493 REAL and 7,739 FAKE, split with seed 42 into 12,762/2,733/2,737 train/validation/test recordings (Table 2). The supported split property is checksum-group-disjoint. For h(x) = SHA256(x) and split group sets Gs,</w:t>
      </w:r>
    </w:p>
    <w:p w14:paraId="5BD9AD4E" w14:textId="77777777" w:rsidR="008A26B4" w:rsidRDefault="00000000">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48DA6BA4" w14:textId="77777777" w:rsidR="00363CA3" w:rsidRDefault="00ED3530">
      <w:pPr>
        <w:spacing w:before="240"/>
        <w:ind w:firstLine="220"/>
      </w:pPr>
      <w:r>
        <w:t>The manifest hash is:</w:t>
      </w:r>
    </w:p>
    <w:p w14:paraId="7E605867" w14:textId="77777777" w:rsidR="00363CA3" w:rsidRDefault="00ED3530">
      <w:pPr>
        <w:spacing w:before="240"/>
        <w:ind w:firstLine="220"/>
      </w:pPr>
      <w:r>
        <w:t xml:space="preserve">8b55591d58d3658b8cafe0e77b6ebdedbaa67be2e339730a7276fe9b10958df9. </w:t>
      </w:r>
    </w:p>
    <w:p w14:paraId="015ED424" w14:textId="6A426F2B" w:rsidR="00FB07DF" w:rsidRDefault="00FB07DF" w:rsidP="00FB07DF">
      <w:pPr>
        <w:pStyle w:val="Caption"/>
        <w:spacing w:before="240" w:after="120"/>
        <w:ind w:firstLine="221"/>
        <w:jc w:val="center"/>
      </w:pPr>
      <w:r w:rsidRPr="00FB07DF">
        <w:rPr>
          <w:rFonts w:ascii="Times New Roman" w:eastAsia="Times New Roman" w:hAnsi="Times New Roman" w:cs="Times New Roman"/>
          <w:color w:val="000000"/>
        </w:rPr>
        <w:t xml:space="preserve">Table </w:t>
      </w:r>
      <w:r w:rsidRPr="00FB07DF">
        <w:rPr>
          <w:rFonts w:ascii="Times New Roman" w:eastAsia="Times New Roman" w:hAnsi="Times New Roman" w:cs="Times New Roman"/>
          <w:color w:val="000000"/>
        </w:rPr>
        <w:fldChar w:fldCharType="begin"/>
      </w:r>
      <w:r w:rsidRPr="00FB07DF">
        <w:rPr>
          <w:rFonts w:ascii="Times New Roman" w:eastAsia="Times New Roman" w:hAnsi="Times New Roman" w:cs="Times New Roman"/>
          <w:color w:val="000000"/>
        </w:rPr>
        <w:instrText xml:space="preserve"> SEQ Table \* ARABIC </w:instrText>
      </w:r>
      <w:r w:rsidRPr="00FB07DF">
        <w:rPr>
          <w:rFonts w:ascii="Times New Roman" w:eastAsia="Times New Roman" w:hAnsi="Times New Roman" w:cs="Times New Roman"/>
          <w:color w:val="000000"/>
        </w:rPr>
        <w:fldChar w:fldCharType="separate"/>
      </w:r>
      <w:r w:rsidR="00ED5DA1">
        <w:rPr>
          <w:rFonts w:ascii="Times New Roman" w:eastAsia="Times New Roman" w:hAnsi="Times New Roman" w:cs="Times New Roman"/>
          <w:noProof/>
          <w:color w:val="000000"/>
        </w:rPr>
        <w:t>2</w:t>
      </w:r>
      <w:r w:rsidRPr="00FB07DF">
        <w:rPr>
          <w:rFonts w:ascii="Times New Roman" w:eastAsia="Times New Roman" w:hAnsi="Times New Roman" w:cs="Times New Roman"/>
          <w:color w:val="000000"/>
        </w:rPr>
        <w:fldChar w:fldCharType="end"/>
      </w:r>
      <w:r w:rsidRPr="00FB07DF">
        <w:rPr>
          <w:rFonts w:ascii="Times New Roman" w:eastAsia="Times New Roman" w:hAnsi="Times New Roman" w:cs="Times New Roman"/>
          <w:color w:val="000000"/>
        </w:rPr>
        <w:t>.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33223626" w14:textId="77777777" w:rsidTr="00FB07DF">
        <w:trPr>
          <w:jc w:val="center"/>
        </w:trPr>
        <w:tc>
          <w:tcPr>
            <w:tcW w:w="2552" w:type="dxa"/>
            <w:tcBorders>
              <w:top w:val="single" w:sz="12" w:space="0" w:color="000000"/>
              <w:bottom w:val="single" w:sz="6" w:space="0" w:color="000000"/>
            </w:tcBorders>
          </w:tcPr>
          <w:p w14:paraId="2EB2BA8B" w14:textId="77777777" w:rsidR="00D46D6A" w:rsidRPr="00FB07DF" w:rsidRDefault="00D46D6A" w:rsidP="00D46D6A">
            <w:pPr>
              <w:ind w:firstLine="0"/>
              <w:rPr>
                <w:b/>
                <w:bCs/>
                <w:sz w:val="18"/>
                <w:szCs w:val="18"/>
              </w:rPr>
            </w:pPr>
            <w:r w:rsidRPr="00FB07DF">
              <w:rPr>
                <w:b/>
                <w:bCs/>
              </w:rPr>
              <w:t>Inventory</w:t>
            </w:r>
          </w:p>
        </w:tc>
        <w:tc>
          <w:tcPr>
            <w:tcW w:w="1559" w:type="dxa"/>
            <w:tcBorders>
              <w:top w:val="single" w:sz="12" w:space="0" w:color="000000"/>
              <w:bottom w:val="single" w:sz="6" w:space="0" w:color="000000"/>
            </w:tcBorders>
          </w:tcPr>
          <w:p w14:paraId="19AB31E0" w14:textId="77777777" w:rsidR="00D46D6A" w:rsidRPr="00FB07DF" w:rsidRDefault="00D46D6A" w:rsidP="00D46D6A">
            <w:pPr>
              <w:ind w:firstLine="0"/>
              <w:rPr>
                <w:b/>
                <w:bCs/>
                <w:sz w:val="18"/>
                <w:szCs w:val="18"/>
              </w:rPr>
            </w:pPr>
            <w:r w:rsidRPr="00FB07DF">
              <w:rPr>
                <w:b/>
                <w:bCs/>
              </w:rPr>
              <w:t>Count</w:t>
            </w:r>
          </w:p>
        </w:tc>
        <w:tc>
          <w:tcPr>
            <w:tcW w:w="1276" w:type="dxa"/>
            <w:tcBorders>
              <w:top w:val="single" w:sz="12" w:space="0" w:color="000000"/>
              <w:bottom w:val="single" w:sz="6" w:space="0" w:color="000000"/>
            </w:tcBorders>
          </w:tcPr>
          <w:p w14:paraId="57A52DDF" w14:textId="77777777" w:rsidR="00D46D6A" w:rsidRPr="00FB07DF" w:rsidRDefault="00D46D6A" w:rsidP="00D46D6A">
            <w:pPr>
              <w:ind w:firstLine="0"/>
              <w:rPr>
                <w:b/>
                <w:bCs/>
                <w:sz w:val="18"/>
                <w:szCs w:val="18"/>
              </w:rPr>
            </w:pPr>
            <w:r w:rsidRPr="00FB07DF">
              <w:rPr>
                <w:b/>
                <w:bCs/>
              </w:rPr>
              <w:t>Split</w:t>
            </w:r>
          </w:p>
        </w:tc>
        <w:tc>
          <w:tcPr>
            <w:tcW w:w="1559" w:type="dxa"/>
            <w:tcBorders>
              <w:top w:val="single" w:sz="12" w:space="0" w:color="000000"/>
              <w:bottom w:val="single" w:sz="6" w:space="0" w:color="000000"/>
            </w:tcBorders>
          </w:tcPr>
          <w:p w14:paraId="76DDB97F" w14:textId="77777777" w:rsidR="00D46D6A" w:rsidRPr="00FB07DF" w:rsidRDefault="00D46D6A" w:rsidP="00D46D6A">
            <w:pPr>
              <w:ind w:firstLine="0"/>
              <w:rPr>
                <w:b/>
                <w:bCs/>
                <w:sz w:val="18"/>
                <w:szCs w:val="18"/>
              </w:rPr>
            </w:pPr>
            <w:r w:rsidRPr="00FB07DF">
              <w:rPr>
                <w:b/>
                <w:bCs/>
              </w:rPr>
              <w:t>Count</w:t>
            </w:r>
          </w:p>
        </w:tc>
      </w:tr>
      <w:tr w:rsidR="00D46D6A" w14:paraId="018462E7" w14:textId="77777777" w:rsidTr="00FB07DF">
        <w:trPr>
          <w:trHeight w:val="284"/>
          <w:jc w:val="center"/>
        </w:trPr>
        <w:tc>
          <w:tcPr>
            <w:tcW w:w="2552" w:type="dxa"/>
          </w:tcPr>
          <w:p w14:paraId="428410C5" w14:textId="77777777" w:rsidR="00D46D6A" w:rsidRDefault="00D46D6A" w:rsidP="00D46D6A">
            <w:pPr>
              <w:ind w:firstLine="0"/>
              <w:rPr>
                <w:sz w:val="18"/>
                <w:szCs w:val="18"/>
              </w:rPr>
            </w:pPr>
            <w:r w:rsidRPr="003204F6">
              <w:t>Scanned / retained</w:t>
            </w:r>
          </w:p>
        </w:tc>
        <w:tc>
          <w:tcPr>
            <w:tcW w:w="1559" w:type="dxa"/>
          </w:tcPr>
          <w:p w14:paraId="5F841B8C" w14:textId="77777777" w:rsidR="00D46D6A" w:rsidRDefault="00D46D6A" w:rsidP="00D46D6A">
            <w:pPr>
              <w:ind w:firstLine="0"/>
              <w:rPr>
                <w:sz w:val="18"/>
                <w:szCs w:val="18"/>
              </w:rPr>
            </w:pPr>
            <w:r w:rsidRPr="003204F6">
              <w:t>18,722 / 18,232</w:t>
            </w:r>
          </w:p>
        </w:tc>
        <w:tc>
          <w:tcPr>
            <w:tcW w:w="1276" w:type="dxa"/>
          </w:tcPr>
          <w:p w14:paraId="6A21BCB9" w14:textId="77777777" w:rsidR="00D46D6A" w:rsidRDefault="00D46D6A" w:rsidP="00D46D6A">
            <w:pPr>
              <w:ind w:firstLine="0"/>
              <w:rPr>
                <w:sz w:val="18"/>
                <w:szCs w:val="18"/>
              </w:rPr>
            </w:pPr>
            <w:r w:rsidRPr="003204F6">
              <w:t>Train</w:t>
            </w:r>
          </w:p>
        </w:tc>
        <w:tc>
          <w:tcPr>
            <w:tcW w:w="1559" w:type="dxa"/>
          </w:tcPr>
          <w:p w14:paraId="2B51F082" w14:textId="77777777" w:rsidR="00D46D6A" w:rsidRDefault="00D46D6A" w:rsidP="00D46D6A">
            <w:pPr>
              <w:ind w:firstLine="0"/>
              <w:rPr>
                <w:sz w:val="18"/>
                <w:szCs w:val="18"/>
              </w:rPr>
            </w:pPr>
            <w:r w:rsidRPr="003204F6">
              <w:t>12,762</w:t>
            </w:r>
          </w:p>
        </w:tc>
      </w:tr>
      <w:tr w:rsidR="00D46D6A" w14:paraId="4B3FBDAD" w14:textId="77777777" w:rsidTr="00FB07DF">
        <w:trPr>
          <w:trHeight w:val="284"/>
          <w:jc w:val="center"/>
        </w:trPr>
        <w:tc>
          <w:tcPr>
            <w:tcW w:w="2552" w:type="dxa"/>
          </w:tcPr>
          <w:p w14:paraId="4ED2E9D2" w14:textId="77777777" w:rsidR="00D46D6A" w:rsidRDefault="00D46D6A" w:rsidP="00D46D6A">
            <w:pPr>
              <w:ind w:firstLine="0"/>
              <w:rPr>
                <w:sz w:val="18"/>
                <w:szCs w:val="18"/>
              </w:rPr>
            </w:pPr>
            <w:r w:rsidRPr="003204F6">
              <w:t>Retained REAL / FAKE</w:t>
            </w:r>
          </w:p>
        </w:tc>
        <w:tc>
          <w:tcPr>
            <w:tcW w:w="1559" w:type="dxa"/>
          </w:tcPr>
          <w:p w14:paraId="0C60F615" w14:textId="77777777" w:rsidR="00D46D6A" w:rsidRDefault="00D46D6A" w:rsidP="00D46D6A">
            <w:pPr>
              <w:ind w:firstLine="0"/>
              <w:rPr>
                <w:sz w:val="18"/>
                <w:szCs w:val="18"/>
              </w:rPr>
            </w:pPr>
            <w:r w:rsidRPr="003204F6">
              <w:t>10,493 / 7,739</w:t>
            </w:r>
          </w:p>
        </w:tc>
        <w:tc>
          <w:tcPr>
            <w:tcW w:w="1276" w:type="dxa"/>
          </w:tcPr>
          <w:p w14:paraId="7ECD4BEE" w14:textId="77777777" w:rsidR="00D46D6A" w:rsidRDefault="00D46D6A" w:rsidP="00D46D6A">
            <w:pPr>
              <w:ind w:firstLine="0"/>
              <w:rPr>
                <w:sz w:val="18"/>
                <w:szCs w:val="18"/>
              </w:rPr>
            </w:pPr>
            <w:r w:rsidRPr="003204F6">
              <w:t>Validation</w:t>
            </w:r>
          </w:p>
        </w:tc>
        <w:tc>
          <w:tcPr>
            <w:tcW w:w="1559" w:type="dxa"/>
          </w:tcPr>
          <w:p w14:paraId="24E6F488" w14:textId="77777777" w:rsidR="00D46D6A" w:rsidRDefault="00D46D6A" w:rsidP="00D46D6A">
            <w:pPr>
              <w:ind w:firstLine="0"/>
              <w:rPr>
                <w:sz w:val="18"/>
                <w:szCs w:val="18"/>
              </w:rPr>
            </w:pPr>
            <w:r w:rsidRPr="003204F6">
              <w:t>2,733</w:t>
            </w:r>
          </w:p>
        </w:tc>
      </w:tr>
      <w:tr w:rsidR="00D46D6A" w14:paraId="784CD03E" w14:textId="77777777" w:rsidTr="00FB07DF">
        <w:trPr>
          <w:trHeight w:val="284"/>
          <w:jc w:val="center"/>
        </w:trPr>
        <w:tc>
          <w:tcPr>
            <w:tcW w:w="2552" w:type="dxa"/>
            <w:tcBorders>
              <w:bottom w:val="nil"/>
            </w:tcBorders>
          </w:tcPr>
          <w:p w14:paraId="675C7F7F" w14:textId="77777777" w:rsidR="00D46D6A" w:rsidRDefault="00D46D6A" w:rsidP="00D46D6A">
            <w:pPr>
              <w:ind w:firstLine="0"/>
              <w:rPr>
                <w:sz w:val="18"/>
                <w:szCs w:val="18"/>
              </w:rPr>
            </w:pPr>
            <w:r w:rsidRPr="003204F6">
              <w:t>Duplicate groups / redundant</w:t>
            </w:r>
          </w:p>
        </w:tc>
        <w:tc>
          <w:tcPr>
            <w:tcW w:w="1559" w:type="dxa"/>
            <w:tcBorders>
              <w:bottom w:val="nil"/>
            </w:tcBorders>
          </w:tcPr>
          <w:p w14:paraId="62940952" w14:textId="77777777" w:rsidR="00D46D6A" w:rsidRDefault="00D46D6A" w:rsidP="00D46D6A">
            <w:pPr>
              <w:ind w:firstLine="0"/>
              <w:rPr>
                <w:sz w:val="18"/>
                <w:szCs w:val="18"/>
              </w:rPr>
            </w:pPr>
            <w:r w:rsidRPr="003204F6">
              <w:t>435 / 476</w:t>
            </w:r>
          </w:p>
        </w:tc>
        <w:tc>
          <w:tcPr>
            <w:tcW w:w="1276" w:type="dxa"/>
            <w:tcBorders>
              <w:bottom w:val="nil"/>
            </w:tcBorders>
          </w:tcPr>
          <w:p w14:paraId="643674FD" w14:textId="77777777" w:rsidR="00D46D6A" w:rsidRDefault="00D46D6A" w:rsidP="00D46D6A">
            <w:pPr>
              <w:ind w:firstLine="0"/>
              <w:rPr>
                <w:sz w:val="18"/>
                <w:szCs w:val="18"/>
              </w:rPr>
            </w:pPr>
            <w:r w:rsidRPr="003204F6">
              <w:t>Test</w:t>
            </w:r>
          </w:p>
        </w:tc>
        <w:tc>
          <w:tcPr>
            <w:tcW w:w="1559" w:type="dxa"/>
            <w:tcBorders>
              <w:bottom w:val="nil"/>
            </w:tcBorders>
          </w:tcPr>
          <w:p w14:paraId="183304D3" w14:textId="77777777" w:rsidR="00D46D6A" w:rsidRDefault="00D46D6A" w:rsidP="00D46D6A">
            <w:pPr>
              <w:ind w:firstLine="0"/>
              <w:rPr>
                <w:sz w:val="18"/>
                <w:szCs w:val="18"/>
              </w:rPr>
            </w:pPr>
            <w:r w:rsidRPr="003204F6">
              <w:t>2,737</w:t>
            </w:r>
          </w:p>
        </w:tc>
      </w:tr>
      <w:tr w:rsidR="00D46D6A" w14:paraId="5A973620" w14:textId="77777777" w:rsidTr="00FB07DF">
        <w:trPr>
          <w:trHeight w:val="284"/>
          <w:jc w:val="center"/>
        </w:trPr>
        <w:tc>
          <w:tcPr>
            <w:tcW w:w="2552" w:type="dxa"/>
            <w:tcBorders>
              <w:top w:val="nil"/>
              <w:left w:val="nil"/>
              <w:bottom w:val="single" w:sz="12" w:space="0" w:color="000000" w:themeColor="text1"/>
              <w:right w:val="nil"/>
            </w:tcBorders>
          </w:tcPr>
          <w:p w14:paraId="35DDC034" w14:textId="77777777"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1723511A" w14:textId="77777777"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vAlign w:val="center"/>
          </w:tcPr>
          <w:p w14:paraId="40EB0D7D" w14:textId="77777777" w:rsidR="00F72D51" w:rsidRPr="00FB07DF" w:rsidRDefault="00000000" w:rsidP="00FB07DF">
            <w:pPr>
              <w:ind w:firstLine="0"/>
            </w:pPr>
            <w:r w:rsidRPr="00FB07DF">
              <w:t>Split property</w:t>
            </w:r>
          </w:p>
        </w:tc>
        <w:tc>
          <w:tcPr>
            <w:tcW w:w="1559" w:type="dxa"/>
            <w:tcBorders>
              <w:top w:val="nil"/>
              <w:left w:val="nil"/>
              <w:bottom w:val="single" w:sz="12" w:space="0" w:color="000000" w:themeColor="text1"/>
              <w:right w:val="nil"/>
            </w:tcBorders>
            <w:vAlign w:val="center"/>
          </w:tcPr>
          <w:p w14:paraId="14715359" w14:textId="77777777" w:rsidR="00F72D51" w:rsidRPr="00FB07DF" w:rsidRDefault="00000000" w:rsidP="00FB07DF">
            <w:pPr>
              <w:ind w:firstLine="0"/>
            </w:pPr>
            <w:r w:rsidRPr="00FB07DF">
              <w:t>checksum-group-disjoint</w:t>
            </w:r>
          </w:p>
        </w:tc>
      </w:tr>
    </w:tbl>
    <w:p w14:paraId="76045DB0" w14:textId="77777777" w:rsidR="008C1051" w:rsidRPr="008C1051" w:rsidRDefault="008C1051" w:rsidP="008C1051">
      <w:pPr>
        <w:ind w:firstLine="0"/>
      </w:pPr>
    </w:p>
    <w:p w14:paraId="208B10A4" w14:textId="77777777" w:rsidR="00363CA3" w:rsidRDefault="00ED3530">
      <w:pPr>
        <w:pStyle w:val="heading2"/>
        <w:spacing w:before="240" w:after="0"/>
      </w:pPr>
      <w:r>
        <w:t>Standardized Audio Preprocessing</w:t>
      </w:r>
    </w:p>
    <w:p w14:paraId="120A260B" w14:textId="705EC4CE" w:rsidR="00363CA3" w:rsidRDefault="00ED3530">
      <w:pPr>
        <w:spacing w:before="240"/>
        <w:ind w:firstLine="0"/>
      </w:pPr>
      <w:r>
        <w:t>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w:t>
      </w:r>
      <w:r w:rsidR="00BD2210">
        <w:t xml:space="preserve"> </w:t>
      </w:r>
      <w:r w:rsidR="00BD2210">
        <w:fldChar w:fldCharType="begin"/>
      </w:r>
      <w:r w:rsidR="00BD2210">
        <w:instrText xml:space="preserve"> ADDIN EN.CITE &lt;EndNote&gt;&lt;Cite&gt;&lt;Author&gt;Müller&lt;/Author&gt;&lt;Year&gt;2024&lt;/Year&gt;&lt;RecNum&gt;16&lt;/RecNum&gt;&lt;DisplayText&gt;[15]&lt;/DisplayText&gt;&lt;record&gt;&lt;rec-number&gt;16&lt;/rec-number&gt;&lt;foreign-keys&gt;&lt;key app="EN" db-id="5a9e9ree8xxva0eef065saa4axxeverrww0x" timestamp="1788702341"&gt;16&lt;/key&gt;&lt;/foreign-keys&gt;&lt;ref-type name="Conference Proceedings"&gt;10&lt;/ref-type&gt;&lt;contributors&gt;&lt;authors&gt;&lt;author&gt;Müller, N. M.&lt;/author&gt;&lt;author&gt;Evans, N.&lt;/author&gt;&lt;author&gt;Tak, H.&lt;/author&gt;&lt;author&gt;Sperl, P.&lt;/author&gt;&lt;author&gt;Böttinger, K.&lt;/author&gt;&lt;/authors&gt;&lt;/contributors&gt;&lt;titles&gt;&lt;title&gt;Harder or different? understanding generalization of audio deepfake detection&lt;/title&gt;&lt;secondary-title&gt;Interspeech&lt;/secondary-title&gt;&lt;/titles&gt;&lt;pages&gt;2705-2709&lt;/pages&gt;&lt;dates&gt;&lt;year&gt;2024&lt;/year&gt;&lt;/dates&gt;&lt;urls&gt;&lt;/urls&gt;&lt;/record&gt;&lt;/Cite&gt;&lt;/EndNote&gt;</w:instrText>
      </w:r>
      <w:r w:rsidR="00BD2210">
        <w:fldChar w:fldCharType="separate"/>
      </w:r>
      <w:r w:rsidR="00BD2210">
        <w:rPr>
          <w:noProof/>
        </w:rPr>
        <w:t>[15]</w:t>
      </w:r>
      <w:r w:rsidR="00BD2210">
        <w:fldChar w:fldCharType="end"/>
      </w:r>
      <w:r>
        <w:t>. For segment t</w:t>
      </w:r>
    </w:p>
    <w:p w14:paraId="2A622BE5" w14:textId="77777777" w:rsidR="008A26B4" w:rsidRPr="008A26B4" w:rsidRDefault="00000000" w:rsidP="002943ED">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r>
            <w:rPr>
              <w:rFonts w:ascii="Cambria Math" w:hAnsi="Cambria Math"/>
            </w:rPr>
            <m:t>=</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sSub>
                <m:sSubPr>
                  <m:ctrlPr>
                    <w:rPr>
                      <w:rFonts w:ascii="Cambria Math" w:hAnsi="Cambria Math"/>
                    </w:rPr>
                  </m:ctrlPr>
                </m:sSubPr>
                <m:e>
                  <m:r>
                    <w:rPr>
                      <w:rFonts w:ascii="Cambria Math" w:hAnsi="Cambria Math"/>
                    </w:rPr>
                    <m:t>x</m:t>
                  </m:r>
                </m:e>
                <m:sub>
                  <m:r>
                    <w:rPr>
                      <w:rFonts w:ascii="Cambria Math" w:hAnsi="Cambria Math"/>
                    </w:rPr>
                    <m:t>t</m:t>
                  </m:r>
                </m:sub>
              </m:sSub>
            </m:e>
          </m:nary>
          <m:d>
            <m:dPr>
              <m:begChr m:val="["/>
              <m:endChr m:val="]"/>
              <m:ctrlPr>
                <w:rPr>
                  <w:rFonts w:ascii="Cambria Math" w:hAnsi="Cambria Math"/>
                </w:rPr>
              </m:ctrlPr>
            </m:dPr>
            <m:e>
              <m:r>
                <w:rPr>
                  <w:rFonts w:ascii="Cambria Math" w:hAnsi="Cambria Math"/>
                </w:rPr>
                <m:t>n+mH</m:t>
              </m:r>
            </m:e>
          </m:d>
          <m:r>
            <w:rPr>
              <w:rFonts w:ascii="Cambria Math" w:hAnsi="Cambria Math"/>
            </w:rPr>
            <m:t>w</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-j2πkn/N</m:t>
              </m:r>
            </m:sup>
          </m:s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mel</m:t>
              </m:r>
            </m:sup>
          </m:sSubSup>
          <m:d>
            <m:dPr>
              <m:ctrlPr>
                <w:rPr>
                  <w:rFonts w:ascii="Cambria Math" w:hAnsi="Cambria Math"/>
                </w:rPr>
              </m:ctrlPr>
            </m:dPr>
            <m:e>
              <m:r>
                <w:rPr>
                  <w:rFonts w:ascii="Cambria Math" w:hAnsi="Cambria Math"/>
                </w:rPr>
                <m:t>m,r</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e>
                  </m:d>
                </m:e>
                <m:sup>
                  <m:r>
                    <w:rPr>
                      <w:rFonts w:ascii="Cambria Math" w:hAnsi="Cambria Math"/>
                    </w:rPr>
                    <m:t>2</m:t>
                  </m:r>
                </m:sup>
              </m:sSup>
            </m:e>
          </m:nary>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k</m:t>
              </m:r>
            </m:e>
          </m:d>
        </m:oMath>
      </m:oMathPara>
    </w:p>
    <w:p w14:paraId="133AB700" w14:textId="77777777" w:rsidR="00363CA3" w:rsidRDefault="00ED3530">
      <w:pPr>
        <w:pStyle w:val="heading2"/>
        <w:spacing w:before="240" w:after="0"/>
      </w:pPr>
      <w:r>
        <w:lastRenderedPageBreak/>
        <w:t>Evaluated Detector Architectures</w:t>
      </w:r>
    </w:p>
    <w:p w14:paraId="4E8B476D" w14:textId="77777777" w:rsidR="00363CA3" w:rsidRDefault="00ED3530">
      <w:pPr>
        <w:spacing w:before="240"/>
        <w:ind w:firstLine="0"/>
      </w:pPr>
      <w:r>
        <w:t xml:space="preserve">For the lightweight family, shared segment encoder </w:t>
      </w:r>
      <w:proofErr w:type="spellStart"/>
      <w:r>
        <w:t>fθ</w:t>
      </w:r>
      <w:proofErr w:type="spellEnd"/>
      <w:r>
        <w:t xml:space="preserve"> produces six embeddings, an LSTM with 128 units aggregates them, and a 64-unit </w:t>
      </w:r>
      <w:proofErr w:type="spellStart"/>
      <w:r>
        <w:t>ReLU</w:t>
      </w:r>
      <w:proofErr w:type="spellEnd"/>
      <w:r>
        <w:t xml:space="preserve"> layer plus dropout 0.4 feeds a sigmoid:</w:t>
      </w:r>
    </w:p>
    <w:p w14:paraId="504004ED" w14:textId="77777777" w:rsidR="008A26B4" w:rsidRDefault="00000000" w:rsidP="00D6760F">
      <w:pPr>
        <w:spacing w:before="240"/>
        <w:jc w:val="center"/>
        <w:rPr>
          <w:rFonts w:ascii="Bookman Old Style" w:hAnsi="Bookman Old Style"/>
          <w:i/>
          <w:w w:val="105"/>
        </w:rPr>
      </w:pPr>
      <m:oMathPara>
        <m:oMath>
          <m:sSub>
            <m:sSubPr>
              <m:ctrlPr>
                <w:rPr>
                  <w:rFonts w:ascii="Cambria Math" w:hAnsi="Cambria Math"/>
                </w:rPr>
              </m:ctrlPr>
            </m:sSubPr>
            <m:e>
              <m:r>
                <w:rPr>
                  <w:rFonts w:ascii="Cambria Math" w:hAnsi="Cambria Math"/>
                </w:rPr>
                <m:t>p</m:t>
              </m:r>
            </m:e>
            <m:sub>
              <m:r>
                <w:rPr>
                  <w:rFonts w:ascii="Cambria Math" w:hAnsi="Cambria Math"/>
                </w:rPr>
                <m:t>fake</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m:rPr>
                      <m:nor/>
                    </m:rPr>
                    <w:rPr>
                      <w:rFonts w:ascii="Cambria Math" w:hAnsi="Cambria Math"/>
                    </w:rPr>
                    <m:t>Dropout</m:t>
                  </m:r>
                </m:e>
                <m:sub>
                  <m:r>
                    <w:rPr>
                      <w:rFonts w:ascii="Cambria Math" w:hAnsi="Cambria Math"/>
                    </w:rPr>
                    <m:t>.4</m:t>
                  </m:r>
                </m:sub>
              </m:sSub>
              <m:d>
                <m:dPr>
                  <m:ctrlPr>
                    <w:rPr>
                      <w:rFonts w:ascii="Cambria Math" w:hAnsi="Cambria Math"/>
                    </w:rPr>
                  </m:ctrlPr>
                </m:dPr>
                <m:e>
                  <m:r>
                    <m:rPr>
                      <m:nor/>
                    </m:rPr>
                    <w:rPr>
                      <w:rFonts w:ascii="Cambria Math" w:hAnsi="Cambria Math"/>
                    </w: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nor/>
                        </m:rPr>
                        <w:rPr>
                          <w:rFonts w:ascii="Cambria Math" w:hAnsi="Cambria Math"/>
                        </w:rPr>
                        <m:t>LSTM</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1:6</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w:rPr>
              <w:rFonts w:ascii="Cambria Math" w:hAnsi="Cambria Math"/>
            </w:rPr>
            <m:t>.</m:t>
          </m:r>
        </m:oMath>
      </m:oMathPara>
    </w:p>
    <w:p w14:paraId="4309DA41" w14:textId="77777777" w:rsidR="00363CA3" w:rsidRDefault="00ED3530">
      <w:pPr>
        <w:pStyle w:val="heading2"/>
        <w:spacing w:before="240" w:after="0"/>
      </w:pPr>
      <w:r>
        <w:rPr>
          <w:color w:val="000000"/>
        </w:rPr>
        <w:t>Training Artifact Provenance and Score Semantics</w:t>
      </w:r>
    </w:p>
    <w:p w14:paraId="6C06C780" w14:textId="77777777" w:rsidR="00363CA3" w:rsidRDefault="00ED3530">
      <w:pPr>
        <w:spacing w:before="240"/>
        <w:ind w:firstLine="0"/>
      </w:pPr>
      <w:r>
        <w:rPr>
          <w:color w:val="000000"/>
        </w:rPr>
        <w:t>MobileNet and EfficientNet use ImageNet initialization; EfficientNet is the best warm-up checkpoint, not a completed fine-tuning result. MnasNet and ShuffleNet were trained from scratch with their recurrent heads and trainable BatchNormalization layers. RawNet2 and AASIST are externally pretrained reference artifacts and were not trained under the local protocol (Figure 3).</w:t>
      </w:r>
    </w:p>
    <w:p w14:paraId="5B207C2C" w14:textId="77777777" w:rsidR="008C1051" w:rsidRDefault="008C1051" w:rsidP="008C1051">
      <w:pPr>
        <w:keepNext/>
        <w:spacing w:before="240"/>
        <w:ind w:firstLine="0"/>
        <w:sectPr w:rsidR="008C1051" w:rsidSect="00CE447C">
          <w:type w:val="continuous"/>
          <w:pgSz w:w="11906" w:h="16838"/>
          <w:pgMar w:top="2948" w:right="2494" w:bottom="2948" w:left="2494" w:header="2381" w:footer="2324" w:gutter="0"/>
          <w:cols w:space="227"/>
          <w:titlePg/>
          <w:docGrid w:linePitch="240"/>
        </w:sectPr>
      </w:pPr>
    </w:p>
    <w:p w14:paraId="08489BCC" w14:textId="77777777" w:rsidR="003F1B62" w:rsidRDefault="008C1051" w:rsidP="003F1B62">
      <w:pPr>
        <w:keepNext/>
        <w:spacing w:before="240"/>
        <w:ind w:firstLine="0"/>
        <w:jc w:val="center"/>
      </w:pPr>
      <w:r>
        <w:rPr>
          <w:noProof/>
          <w:sz w:val="18"/>
        </w:rPr>
        <w:drawing>
          <wp:inline distT="0" distB="0" distL="0" distR="0" wp14:anchorId="145418F4" wp14:editId="2B2861BE">
            <wp:extent cx="1884460" cy="1872532"/>
            <wp:effectExtent l="0" t="0" r="190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3316" cy="1891269"/>
                    </a:xfrm>
                    <a:prstGeom prst="rect">
                      <a:avLst/>
                    </a:prstGeom>
                  </pic:spPr>
                </pic:pic>
              </a:graphicData>
            </a:graphic>
          </wp:inline>
        </w:drawing>
      </w:r>
      <w:r>
        <w:rPr>
          <w:color w:val="000000"/>
        </w:rPr>
        <w:br/>
        <w:t>(a) Mel-sequence temporal path</w:t>
      </w:r>
    </w:p>
    <w:p w14:paraId="648DA598" w14:textId="77777777" w:rsidR="008C1051" w:rsidRPr="0062118E" w:rsidRDefault="008C1051" w:rsidP="003F1B62">
      <w:pPr>
        <w:pStyle w:val="Caption"/>
        <w:spacing w:before="240"/>
        <w:ind w:firstLine="0"/>
        <w:rPr>
          <w:rFonts w:ascii="Times New Roman" w:eastAsia="Times New Roman" w:hAnsi="Times New Roman" w:cs="Times New Roman"/>
        </w:rPr>
      </w:pPr>
    </w:p>
    <w:p w14:paraId="291692CF" w14:textId="77777777" w:rsidR="008C1051" w:rsidRDefault="008C1051" w:rsidP="008C1051">
      <w:pPr>
        <w:keepNext/>
        <w:spacing w:before="240"/>
        <w:ind w:firstLine="0"/>
      </w:pPr>
      <w:r>
        <w:rPr>
          <w:noProof/>
        </w:rPr>
        <w:drawing>
          <wp:inline distT="0" distB="0" distL="0" distR="0" wp14:anchorId="3E8BEB0E" wp14:editId="33F9D08F">
            <wp:extent cx="2007235" cy="17174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023966" cy="1731798"/>
                    </a:xfrm>
                    <a:prstGeom prst="rect">
                      <a:avLst/>
                    </a:prstGeom>
                  </pic:spPr>
                </pic:pic>
              </a:graphicData>
            </a:graphic>
          </wp:inline>
        </w:drawing>
      </w:r>
    </w:p>
    <w:p w14:paraId="620AD9D3" w14:textId="77777777" w:rsidR="003F1B62" w:rsidRDefault="003F1B62" w:rsidP="003F1B62">
      <w:pPr>
        <w:keepNext/>
        <w:spacing w:before="240"/>
        <w:ind w:firstLine="0"/>
        <w:jc w:val="center"/>
        <w:sectPr w:rsidR="003F1B62" w:rsidSect="008C1051">
          <w:type w:val="continuous"/>
          <w:pgSz w:w="11906" w:h="16838"/>
          <w:pgMar w:top="2948" w:right="2494" w:bottom="2948" w:left="2494" w:header="2381" w:footer="2324" w:gutter="0"/>
          <w:cols w:num="2" w:space="227"/>
          <w:titlePg/>
          <w:docGrid w:linePitch="240"/>
        </w:sectPr>
      </w:pPr>
      <w:r>
        <w:rPr>
          <w:color w:val="000000"/>
        </w:rPr>
        <w:t>(b) Artifact provenance</w:t>
      </w:r>
    </w:p>
    <w:p w14:paraId="5553708F" w14:textId="77777777" w:rsidR="003F1B62" w:rsidRPr="00034028" w:rsidRDefault="003F1B62" w:rsidP="003F1B62">
      <w:pPr>
        <w:pStyle w:val="Caption"/>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3. Architecture and provenance: the evaluation contract is shared, training is not.</w:t>
      </w:r>
    </w:p>
    <w:p w14:paraId="00101064" w14:textId="01668A79" w:rsidR="00ED5DA1" w:rsidRPr="00ED5DA1" w:rsidRDefault="00ED5DA1" w:rsidP="00ED5DA1">
      <w:pPr>
        <w:pStyle w:val="Caption"/>
        <w:spacing w:before="240" w:after="120"/>
        <w:jc w:val="center"/>
        <w:rPr>
          <w:rFonts w:ascii="Times New Roman" w:eastAsia="Times New Roman" w:hAnsi="Times New Roman" w:cs="Times New Roman"/>
          <w:color w:val="000000"/>
        </w:rPr>
      </w:pPr>
      <w:r w:rsidRPr="00ED5DA1">
        <w:rPr>
          <w:rFonts w:ascii="Times New Roman" w:eastAsia="Times New Roman" w:hAnsi="Times New Roman" w:cs="Times New Roman"/>
          <w:color w:val="000000"/>
        </w:rPr>
        <w:t xml:space="preserve">Table </w:t>
      </w:r>
      <w:r w:rsidRPr="00ED5DA1">
        <w:rPr>
          <w:rFonts w:ascii="Times New Roman" w:eastAsia="Times New Roman" w:hAnsi="Times New Roman" w:cs="Times New Roman"/>
          <w:color w:val="000000"/>
        </w:rPr>
        <w:fldChar w:fldCharType="begin"/>
      </w:r>
      <w:r w:rsidRPr="00ED5DA1">
        <w:rPr>
          <w:rFonts w:ascii="Times New Roman" w:eastAsia="Times New Roman" w:hAnsi="Times New Roman" w:cs="Times New Roman"/>
          <w:color w:val="000000"/>
        </w:rPr>
        <w:instrText xml:space="preserve"> SEQ Table \* ARABIC </w:instrText>
      </w:r>
      <w:r w:rsidRPr="00ED5DA1">
        <w:rPr>
          <w:rFonts w:ascii="Times New Roman" w:eastAsia="Times New Roman" w:hAnsi="Times New Roman" w:cs="Times New Roman"/>
          <w:color w:val="000000"/>
        </w:rPr>
        <w:fldChar w:fldCharType="separate"/>
      </w:r>
      <w:r w:rsidRPr="00ED5DA1">
        <w:rPr>
          <w:rFonts w:ascii="Times New Roman" w:eastAsia="Times New Roman" w:hAnsi="Times New Roman" w:cs="Times New Roman"/>
          <w:color w:val="000000"/>
        </w:rPr>
        <w:t>3</w:t>
      </w:r>
      <w:r w:rsidRPr="00ED5DA1">
        <w:rPr>
          <w:rFonts w:ascii="Times New Roman" w:eastAsia="Times New Roman" w:hAnsi="Times New Roman" w:cs="Times New Roman"/>
          <w:color w:val="000000"/>
        </w:rPr>
        <w:fldChar w:fldCharType="end"/>
      </w:r>
      <w:r w:rsidRPr="00ED5DA1">
        <w:rPr>
          <w:rFonts w:ascii="Times New Roman" w:eastAsia="Times New Roman" w:hAnsi="Times New Roman" w:cs="Times New Roman"/>
          <w:color w:val="000000"/>
        </w:rPr>
        <w:t>.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65DEECB2" w14:textId="77777777" w:rsidTr="00ED46CD">
        <w:trPr>
          <w:jc w:val="center"/>
        </w:trPr>
        <w:tc>
          <w:tcPr>
            <w:tcW w:w="1689" w:type="dxa"/>
            <w:tcBorders>
              <w:top w:val="single" w:sz="12" w:space="0" w:color="000000"/>
              <w:bottom w:val="single" w:sz="6" w:space="0" w:color="000000"/>
            </w:tcBorders>
          </w:tcPr>
          <w:p w14:paraId="342DFFA3" w14:textId="77777777" w:rsidR="008C1051" w:rsidRDefault="008C1051" w:rsidP="00ED46CD">
            <w:pPr>
              <w:ind w:firstLine="0"/>
              <w:rPr>
                <w:b/>
                <w:bCs/>
                <w:sz w:val="18"/>
                <w:szCs w:val="18"/>
              </w:rPr>
            </w:pPr>
            <w:r w:rsidRPr="006273D0">
              <w:rPr>
                <w:b/>
                <w:bCs/>
                <w:sz w:val="18"/>
                <w:szCs w:val="18"/>
              </w:rPr>
              <w:t>Detector</w:t>
            </w:r>
          </w:p>
        </w:tc>
        <w:tc>
          <w:tcPr>
            <w:tcW w:w="992" w:type="dxa"/>
            <w:tcBorders>
              <w:top w:val="single" w:sz="12" w:space="0" w:color="000000"/>
              <w:bottom w:val="single" w:sz="6" w:space="0" w:color="000000"/>
            </w:tcBorders>
          </w:tcPr>
          <w:p w14:paraId="63B4CE07" w14:textId="77777777" w:rsidR="008C1051" w:rsidRDefault="008C1051" w:rsidP="00ED46CD">
            <w:pPr>
              <w:ind w:firstLine="0"/>
              <w:rPr>
                <w:b/>
                <w:bCs/>
                <w:sz w:val="18"/>
                <w:szCs w:val="18"/>
              </w:rPr>
            </w:pPr>
            <w:r w:rsidRPr="006273D0">
              <w:rPr>
                <w:b/>
                <w:bCs/>
                <w:sz w:val="18"/>
                <w:szCs w:val="18"/>
              </w:rPr>
              <w:t>Input</w:t>
            </w:r>
          </w:p>
        </w:tc>
        <w:tc>
          <w:tcPr>
            <w:tcW w:w="1276" w:type="dxa"/>
            <w:tcBorders>
              <w:top w:val="single" w:sz="12" w:space="0" w:color="000000"/>
              <w:bottom w:val="single" w:sz="6" w:space="0" w:color="000000"/>
            </w:tcBorders>
          </w:tcPr>
          <w:p w14:paraId="2A50DD21" w14:textId="77777777" w:rsidR="008C1051" w:rsidRDefault="008C1051" w:rsidP="00ED46CD">
            <w:pPr>
              <w:ind w:firstLine="0"/>
              <w:rPr>
                <w:b/>
                <w:bCs/>
                <w:sz w:val="18"/>
                <w:szCs w:val="18"/>
              </w:rPr>
            </w:pPr>
            <w:r w:rsidRPr="006273D0">
              <w:rPr>
                <w:b/>
                <w:bCs/>
                <w:sz w:val="18"/>
                <w:szCs w:val="18"/>
              </w:rPr>
              <w:t>Temporal core</w:t>
            </w:r>
          </w:p>
        </w:tc>
        <w:tc>
          <w:tcPr>
            <w:tcW w:w="992" w:type="dxa"/>
            <w:tcBorders>
              <w:top w:val="single" w:sz="12" w:space="0" w:color="000000"/>
              <w:bottom w:val="single" w:sz="6" w:space="0" w:color="000000"/>
            </w:tcBorders>
          </w:tcPr>
          <w:p w14:paraId="7B3FF4C1" w14:textId="77777777" w:rsidR="008C1051" w:rsidRDefault="008C1051" w:rsidP="00ED46CD">
            <w:pPr>
              <w:ind w:firstLine="0"/>
              <w:rPr>
                <w:b/>
                <w:bCs/>
                <w:sz w:val="18"/>
                <w:szCs w:val="18"/>
              </w:rPr>
            </w:pPr>
            <w:r w:rsidRPr="006273D0">
              <w:rPr>
                <w:b/>
                <w:bCs/>
                <w:sz w:val="18"/>
                <w:szCs w:val="18"/>
              </w:rPr>
              <w:t>Params</w:t>
            </w:r>
          </w:p>
        </w:tc>
        <w:tc>
          <w:tcPr>
            <w:tcW w:w="1701" w:type="dxa"/>
            <w:tcBorders>
              <w:top w:val="single" w:sz="12" w:space="0" w:color="000000"/>
              <w:bottom w:val="single" w:sz="6" w:space="0" w:color="000000"/>
            </w:tcBorders>
          </w:tcPr>
          <w:p w14:paraId="5F9D920A" w14:textId="77777777" w:rsidR="008C1051" w:rsidRDefault="008C1051" w:rsidP="00ED46CD">
            <w:pPr>
              <w:ind w:firstLine="0"/>
              <w:rPr>
                <w:b/>
                <w:bCs/>
                <w:sz w:val="18"/>
                <w:szCs w:val="18"/>
              </w:rPr>
            </w:pPr>
            <w:r w:rsidRPr="006273D0">
              <w:rPr>
                <w:b/>
                <w:bCs/>
                <w:sz w:val="18"/>
                <w:szCs w:val="18"/>
              </w:rPr>
              <w:t>Initialization/artifact provenance</w:t>
            </w:r>
          </w:p>
        </w:tc>
        <w:tc>
          <w:tcPr>
            <w:tcW w:w="525" w:type="dxa"/>
            <w:gridSpan w:val="2"/>
            <w:tcBorders>
              <w:top w:val="single" w:sz="12" w:space="0" w:color="000000"/>
              <w:bottom w:val="single" w:sz="6" w:space="0" w:color="000000"/>
            </w:tcBorders>
            <w:vAlign w:val="center"/>
          </w:tcPr>
          <w:p w14:paraId="3AF86246" w14:textId="77777777" w:rsidR="00F72D51" w:rsidRDefault="00000000">
            <w:pPr>
              <w:spacing w:line="240" w:lineRule="auto"/>
              <w:jc w:val="center"/>
            </w:pPr>
            <w:r>
              <w:rPr>
                <w:b/>
                <w:color w:val="000000"/>
                <w:sz w:val="16"/>
              </w:rPr>
              <w:t>τ</w:t>
            </w:r>
          </w:p>
        </w:tc>
      </w:tr>
      <w:tr w:rsidR="008C1051" w14:paraId="51BE5EF5" w14:textId="77777777" w:rsidTr="00ED46CD">
        <w:trPr>
          <w:gridAfter w:val="1"/>
          <w:wAfter w:w="60" w:type="dxa"/>
          <w:trHeight w:val="284"/>
          <w:jc w:val="center"/>
        </w:trPr>
        <w:tc>
          <w:tcPr>
            <w:tcW w:w="1689" w:type="dxa"/>
          </w:tcPr>
          <w:p w14:paraId="342B5DA1" w14:textId="51652479" w:rsidR="008C1051" w:rsidRDefault="008C1051" w:rsidP="00ED46CD">
            <w:pPr>
              <w:ind w:firstLine="0"/>
              <w:rPr>
                <w:sz w:val="18"/>
                <w:szCs w:val="18"/>
              </w:rPr>
            </w:pPr>
            <w:r>
              <w:rPr>
                <w:sz w:val="18"/>
                <w:szCs w:val="18"/>
              </w:rPr>
              <w:t>MobileNetV3-LSTM</w:t>
            </w:r>
            <w:r w:rsidR="00BD2210">
              <w:rPr>
                <w:sz w:val="18"/>
                <w:szCs w:val="18"/>
              </w:rPr>
              <w:t xml:space="preserve"> </w:t>
            </w:r>
            <w:r w:rsidR="00BD2210">
              <w:rPr>
                <w:sz w:val="18"/>
                <w:szCs w:val="18"/>
              </w:rPr>
              <w:fldChar w:fldCharType="begin"/>
            </w:r>
            <w:r w:rsidR="00BD2210">
              <w:rPr>
                <w:sz w:val="18"/>
                <w:szCs w:val="18"/>
              </w:rPr>
              <w:instrText xml:space="preserve"> ADDIN EN.CITE &lt;EndNote&gt;&lt;Cite&gt;&lt;Author&gt;Zhang&lt;/Author&gt;&lt;Year&gt;2018&lt;/Year&gt;&lt;RecNum&gt;20&lt;/RecNum&gt;&lt;DisplayText&gt;[20]&lt;/DisplayText&gt;&lt;record&gt;&lt;rec-number&gt;20&lt;/rec-number&gt;&lt;foreign-keys&gt;&lt;key app="EN" db-id="5a9e9ree8xxva0eef065saa4axxeverrww0x" timestamp="1788702341"&gt;20&lt;/key&gt;&lt;/foreign-keys&gt;&lt;ref-type name="Conference Proceedings"&gt;10&lt;/ref-type&gt;&lt;contributors&gt;&lt;authors&gt;&lt;author&gt;Zhang, X.&lt;/author&gt;&lt;author&gt;Zhou, X.&lt;/author&gt;&lt;author&gt;Lin, M.&lt;/author&gt;&lt;author&gt;Sun, J.&lt;/author&gt;&lt;/authors&gt;&lt;/contributors&gt;&lt;titles&gt;&lt;title&gt;ShuffleNet: An extremely efficient convolutional neural network for mobile devices&lt;/title&gt;&lt;secondary-title&gt;CVPR&lt;/secondary-title&gt;&lt;/titles&gt;&lt;pages&gt;6848-6856&lt;/pages&gt;&lt;dates&gt;&lt;year&gt;2018&lt;/year&gt;&lt;/dates&gt;&lt;urls&gt;&lt;/urls&gt;&lt;/record&gt;&lt;/Cite&gt;&lt;/EndNote&gt;</w:instrText>
            </w:r>
            <w:r w:rsidR="00BD2210">
              <w:rPr>
                <w:sz w:val="18"/>
                <w:szCs w:val="18"/>
              </w:rPr>
              <w:fldChar w:fldCharType="separate"/>
            </w:r>
            <w:r w:rsidR="00BD2210">
              <w:rPr>
                <w:noProof/>
                <w:sz w:val="18"/>
                <w:szCs w:val="18"/>
              </w:rPr>
              <w:t>[20]</w:t>
            </w:r>
            <w:r w:rsidR="00BD2210">
              <w:rPr>
                <w:sz w:val="18"/>
                <w:szCs w:val="18"/>
              </w:rPr>
              <w:fldChar w:fldCharType="end"/>
            </w:r>
            <w:r>
              <w:rPr>
                <w:sz w:val="18"/>
                <w:szCs w:val="18"/>
              </w:rPr>
              <w:t xml:space="preserve">, </w:t>
            </w:r>
            <w:r w:rsidR="00BD2210">
              <w:rPr>
                <w:sz w:val="18"/>
                <w:szCs w:val="18"/>
              </w:rPr>
              <w:fldChar w:fldCharType="begin"/>
            </w:r>
            <w:r w:rsidR="00BD2210">
              <w:rPr>
                <w:sz w:val="18"/>
                <w:szCs w:val="18"/>
              </w:rPr>
              <w:instrText xml:space="preserve"> ADDIN EN.CITE &lt;EndNote&gt;&lt;Cite&gt;&lt;Author&gt;McFee&lt;/Author&gt;&lt;Year&gt;2015&lt;/Year&gt;&lt;RecNum&gt;24&lt;/RecNum&gt;&lt;DisplayText&gt;[23]&lt;/DisplayText&gt;&lt;record&gt;&lt;rec-number&gt;24&lt;/rec-number&gt;&lt;foreign-keys&gt;&lt;key app="EN" db-id="5a9e9ree8xxva0eef065saa4axxeverrww0x" timestamp="1788702341"&gt;24&lt;/key&gt;&lt;/foreign-keys&gt;&lt;ref-type name="Conference Proceedings"&gt;10&lt;/ref-type&gt;&lt;contributors&gt;&lt;authors&gt;&lt;author&gt;McFee, B.&lt;/author&gt;&lt;author&gt;Raffel, C.&lt;/author&gt;&lt;author&gt;Liang, D.&lt;/author&gt;&lt;author&gt;Ellis, D. P. W.&lt;/author&gt;&lt;author&gt;McVicar, M.&lt;/author&gt;&lt;author&gt;Battenberg, E.&lt;/author&gt;&lt;author&gt;Nieto, O.&lt;/author&gt;&lt;/authors&gt;&lt;/contributors&gt;&lt;titles&gt;&lt;title&gt;librosa: Audio and music signal analysis in Python&lt;/title&gt;&lt;secondary-title&gt;Proceedings of the 14th Python in Science Conference&lt;/secondary-title&gt;&lt;/titles&gt;&lt;pages&gt;18-25&lt;/pages&gt;&lt;dates&gt;&lt;year&gt;2015&lt;/year&gt;&lt;/dates&gt;&lt;urls&gt;&lt;/urls&gt;&lt;/record&gt;&lt;/Cite&gt;&lt;/EndNote&gt;</w:instrText>
            </w:r>
            <w:r w:rsidR="00BD2210">
              <w:rPr>
                <w:sz w:val="18"/>
                <w:szCs w:val="18"/>
              </w:rPr>
              <w:fldChar w:fldCharType="separate"/>
            </w:r>
            <w:r w:rsidR="00BD2210">
              <w:rPr>
                <w:noProof/>
                <w:sz w:val="18"/>
                <w:szCs w:val="18"/>
              </w:rPr>
              <w:t>[23]</w:t>
            </w:r>
            <w:r w:rsidR="00BD2210">
              <w:rPr>
                <w:sz w:val="18"/>
                <w:szCs w:val="18"/>
              </w:rPr>
              <w:fldChar w:fldCharType="end"/>
            </w:r>
          </w:p>
        </w:tc>
        <w:tc>
          <w:tcPr>
            <w:tcW w:w="992" w:type="dxa"/>
          </w:tcPr>
          <w:p w14:paraId="7EB3B1B7" w14:textId="77777777" w:rsidR="008C1051" w:rsidRDefault="008C1051" w:rsidP="00ED46CD">
            <w:pPr>
              <w:ind w:firstLine="0"/>
              <w:rPr>
                <w:sz w:val="18"/>
                <w:szCs w:val="18"/>
              </w:rPr>
            </w:pPr>
            <w:r w:rsidRPr="006273D0">
              <w:rPr>
                <w:sz w:val="18"/>
                <w:szCs w:val="18"/>
              </w:rPr>
              <w:t>Mel, 3.0 s</w:t>
            </w:r>
          </w:p>
        </w:tc>
        <w:tc>
          <w:tcPr>
            <w:tcW w:w="1276" w:type="dxa"/>
          </w:tcPr>
          <w:p w14:paraId="4EB5BD94"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2D36B999" w14:textId="77777777" w:rsidR="008C1051" w:rsidRDefault="008C1051" w:rsidP="00ED46CD">
            <w:pPr>
              <w:ind w:firstLine="0"/>
              <w:rPr>
                <w:sz w:val="18"/>
                <w:szCs w:val="18"/>
              </w:rPr>
            </w:pPr>
            <w:r w:rsidRPr="006273D0">
              <w:rPr>
                <w:sz w:val="18"/>
                <w:szCs w:val="18"/>
              </w:rPr>
              <w:t>1,308,401</w:t>
            </w:r>
          </w:p>
        </w:tc>
        <w:tc>
          <w:tcPr>
            <w:tcW w:w="1701" w:type="dxa"/>
          </w:tcPr>
          <w:p w14:paraId="277AEC77" w14:textId="77777777" w:rsidR="008C1051" w:rsidRDefault="008C1051" w:rsidP="00ED46CD">
            <w:pPr>
              <w:ind w:firstLine="0"/>
              <w:rPr>
                <w:sz w:val="18"/>
                <w:szCs w:val="18"/>
              </w:rPr>
            </w:pPr>
            <w:r w:rsidRPr="006273D0">
              <w:rPr>
                <w:sz w:val="18"/>
                <w:szCs w:val="18"/>
              </w:rPr>
              <w:t>ImageNet; warm-up + partial fine-tune</w:t>
            </w:r>
          </w:p>
        </w:tc>
        <w:tc>
          <w:tcPr>
            <w:tcW w:w="465" w:type="dxa"/>
          </w:tcPr>
          <w:p w14:paraId="31CE4874" w14:textId="77777777" w:rsidR="008C1051" w:rsidRDefault="008C1051" w:rsidP="00ED46CD">
            <w:pPr>
              <w:ind w:firstLine="0"/>
              <w:jc w:val="left"/>
              <w:rPr>
                <w:sz w:val="18"/>
                <w:szCs w:val="18"/>
              </w:rPr>
            </w:pPr>
            <w:r>
              <w:rPr>
                <w:sz w:val="18"/>
                <w:szCs w:val="18"/>
              </w:rPr>
              <w:t>.82</w:t>
            </w:r>
          </w:p>
        </w:tc>
      </w:tr>
      <w:tr w:rsidR="008C1051" w14:paraId="5ACE9425" w14:textId="77777777" w:rsidTr="00ED46CD">
        <w:trPr>
          <w:gridAfter w:val="1"/>
          <w:wAfter w:w="60" w:type="dxa"/>
          <w:trHeight w:val="284"/>
          <w:jc w:val="center"/>
        </w:trPr>
        <w:tc>
          <w:tcPr>
            <w:tcW w:w="1689" w:type="dxa"/>
          </w:tcPr>
          <w:p w14:paraId="0F4DCE86" w14:textId="6317A4C4" w:rsidR="008C1051" w:rsidRDefault="008C1051" w:rsidP="00ED46CD">
            <w:pPr>
              <w:ind w:firstLine="0"/>
              <w:rPr>
                <w:sz w:val="18"/>
                <w:szCs w:val="18"/>
              </w:rPr>
            </w:pPr>
            <w:r>
              <w:rPr>
                <w:sz w:val="18"/>
                <w:szCs w:val="18"/>
              </w:rPr>
              <w:t>ShuffleNetV2-LSTM</w:t>
            </w:r>
            <w:r w:rsidR="00BD2210">
              <w:rPr>
                <w:sz w:val="18"/>
                <w:szCs w:val="18"/>
              </w:rPr>
              <w:t xml:space="preserve"> </w:t>
            </w:r>
            <w:r w:rsidR="00BD2210">
              <w:rPr>
                <w:sz w:val="18"/>
                <w:szCs w:val="18"/>
              </w:rPr>
              <w:fldChar w:fldCharType="begin"/>
            </w:r>
            <w:r w:rsidR="00BD2210">
              <w:rPr>
                <w:sz w:val="18"/>
                <w:szCs w:val="18"/>
              </w:rPr>
              <w:instrText xml:space="preserve"> ADDIN EN.CITE &lt;EndNote&gt;&lt;Cite&gt;&lt;Author&gt;Tan&lt;/Author&gt;&lt;Year&gt;2019&lt;/Year&gt;&lt;RecNum&gt;23&lt;/RecNum&gt;&lt;DisplayText&gt;[21]&lt;/DisplayText&gt;&lt;record&gt;&lt;rec-number&gt;23&lt;/rec-number&gt;&lt;foreign-keys&gt;&lt;key app="EN" db-id="5a9e9ree8xxva0eef065saa4axxeverrww0x" timestamp="1788702341"&gt;23&lt;/key&gt;&lt;/foreign-keys&gt;&lt;ref-type name="Conference Proceedings"&gt;10&lt;/ref-type&gt;&lt;contributors&gt;&lt;authors&gt;&lt;author&gt;Tan, M.&lt;/author&gt;&lt;author&gt;Chen, B.&lt;/author&gt;&lt;author&gt;Pang, R.&lt;/author&gt;&lt;author&gt;Vasudevan, V.&lt;/author&gt;&lt;author&gt;Sandler, M.&lt;/author&gt;&lt;author&gt;Howard, A.&lt;/author&gt;&lt;author&gt;Le, Q. V.&lt;/author&gt;&lt;/authors&gt;&lt;/contributors&gt;&lt;titles&gt;&lt;title&gt;MnasNet: Platform-aware neural architecture search for mobile&lt;/title&gt;&lt;secondary-title&gt;CVPR&lt;/secondary-title&gt;&lt;/titles&gt;&lt;pages&gt;2820-2828&lt;/pages&gt;&lt;dates&gt;&lt;year&gt;2019&lt;/year&gt;&lt;/dates&gt;&lt;urls&gt;&lt;/urls&gt;&lt;/record&gt;&lt;/Cite&gt;&lt;/EndNote&gt;</w:instrText>
            </w:r>
            <w:r w:rsidR="00BD2210">
              <w:rPr>
                <w:sz w:val="18"/>
                <w:szCs w:val="18"/>
              </w:rPr>
              <w:fldChar w:fldCharType="separate"/>
            </w:r>
            <w:r w:rsidR="00BD2210">
              <w:rPr>
                <w:noProof/>
                <w:sz w:val="18"/>
                <w:szCs w:val="18"/>
              </w:rPr>
              <w:t>[21]</w:t>
            </w:r>
            <w:r w:rsidR="00BD2210">
              <w:rPr>
                <w:sz w:val="18"/>
                <w:szCs w:val="18"/>
              </w:rPr>
              <w:fldChar w:fldCharType="end"/>
            </w:r>
            <w:r>
              <w:rPr>
                <w:sz w:val="18"/>
                <w:szCs w:val="18"/>
              </w:rPr>
              <w:t xml:space="preserve">, </w:t>
            </w:r>
            <w:r w:rsidR="00BD2210">
              <w:rPr>
                <w:sz w:val="18"/>
                <w:szCs w:val="18"/>
              </w:rPr>
              <w:fldChar w:fldCharType="begin"/>
            </w:r>
            <w:r w:rsidR="00BD2210">
              <w:rPr>
                <w:sz w:val="18"/>
                <w:szCs w:val="18"/>
              </w:rPr>
              <w:instrText xml:space="preserve"> ADDIN EN.CITE &lt;EndNote&gt;&lt;Cite&gt;&lt;Author&gt;Sandler&lt;/Author&gt;&lt;Year&gt;2018&lt;/Year&gt;&lt;RecNum&gt;18&lt;/RecNum&gt;&lt;DisplayText&gt;[19]&lt;/DisplayText&gt;&lt;record&gt;&lt;rec-number&gt;18&lt;/rec-number&gt;&lt;foreign-keys&gt;&lt;key app="EN" db-id="5a9e9ree8xxva0eef065saa4axxeverrww0x" timestamp="1788702341"&gt;18&lt;/key&gt;&lt;/foreign-keys&gt;&lt;ref-type name="Conference Proceedings"&gt;10&lt;/ref-type&gt;&lt;contributors&gt;&lt;authors&gt;&lt;author&gt;Sandler, M.&lt;/author&gt;&lt;author&gt;Howard, A.&lt;/author&gt;&lt;author&gt;Zhu, M.&lt;/author&gt;&lt;author&gt;Zhmoginov, A.&lt;/author&gt;&lt;author&gt;Chen, L. C.&lt;/author&gt;&lt;/authors&gt;&lt;/contributors&gt;&lt;titles&gt;&lt;title&gt;MobileNetV2: Inverted residuals and linear bottlenecks&lt;/title&gt;&lt;secondary-title&gt;CVPR&lt;/secondary-title&gt;&lt;/titles&gt;&lt;pages&gt;4510-4520&lt;/pages&gt;&lt;dates&gt;&lt;year&gt;2018&lt;/year&gt;&lt;/dates&gt;&lt;urls&gt;&lt;/urls&gt;&lt;/record&gt;&lt;/Cite&gt;&lt;/EndNote&gt;</w:instrText>
            </w:r>
            <w:r w:rsidR="00BD2210">
              <w:rPr>
                <w:sz w:val="18"/>
                <w:szCs w:val="18"/>
              </w:rPr>
              <w:fldChar w:fldCharType="separate"/>
            </w:r>
            <w:r w:rsidR="00BD2210">
              <w:rPr>
                <w:noProof/>
                <w:sz w:val="18"/>
                <w:szCs w:val="18"/>
              </w:rPr>
              <w:t>[19]</w:t>
            </w:r>
            <w:r w:rsidR="00BD2210">
              <w:rPr>
                <w:sz w:val="18"/>
                <w:szCs w:val="18"/>
              </w:rPr>
              <w:fldChar w:fldCharType="end"/>
            </w:r>
          </w:p>
        </w:tc>
        <w:tc>
          <w:tcPr>
            <w:tcW w:w="992" w:type="dxa"/>
          </w:tcPr>
          <w:p w14:paraId="36F8A546" w14:textId="77777777" w:rsidR="008C1051" w:rsidRDefault="008C1051" w:rsidP="00ED46CD">
            <w:pPr>
              <w:ind w:firstLine="0"/>
              <w:rPr>
                <w:sz w:val="18"/>
                <w:szCs w:val="18"/>
              </w:rPr>
            </w:pPr>
            <w:r w:rsidRPr="006273D0">
              <w:rPr>
                <w:sz w:val="18"/>
                <w:szCs w:val="18"/>
              </w:rPr>
              <w:t>Mel, 3.0 s</w:t>
            </w:r>
          </w:p>
        </w:tc>
        <w:tc>
          <w:tcPr>
            <w:tcW w:w="1276" w:type="dxa"/>
          </w:tcPr>
          <w:p w14:paraId="7BE949EA"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3FC58DE5" w14:textId="77777777" w:rsidR="008C1051" w:rsidRDefault="008C1051" w:rsidP="00ED46CD">
            <w:pPr>
              <w:ind w:firstLine="0"/>
              <w:rPr>
                <w:sz w:val="18"/>
                <w:szCs w:val="18"/>
              </w:rPr>
            </w:pPr>
            <w:r w:rsidRPr="006273D0">
              <w:rPr>
                <w:sz w:val="18"/>
                <w:szCs w:val="18"/>
              </w:rPr>
              <w:t>1,868,441</w:t>
            </w:r>
          </w:p>
        </w:tc>
        <w:tc>
          <w:tcPr>
            <w:tcW w:w="1701" w:type="dxa"/>
          </w:tcPr>
          <w:p w14:paraId="18E155A6" w14:textId="77777777" w:rsidR="008C1051" w:rsidRDefault="008C1051" w:rsidP="00ED46CD">
            <w:pPr>
              <w:ind w:firstLine="0"/>
              <w:rPr>
                <w:sz w:val="18"/>
                <w:szCs w:val="18"/>
              </w:rPr>
            </w:pPr>
            <w:r w:rsidRPr="006273D0">
              <w:rPr>
                <w:sz w:val="18"/>
                <w:szCs w:val="18"/>
              </w:rPr>
              <w:t>scratch; full end-to-end, best epoch 16/28</w:t>
            </w:r>
          </w:p>
        </w:tc>
        <w:tc>
          <w:tcPr>
            <w:tcW w:w="465" w:type="dxa"/>
          </w:tcPr>
          <w:p w14:paraId="179F7169" w14:textId="77777777" w:rsidR="008C1051" w:rsidRDefault="008C1051" w:rsidP="00ED46CD">
            <w:pPr>
              <w:ind w:firstLine="0"/>
              <w:jc w:val="left"/>
              <w:rPr>
                <w:sz w:val="18"/>
                <w:szCs w:val="18"/>
              </w:rPr>
            </w:pPr>
            <w:r>
              <w:rPr>
                <w:sz w:val="18"/>
                <w:szCs w:val="18"/>
              </w:rPr>
              <w:t>.12</w:t>
            </w:r>
          </w:p>
        </w:tc>
      </w:tr>
      <w:tr w:rsidR="008C1051" w14:paraId="63A831C8" w14:textId="77777777" w:rsidTr="00ED46CD">
        <w:trPr>
          <w:gridAfter w:val="1"/>
          <w:wAfter w:w="60" w:type="dxa"/>
          <w:trHeight w:val="284"/>
          <w:jc w:val="center"/>
        </w:trPr>
        <w:tc>
          <w:tcPr>
            <w:tcW w:w="1689" w:type="dxa"/>
          </w:tcPr>
          <w:p w14:paraId="421648D3" w14:textId="357E362D" w:rsidR="008C1051" w:rsidRDefault="008C1051" w:rsidP="00ED46CD">
            <w:pPr>
              <w:ind w:firstLine="0"/>
              <w:rPr>
                <w:sz w:val="18"/>
                <w:szCs w:val="18"/>
              </w:rPr>
            </w:pPr>
            <w:r>
              <w:rPr>
                <w:sz w:val="18"/>
                <w:szCs w:val="18"/>
              </w:rPr>
              <w:t xml:space="preserve">MnasNet-A1-LSTM </w:t>
            </w:r>
            <w:r w:rsidR="00BD2210">
              <w:rPr>
                <w:sz w:val="18"/>
                <w:szCs w:val="18"/>
              </w:rPr>
              <w:fldChar w:fldCharType="begin"/>
            </w:r>
            <w:r w:rsidR="00BD2210">
              <w:rPr>
                <w:sz w:val="18"/>
                <w:szCs w:val="18"/>
              </w:rPr>
              <w:instrText xml:space="preserve"> ADDIN EN.CITE &lt;EndNote&gt;&lt;Cite&gt;&lt;Author&gt;Tan&lt;/Author&gt;&lt;Year&gt;2019&lt;/Year&gt;&lt;RecNum&gt;22&lt;/RecNum&gt;&lt;DisplayText&gt;[22]&lt;/DisplayText&gt;&lt;record&gt;&lt;rec-number&gt;22&lt;/rec-number&gt;&lt;foreign-keys&gt;&lt;key app="EN" db-id="5a9e9ree8xxva0eef065saa4axxeverrww0x" timestamp="1788702341"&gt;22&lt;/key&gt;&lt;/foreign-keys&gt;&lt;ref-type name="Journal Article"&gt;17&lt;/ref-type&gt;&lt;contributors&gt;&lt;authors&gt;&lt;author&gt;Tan, M.&lt;/author&gt;&lt;author&gt;Le, Q. V.&lt;/author&gt;&lt;/authors&gt;&lt;/contributors&gt;&lt;titles&gt;&lt;title&gt;EfficientNet: Rethinking model scaling for convolutional neural networks&lt;/title&gt;&lt;secondary-title&gt;ICML&lt;/secondary-title&gt;&lt;/titles&gt;&lt;periodical&gt;&lt;full-title&gt;ICML&lt;/full-title&gt;&lt;/periodical&gt;&lt;pages&gt;6105-6114&lt;/pages&gt;&lt;volume&gt;97&lt;/volume&gt;&lt;dates&gt;&lt;year&gt;2019&lt;/year&gt;&lt;/dates&gt;&lt;urls&gt;&lt;related-urls&gt;&lt;url&gt;https://proceedings.mlr.press/v97/tan19a.html&lt;/url&gt;&lt;/related-urls&gt;&lt;/urls&gt;&lt;/record&gt;&lt;/Cite&gt;&lt;/EndNote&gt;</w:instrText>
            </w:r>
            <w:r w:rsidR="00BD2210">
              <w:rPr>
                <w:sz w:val="18"/>
                <w:szCs w:val="18"/>
              </w:rPr>
              <w:fldChar w:fldCharType="separate"/>
            </w:r>
            <w:r w:rsidR="00BD2210">
              <w:rPr>
                <w:noProof/>
                <w:sz w:val="18"/>
                <w:szCs w:val="18"/>
              </w:rPr>
              <w:t>[22]</w:t>
            </w:r>
            <w:r w:rsidR="00BD2210">
              <w:rPr>
                <w:sz w:val="18"/>
                <w:szCs w:val="18"/>
              </w:rPr>
              <w:fldChar w:fldCharType="end"/>
            </w:r>
          </w:p>
        </w:tc>
        <w:tc>
          <w:tcPr>
            <w:tcW w:w="992" w:type="dxa"/>
          </w:tcPr>
          <w:p w14:paraId="6BF4AA61" w14:textId="77777777" w:rsidR="008C1051" w:rsidRDefault="008C1051" w:rsidP="00ED46CD">
            <w:pPr>
              <w:ind w:firstLine="0"/>
              <w:rPr>
                <w:sz w:val="18"/>
                <w:szCs w:val="18"/>
              </w:rPr>
            </w:pPr>
            <w:r w:rsidRPr="006273D0">
              <w:rPr>
                <w:sz w:val="18"/>
                <w:szCs w:val="18"/>
              </w:rPr>
              <w:t>Mel, 3.0 s</w:t>
            </w:r>
          </w:p>
        </w:tc>
        <w:tc>
          <w:tcPr>
            <w:tcW w:w="1276" w:type="dxa"/>
          </w:tcPr>
          <w:p w14:paraId="24394260"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43B42F85" w14:textId="77777777" w:rsidR="008C1051" w:rsidRDefault="008C1051" w:rsidP="00ED46CD">
            <w:pPr>
              <w:ind w:firstLine="0"/>
              <w:rPr>
                <w:sz w:val="18"/>
                <w:szCs w:val="18"/>
              </w:rPr>
            </w:pPr>
            <w:r w:rsidRPr="006273D0">
              <w:rPr>
                <w:sz w:val="18"/>
                <w:szCs w:val="18"/>
              </w:rPr>
              <w:t>3,369,255</w:t>
            </w:r>
          </w:p>
        </w:tc>
        <w:tc>
          <w:tcPr>
            <w:tcW w:w="1701" w:type="dxa"/>
          </w:tcPr>
          <w:p w14:paraId="728FE891" w14:textId="77777777" w:rsidR="008C1051" w:rsidRDefault="008C1051" w:rsidP="00ED46CD">
            <w:pPr>
              <w:ind w:firstLine="0"/>
              <w:rPr>
                <w:sz w:val="18"/>
                <w:szCs w:val="18"/>
              </w:rPr>
            </w:pPr>
            <w:r w:rsidRPr="006273D0">
              <w:rPr>
                <w:sz w:val="18"/>
                <w:szCs w:val="18"/>
              </w:rPr>
              <w:t>scratch; full end-to-end, best epoch 27/39</w:t>
            </w:r>
          </w:p>
        </w:tc>
        <w:tc>
          <w:tcPr>
            <w:tcW w:w="465" w:type="dxa"/>
          </w:tcPr>
          <w:p w14:paraId="15D9E80F" w14:textId="77777777" w:rsidR="008C1051" w:rsidRDefault="008C1051" w:rsidP="00ED46CD">
            <w:pPr>
              <w:ind w:firstLine="0"/>
              <w:jc w:val="left"/>
              <w:rPr>
                <w:sz w:val="18"/>
                <w:szCs w:val="18"/>
              </w:rPr>
            </w:pPr>
            <w:r>
              <w:rPr>
                <w:sz w:val="18"/>
                <w:szCs w:val="18"/>
              </w:rPr>
              <w:t>.90</w:t>
            </w:r>
          </w:p>
        </w:tc>
      </w:tr>
      <w:tr w:rsidR="008C1051" w14:paraId="16F3BD3B" w14:textId="77777777" w:rsidTr="00ED46CD">
        <w:trPr>
          <w:gridAfter w:val="1"/>
          <w:wAfter w:w="60" w:type="dxa"/>
          <w:trHeight w:val="284"/>
          <w:jc w:val="center"/>
        </w:trPr>
        <w:tc>
          <w:tcPr>
            <w:tcW w:w="1689" w:type="dxa"/>
          </w:tcPr>
          <w:p w14:paraId="468AB78C" w14:textId="2E8CC212" w:rsidR="008C1051" w:rsidRDefault="008C1051" w:rsidP="00ED46CD">
            <w:pPr>
              <w:ind w:firstLine="0"/>
              <w:rPr>
                <w:sz w:val="18"/>
                <w:szCs w:val="18"/>
              </w:rPr>
            </w:pPr>
            <w:r>
              <w:rPr>
                <w:sz w:val="18"/>
                <w:szCs w:val="18"/>
              </w:rPr>
              <w:lastRenderedPageBreak/>
              <w:t xml:space="preserve">EfficientNet-B0-LSTM </w:t>
            </w:r>
            <w:r w:rsidR="00BD2210">
              <w:rPr>
                <w:sz w:val="18"/>
                <w:szCs w:val="18"/>
              </w:rPr>
              <w:fldChar w:fldCharType="begin"/>
            </w:r>
            <w:r w:rsidR="00BD2210">
              <w:rPr>
                <w:sz w:val="18"/>
                <w:szCs w:val="18"/>
              </w:rPr>
              <w:instrText xml:space="preserve"> ADDIN EN.CITE &lt;EndNote&gt;&lt;Cite&gt;&lt;Author&gt;Veličković&lt;/Author&gt;&lt;Year&gt;2018&lt;/Year&gt;&lt;RecNum&gt;9&lt;/RecNum&gt;&lt;DisplayText&gt;[24]&lt;/DisplayText&gt;&lt;record&gt;&lt;rec-number&gt;9&lt;/rec-number&gt;&lt;foreign-keys&gt;&lt;key app="EN" db-id="5a9e9ree8xxva0eef065saa4axxeverrww0x" timestamp="1788702341"&gt;9&lt;/key&gt;&lt;/foreign-keys&gt;&lt;ref-type name="Conference Proceedings"&gt;10&lt;/ref-type&gt;&lt;contributors&gt;&lt;authors&gt;&lt;author&gt;Veličković, P.&lt;/author&gt;&lt;author&gt;Cucurull, G.&lt;/author&gt;&lt;author&gt;Casanova, A.&lt;/author&gt;&lt;author&gt;Romero, A.&lt;/author&gt;&lt;author&gt;Liò, P.&lt;/author&gt;&lt;author&gt;Bengio, Y.&lt;/author&gt;&lt;/authors&gt;&lt;/contributors&gt;&lt;titles&gt;&lt;title&gt;Graph attention networks&lt;/title&gt;&lt;secondary-title&gt;International Conference on Learning Representations&lt;/secondary-title&gt;&lt;/titles&gt;&lt;dates&gt;&lt;year&gt;2018&lt;/year&gt;&lt;/dates&gt;&lt;urls&gt;&lt;related-urls&gt;&lt;url&gt;https://openreview.net/forum?id=rJXMpikCZ&lt;/url&gt;&lt;/related-urls&gt;&lt;/urls&gt;&lt;/record&gt;&lt;/Cite&gt;&lt;/EndNote&gt;</w:instrText>
            </w:r>
            <w:r w:rsidR="00BD2210">
              <w:rPr>
                <w:sz w:val="18"/>
                <w:szCs w:val="18"/>
              </w:rPr>
              <w:fldChar w:fldCharType="separate"/>
            </w:r>
            <w:r w:rsidR="00BD2210">
              <w:rPr>
                <w:noProof/>
                <w:sz w:val="18"/>
                <w:szCs w:val="18"/>
              </w:rPr>
              <w:t>[24]</w:t>
            </w:r>
            <w:r w:rsidR="00BD2210">
              <w:rPr>
                <w:sz w:val="18"/>
                <w:szCs w:val="18"/>
              </w:rPr>
              <w:fldChar w:fldCharType="end"/>
            </w:r>
          </w:p>
        </w:tc>
        <w:tc>
          <w:tcPr>
            <w:tcW w:w="992" w:type="dxa"/>
          </w:tcPr>
          <w:p w14:paraId="52B0534B" w14:textId="77777777" w:rsidR="008C1051" w:rsidRDefault="008C1051" w:rsidP="00ED46CD">
            <w:pPr>
              <w:ind w:firstLine="0"/>
              <w:rPr>
                <w:sz w:val="18"/>
                <w:szCs w:val="18"/>
              </w:rPr>
            </w:pPr>
            <w:r w:rsidRPr="006273D0">
              <w:rPr>
                <w:sz w:val="18"/>
                <w:szCs w:val="18"/>
              </w:rPr>
              <w:t>Mel, 3.0 s</w:t>
            </w:r>
          </w:p>
        </w:tc>
        <w:tc>
          <w:tcPr>
            <w:tcW w:w="1276" w:type="dxa"/>
          </w:tcPr>
          <w:p w14:paraId="5178517E" w14:textId="77777777" w:rsidR="008C1051" w:rsidRDefault="008C1051" w:rsidP="00ED46CD">
            <w:pPr>
              <w:ind w:firstLine="0"/>
              <w:rPr>
                <w:sz w:val="18"/>
                <w:szCs w:val="18"/>
              </w:rPr>
            </w:pPr>
            <w:proofErr w:type="gramStart"/>
            <w:r w:rsidRPr="006273D0">
              <w:rPr>
                <w:sz w:val="18"/>
                <w:szCs w:val="18"/>
              </w:rPr>
              <w:t>LSTM(</w:t>
            </w:r>
            <w:proofErr w:type="gramEnd"/>
            <w:r w:rsidRPr="006273D0">
              <w:rPr>
                <w:sz w:val="18"/>
                <w:szCs w:val="18"/>
              </w:rPr>
              <w:t>128)</w:t>
            </w:r>
          </w:p>
        </w:tc>
        <w:tc>
          <w:tcPr>
            <w:tcW w:w="992" w:type="dxa"/>
          </w:tcPr>
          <w:p w14:paraId="0FDB222C" w14:textId="77777777" w:rsidR="008C1051" w:rsidRDefault="008C1051" w:rsidP="00ED46CD">
            <w:pPr>
              <w:ind w:firstLine="0"/>
              <w:rPr>
                <w:sz w:val="18"/>
                <w:szCs w:val="18"/>
              </w:rPr>
            </w:pPr>
            <w:r w:rsidRPr="006273D0">
              <w:rPr>
                <w:sz w:val="18"/>
                <w:szCs w:val="18"/>
              </w:rPr>
              <w:t>4,779,300</w:t>
            </w:r>
          </w:p>
        </w:tc>
        <w:tc>
          <w:tcPr>
            <w:tcW w:w="1701" w:type="dxa"/>
          </w:tcPr>
          <w:p w14:paraId="64BAABD4" w14:textId="77777777" w:rsidR="008C1051" w:rsidRDefault="008C1051" w:rsidP="00ED46CD">
            <w:pPr>
              <w:ind w:firstLine="0"/>
              <w:rPr>
                <w:sz w:val="18"/>
                <w:szCs w:val="18"/>
              </w:rPr>
            </w:pPr>
            <w:r w:rsidRPr="006273D0">
              <w:rPr>
                <w:sz w:val="18"/>
                <w:szCs w:val="18"/>
              </w:rPr>
              <w:t>ImageNet; best warm-up epoch 47</w:t>
            </w:r>
          </w:p>
        </w:tc>
        <w:tc>
          <w:tcPr>
            <w:tcW w:w="465" w:type="dxa"/>
          </w:tcPr>
          <w:p w14:paraId="685EC68B" w14:textId="77777777" w:rsidR="008C1051" w:rsidRDefault="008C1051" w:rsidP="00ED46CD">
            <w:pPr>
              <w:ind w:firstLine="0"/>
              <w:jc w:val="left"/>
              <w:rPr>
                <w:sz w:val="18"/>
                <w:szCs w:val="18"/>
              </w:rPr>
            </w:pPr>
            <w:r>
              <w:rPr>
                <w:sz w:val="18"/>
                <w:szCs w:val="18"/>
              </w:rPr>
              <w:t>.90</w:t>
            </w:r>
          </w:p>
        </w:tc>
      </w:tr>
      <w:tr w:rsidR="008C1051" w14:paraId="120C13B5" w14:textId="77777777" w:rsidTr="00ED46CD">
        <w:trPr>
          <w:gridAfter w:val="1"/>
          <w:wAfter w:w="60" w:type="dxa"/>
          <w:trHeight w:val="284"/>
          <w:jc w:val="center"/>
        </w:trPr>
        <w:tc>
          <w:tcPr>
            <w:tcW w:w="1689" w:type="dxa"/>
            <w:tcBorders>
              <w:bottom w:val="nil"/>
            </w:tcBorders>
          </w:tcPr>
          <w:p w14:paraId="1FAF4824" w14:textId="1F88B5FE" w:rsidR="008C1051" w:rsidRDefault="008C1051" w:rsidP="00ED46CD">
            <w:pPr>
              <w:ind w:firstLine="0"/>
              <w:rPr>
                <w:sz w:val="18"/>
                <w:szCs w:val="18"/>
              </w:rPr>
            </w:pPr>
            <w:r>
              <w:rPr>
                <w:sz w:val="18"/>
                <w:szCs w:val="18"/>
              </w:rPr>
              <w:t xml:space="preserve">RawNet2 </w:t>
            </w:r>
            <w:r w:rsidR="00BD2210">
              <w:rPr>
                <w:sz w:val="18"/>
                <w:szCs w:val="18"/>
              </w:rPr>
              <w:fldChar w:fldCharType="begin"/>
            </w:r>
            <w:r w:rsidR="00BD2210">
              <w:rPr>
                <w:sz w:val="18"/>
                <w:szCs w:val="18"/>
              </w:rPr>
              <w:instrText xml:space="preserve"> ADDIN EN.CITE &lt;EndNote&gt;&lt;Cite&gt;&lt;Author&gt;Tak&lt;/Author&gt;&lt;Year&gt;2021&lt;/Year&gt;&lt;RecNum&gt;7&lt;/RecNum&gt;&lt;DisplayText&gt;[7]&lt;/DisplayText&gt;&lt;record&gt;&lt;rec-number&gt;7&lt;/rec-number&gt;&lt;foreign-keys&gt;&lt;key app="EN" db-id="5a9e9ree8xxva0eef065saa4axxeverrww0x" timestamp="1788702341"&gt;7&lt;/key&gt;&lt;/foreign-keys&gt;&lt;ref-type name="Conference Proceedings"&gt;10&lt;/ref-type&gt;&lt;contributors&gt;&lt;authors&gt;&lt;author&gt;Tak, H.&lt;/author&gt;&lt;author&gt;Patino, J.&lt;/author&gt;&lt;author&gt;Todisco, M.&lt;/author&gt;&lt;author&gt;Nautsch, A.&lt;/author&gt;&lt;author&gt;Evans, N.&lt;/author&gt;&lt;author&gt;Larcher, A.&lt;/author&gt;&lt;/authors&gt;&lt;/contributors&gt;&lt;titles&gt;&lt;title&gt;End-to-end anti-spoofing with RawNet2&lt;/title&gt;&lt;secondary-title&gt;ICASSP&lt;/secondary-title&gt;&lt;/titles&gt;&lt;pages&gt;6369-6373&lt;/pages&gt;&lt;dates&gt;&lt;year&gt;2021&lt;/year&gt;&lt;/dates&gt;&lt;urls&gt;&lt;/urls&gt;&lt;/record&gt;&lt;/Cite&gt;&lt;/EndNote&gt;</w:instrText>
            </w:r>
            <w:r w:rsidR="00BD2210">
              <w:rPr>
                <w:sz w:val="18"/>
                <w:szCs w:val="18"/>
              </w:rPr>
              <w:fldChar w:fldCharType="separate"/>
            </w:r>
            <w:r w:rsidR="00BD2210">
              <w:rPr>
                <w:noProof/>
                <w:sz w:val="18"/>
                <w:szCs w:val="18"/>
              </w:rPr>
              <w:t>[7]</w:t>
            </w:r>
            <w:r w:rsidR="00BD2210">
              <w:rPr>
                <w:sz w:val="18"/>
                <w:szCs w:val="18"/>
              </w:rPr>
              <w:fldChar w:fldCharType="end"/>
            </w:r>
          </w:p>
        </w:tc>
        <w:tc>
          <w:tcPr>
            <w:tcW w:w="992" w:type="dxa"/>
            <w:tcBorders>
              <w:bottom w:val="nil"/>
            </w:tcBorders>
          </w:tcPr>
          <w:p w14:paraId="226F6067" w14:textId="77777777" w:rsidR="008C1051" w:rsidRDefault="008C1051" w:rsidP="00ED46CD">
            <w:pPr>
              <w:ind w:firstLine="0"/>
              <w:rPr>
                <w:sz w:val="18"/>
                <w:szCs w:val="18"/>
              </w:rPr>
            </w:pPr>
            <w:r w:rsidRPr="006273D0">
              <w:rPr>
                <w:sz w:val="18"/>
                <w:szCs w:val="18"/>
              </w:rPr>
              <w:t>waveform, 4.04 s</w:t>
            </w:r>
          </w:p>
        </w:tc>
        <w:tc>
          <w:tcPr>
            <w:tcW w:w="1276" w:type="dxa"/>
            <w:tcBorders>
              <w:bottom w:val="nil"/>
            </w:tcBorders>
          </w:tcPr>
          <w:p w14:paraId="25D2024C" w14:textId="77777777" w:rsidR="008C1051" w:rsidRDefault="008C1051" w:rsidP="00ED46CD">
            <w:pPr>
              <w:ind w:firstLine="0"/>
              <w:rPr>
                <w:sz w:val="18"/>
                <w:szCs w:val="18"/>
              </w:rPr>
            </w:pPr>
            <w:r w:rsidRPr="006273D0">
              <w:rPr>
                <w:sz w:val="18"/>
                <w:szCs w:val="18"/>
              </w:rPr>
              <w:t>GRU</w:t>
            </w:r>
          </w:p>
        </w:tc>
        <w:tc>
          <w:tcPr>
            <w:tcW w:w="992" w:type="dxa"/>
            <w:tcBorders>
              <w:bottom w:val="nil"/>
            </w:tcBorders>
          </w:tcPr>
          <w:p w14:paraId="04AEDDE7" w14:textId="77777777" w:rsidR="008C1051" w:rsidRDefault="008C1051" w:rsidP="00ED46CD">
            <w:pPr>
              <w:ind w:firstLine="0"/>
              <w:rPr>
                <w:sz w:val="18"/>
                <w:szCs w:val="18"/>
              </w:rPr>
            </w:pPr>
            <w:r w:rsidRPr="006273D0">
              <w:rPr>
                <w:sz w:val="18"/>
                <w:szCs w:val="18"/>
              </w:rPr>
              <w:t>17,621,410</w:t>
            </w:r>
          </w:p>
        </w:tc>
        <w:tc>
          <w:tcPr>
            <w:tcW w:w="1701" w:type="dxa"/>
            <w:tcBorders>
              <w:bottom w:val="nil"/>
            </w:tcBorders>
          </w:tcPr>
          <w:p w14:paraId="4383948D" w14:textId="77777777" w:rsidR="008C1051" w:rsidRDefault="008C1051" w:rsidP="00ED46CD">
            <w:pPr>
              <w:ind w:firstLine="0"/>
              <w:rPr>
                <w:sz w:val="18"/>
                <w:szCs w:val="18"/>
              </w:rPr>
            </w:pPr>
            <w:r w:rsidRPr="006273D0">
              <w:rPr>
                <w:sz w:val="18"/>
                <w:szCs w:val="18"/>
              </w:rPr>
              <w:t>external reference; ONNX export</w:t>
            </w:r>
          </w:p>
        </w:tc>
        <w:tc>
          <w:tcPr>
            <w:tcW w:w="465" w:type="dxa"/>
            <w:tcBorders>
              <w:bottom w:val="nil"/>
            </w:tcBorders>
          </w:tcPr>
          <w:p w14:paraId="29E6B074" w14:textId="77777777" w:rsidR="008C1051" w:rsidRDefault="008C1051" w:rsidP="00ED46CD">
            <w:pPr>
              <w:ind w:firstLine="0"/>
              <w:jc w:val="left"/>
              <w:rPr>
                <w:sz w:val="18"/>
                <w:szCs w:val="18"/>
              </w:rPr>
            </w:pPr>
            <w:r>
              <w:rPr>
                <w:sz w:val="18"/>
                <w:szCs w:val="18"/>
              </w:rPr>
              <w:t>.50</w:t>
            </w:r>
          </w:p>
        </w:tc>
      </w:tr>
      <w:tr w:rsidR="008C1051" w14:paraId="4DCC3A6E" w14:textId="77777777" w:rsidTr="00ED46CD">
        <w:trPr>
          <w:gridAfter w:val="1"/>
          <w:wAfter w:w="60" w:type="dxa"/>
          <w:trHeight w:val="284"/>
          <w:jc w:val="center"/>
        </w:trPr>
        <w:tc>
          <w:tcPr>
            <w:tcW w:w="1689" w:type="dxa"/>
            <w:tcBorders>
              <w:top w:val="nil"/>
              <w:left w:val="nil"/>
              <w:bottom w:val="single" w:sz="12" w:space="0" w:color="000000" w:themeColor="text1"/>
              <w:right w:val="nil"/>
            </w:tcBorders>
          </w:tcPr>
          <w:p w14:paraId="745CB7C1" w14:textId="54E5A3A3" w:rsidR="008C1051" w:rsidRDefault="008C1051" w:rsidP="00ED46CD">
            <w:pPr>
              <w:ind w:firstLine="0"/>
              <w:rPr>
                <w:sz w:val="18"/>
                <w:szCs w:val="18"/>
              </w:rPr>
            </w:pPr>
            <w:r>
              <w:rPr>
                <w:sz w:val="18"/>
                <w:szCs w:val="18"/>
              </w:rPr>
              <w:t>AASIST</w:t>
            </w:r>
            <w:r w:rsidR="00BD2210">
              <w:rPr>
                <w:sz w:val="18"/>
                <w:szCs w:val="18"/>
              </w:rPr>
              <w:t xml:space="preserve"> </w:t>
            </w:r>
            <w:r w:rsidR="00BD2210">
              <w:rPr>
                <w:sz w:val="18"/>
                <w:szCs w:val="18"/>
              </w:rPr>
              <w:fldChar w:fldCharType="begin"/>
            </w:r>
            <w:r w:rsidR="00BD2210">
              <w:rPr>
                <w:sz w:val="18"/>
                <w:szCs w:val="18"/>
              </w:rPr>
              <w:instrText xml:space="preserve"> ADDIN EN.CITE &lt;EndNote&gt;&lt;Cite&gt;&lt;Author&gt;Tak&lt;/Author&gt;&lt;Year&gt;2022&lt;/Year&gt;&lt;RecNum&gt;12&lt;/RecNum&gt;&lt;DisplayText&gt;[10]&lt;/DisplayText&gt;&lt;record&gt;&lt;rec-number&gt;12&lt;/rec-number&gt;&lt;foreign-keys&gt;&lt;key app="EN" db-id="5a9e9ree8xxva0eef065saa4axxeverrww0x" timestamp="1788702341"&gt;12&lt;/key&gt;&lt;/foreign-keys&gt;&lt;ref-type name="Conference Proceedings"&gt;10&lt;/ref-type&gt;&lt;contributors&gt;&lt;authors&gt;&lt;author&gt;Tak, H.&lt;/author&gt;&lt;author&gt;Todisco, M.&lt;/author&gt;&lt;author&gt;Wang, X.&lt;/author&gt;&lt;author&gt;Jung, J. w&lt;/author&gt;&lt;author&gt;Yamagishi, J.&lt;/author&gt;&lt;author&gt;Evans, N.&lt;/author&gt;&lt;/authors&gt;&lt;/contributors&gt;&lt;titles&gt;&lt;title&gt;Automatic speaker verification spoofing and deepfake detection using wav2vec 2.0 and data augmentation&lt;/title&gt;&lt;secondary-title&gt;Odyssey&lt;/secondary-title&gt;&lt;/titles&gt;&lt;pages&gt;112-119&lt;/pages&gt;&lt;dates&gt;&lt;year&gt;2022&lt;/year&gt;&lt;/dates&gt;&lt;urls&gt;&lt;/urls&gt;&lt;/record&gt;&lt;/Cite&gt;&lt;/EndNote&gt;</w:instrText>
            </w:r>
            <w:r w:rsidR="00BD2210">
              <w:rPr>
                <w:sz w:val="18"/>
                <w:szCs w:val="18"/>
              </w:rPr>
              <w:fldChar w:fldCharType="separate"/>
            </w:r>
            <w:r w:rsidR="00BD2210">
              <w:rPr>
                <w:noProof/>
                <w:sz w:val="18"/>
                <w:szCs w:val="18"/>
              </w:rPr>
              <w:t>[10]</w:t>
            </w:r>
            <w:r w:rsidR="00BD2210">
              <w:rPr>
                <w:sz w:val="18"/>
                <w:szCs w:val="18"/>
              </w:rPr>
              <w:fldChar w:fldCharType="end"/>
            </w:r>
            <w:r>
              <w:rPr>
                <w:sz w:val="18"/>
                <w:szCs w:val="18"/>
              </w:rPr>
              <w:t xml:space="preserve">, </w:t>
            </w:r>
            <w:r w:rsidR="00BD2210">
              <w:rPr>
                <w:sz w:val="18"/>
                <w:szCs w:val="18"/>
              </w:rPr>
              <w:fldChar w:fldCharType="begin"/>
            </w:r>
            <w:r w:rsidR="00BD2210">
              <w:rPr>
                <w:sz w:val="18"/>
                <w:szCs w:val="18"/>
              </w:rPr>
              <w:instrText xml:space="preserve"> ADDIN EN.CITE &lt;EndNote&gt;&lt;Cite&gt;&lt;Author&gt;Li&lt;/Author&gt;&lt;Year&gt;2024&lt;/Year&gt;&lt;RecNum&gt;17&lt;/RecNum&gt;&lt;DisplayText&gt;[16]&lt;/DisplayText&gt;&lt;record&gt;&lt;rec-number&gt;17&lt;/rec-number&gt;&lt;foreign-keys&gt;&lt;key app="EN" db-id="5a9e9ree8xxva0eef065saa4axxeverrww0x" timestamp="1788702341"&gt;17&lt;/key&gt;&lt;/foreign-keys&gt;&lt;ref-type name="Conference Proceedings"&gt;10&lt;/ref-type&gt;&lt;contributors&gt;&lt;authors&gt;&lt;author&gt;Li, Y.&lt;/author&gt;&lt;author&gt;Zhang, M.&lt;/author&gt;&lt;author&gt;Ren, M.&lt;/author&gt;&lt;author&gt;Qiao, X.&lt;/author&gt;&lt;author&gt;Ma, M.&lt;/author&gt;&lt;author&gt;Wei, D.&lt;/author&gt;&lt;author&gt;Yang, H.&lt;/author&gt;&lt;/authors&gt;&lt;/contributors&gt;&lt;titles&gt;&lt;title&gt;Cross-domain audio deepfake detection: Dataset and analysis&lt;/title&gt;&lt;secondary-title&gt;EMNLP&lt;/secondary-title&gt;&lt;/titles&gt;&lt;pages&gt;4977-4983&lt;/pages&gt;&lt;dates&gt;&lt;year&gt;2024&lt;/year&gt;&lt;/dates&gt;&lt;urls&gt;&lt;/urls&gt;&lt;/record&gt;&lt;/Cite&gt;&lt;/EndNote&gt;</w:instrText>
            </w:r>
            <w:r w:rsidR="00BD2210">
              <w:rPr>
                <w:sz w:val="18"/>
                <w:szCs w:val="18"/>
              </w:rPr>
              <w:fldChar w:fldCharType="separate"/>
            </w:r>
            <w:r w:rsidR="00BD2210">
              <w:rPr>
                <w:noProof/>
                <w:sz w:val="18"/>
                <w:szCs w:val="18"/>
              </w:rPr>
              <w:t>[16]</w:t>
            </w:r>
            <w:r w:rsidR="00BD2210">
              <w:rPr>
                <w:sz w:val="18"/>
                <w:szCs w:val="18"/>
              </w:rPr>
              <w:fldChar w:fldCharType="end"/>
            </w:r>
          </w:p>
        </w:tc>
        <w:tc>
          <w:tcPr>
            <w:tcW w:w="992" w:type="dxa"/>
            <w:tcBorders>
              <w:top w:val="nil"/>
              <w:left w:val="nil"/>
              <w:bottom w:val="single" w:sz="12" w:space="0" w:color="000000" w:themeColor="text1"/>
              <w:right w:val="nil"/>
            </w:tcBorders>
          </w:tcPr>
          <w:p w14:paraId="24025F60" w14:textId="77777777" w:rsidR="008C1051" w:rsidRDefault="008C1051" w:rsidP="00ED46CD">
            <w:pPr>
              <w:ind w:firstLine="0"/>
              <w:rPr>
                <w:sz w:val="18"/>
                <w:szCs w:val="18"/>
              </w:rPr>
            </w:pPr>
            <w:r w:rsidRPr="006273D0">
              <w:rPr>
                <w:sz w:val="18"/>
                <w:szCs w:val="18"/>
              </w:rPr>
              <w:t>waveform, 4.04 s</w:t>
            </w:r>
          </w:p>
        </w:tc>
        <w:tc>
          <w:tcPr>
            <w:tcW w:w="1276" w:type="dxa"/>
            <w:tcBorders>
              <w:top w:val="nil"/>
              <w:left w:val="nil"/>
              <w:bottom w:val="single" w:sz="12" w:space="0" w:color="000000" w:themeColor="text1"/>
              <w:right w:val="nil"/>
            </w:tcBorders>
          </w:tcPr>
          <w:p w14:paraId="0A11ADE2" w14:textId="77777777" w:rsidR="008C1051" w:rsidRDefault="008C1051" w:rsidP="00ED46CD">
            <w:pPr>
              <w:ind w:firstLine="0"/>
              <w:rPr>
                <w:sz w:val="18"/>
                <w:szCs w:val="18"/>
              </w:rPr>
            </w:pPr>
            <w:r w:rsidRPr="006273D0">
              <w:rPr>
                <w:sz w:val="18"/>
                <w:szCs w:val="18"/>
              </w:rPr>
              <w:t>graph readout</w:t>
            </w:r>
          </w:p>
        </w:tc>
        <w:tc>
          <w:tcPr>
            <w:tcW w:w="992" w:type="dxa"/>
            <w:tcBorders>
              <w:top w:val="nil"/>
              <w:left w:val="nil"/>
              <w:bottom w:val="single" w:sz="12" w:space="0" w:color="000000" w:themeColor="text1"/>
              <w:right w:val="nil"/>
            </w:tcBorders>
          </w:tcPr>
          <w:p w14:paraId="63487FEE" w14:textId="77777777" w:rsidR="008C1051" w:rsidRDefault="008C1051" w:rsidP="00ED46CD">
            <w:pPr>
              <w:ind w:firstLine="0"/>
              <w:rPr>
                <w:sz w:val="18"/>
                <w:szCs w:val="18"/>
              </w:rPr>
            </w:pPr>
            <w:r w:rsidRPr="006273D0">
              <w:rPr>
                <w:sz w:val="18"/>
                <w:szCs w:val="18"/>
              </w:rPr>
              <w:t>297,866</w:t>
            </w:r>
          </w:p>
        </w:tc>
        <w:tc>
          <w:tcPr>
            <w:tcW w:w="1701" w:type="dxa"/>
            <w:tcBorders>
              <w:top w:val="nil"/>
              <w:left w:val="nil"/>
              <w:bottom w:val="single" w:sz="12" w:space="0" w:color="000000" w:themeColor="text1"/>
              <w:right w:val="nil"/>
            </w:tcBorders>
          </w:tcPr>
          <w:p w14:paraId="6F60BC94" w14:textId="77777777" w:rsidR="008C1051" w:rsidRDefault="008C1051" w:rsidP="00ED46CD">
            <w:pPr>
              <w:ind w:firstLine="0"/>
              <w:rPr>
                <w:sz w:val="18"/>
                <w:szCs w:val="18"/>
              </w:rPr>
            </w:pPr>
            <w:r w:rsidRPr="006273D0">
              <w:rPr>
                <w:sz w:val="18"/>
                <w:szCs w:val="18"/>
              </w:rPr>
              <w:t>external reference; ONNX export</w:t>
            </w:r>
          </w:p>
        </w:tc>
        <w:tc>
          <w:tcPr>
            <w:tcW w:w="465" w:type="dxa"/>
            <w:tcBorders>
              <w:top w:val="nil"/>
              <w:left w:val="nil"/>
              <w:bottom w:val="single" w:sz="12" w:space="0" w:color="000000" w:themeColor="text1"/>
              <w:right w:val="nil"/>
            </w:tcBorders>
          </w:tcPr>
          <w:p w14:paraId="6D2F61EA" w14:textId="77777777" w:rsidR="008C1051" w:rsidRDefault="008C1051" w:rsidP="00ED46CD">
            <w:pPr>
              <w:ind w:firstLine="0"/>
              <w:jc w:val="left"/>
              <w:rPr>
                <w:sz w:val="18"/>
                <w:szCs w:val="18"/>
              </w:rPr>
            </w:pPr>
            <w:r>
              <w:rPr>
                <w:sz w:val="18"/>
                <w:szCs w:val="18"/>
              </w:rPr>
              <w:t>.50</w:t>
            </w:r>
          </w:p>
        </w:tc>
      </w:tr>
    </w:tbl>
    <w:p w14:paraId="2EEA6182" w14:textId="77777777" w:rsidR="00363CA3" w:rsidRDefault="00ED3530">
      <w:pPr>
        <w:spacing w:before="240"/>
        <w:ind w:firstLine="221"/>
      </w:pPr>
      <w:r>
        <w:rPr>
          <w:color w:val="000000"/>
        </w:rPr>
        <w:t>RawNet2 and AASIST were strictly loaded in PyTorch and exported to ONNX. Maximum native/export score differences were 4.11 × 10−6 and 5.96 × 10−8 on six real tensors. This verifies conversion, not equal training or publication-pipeline equivalence.</w:t>
      </w:r>
    </w:p>
    <w:p w14:paraId="70AB8001" w14:textId="77777777" w:rsidR="00363CA3" w:rsidRDefault="00ED3530">
      <w:pPr>
        <w:spacing w:before="240"/>
        <w:ind w:firstLine="221"/>
      </w:pPr>
      <w:r>
        <w:rPr>
          <w:color w:val="000000"/>
        </w:rPr>
        <w:t>LAVA fixes REAL=0 and FAKE=1; every adapter returns p = P(FAKE) and applies the detector threshold listed in Table 3.</w:t>
      </w:r>
    </w:p>
    <w:p w14:paraId="7E5AA703" w14:textId="77777777" w:rsidR="00363CA3" w:rsidRDefault="00000000" w:rsidP="003955CD">
      <w:pPr>
        <w:pStyle w:val="p1a"/>
        <w:spacing w:before="24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76C619A5" w14:textId="77777777" w:rsidR="00363CA3" w:rsidRDefault="00ED3530">
      <w:pPr>
        <w:spacing w:before="240"/>
      </w:pPr>
      <w:r>
        <w:rPr>
          <w:color w:val="000000"/>
        </w:rPr>
        <w:t>The four lightweight thresholds in Table 3 are validation-only. The external reference artifacts use the uncalibrated default threshold of 0.5. Labels do not influence threshold selection or weighting, and scores are not interpreted as calibrated real-world probabilities.</w:t>
      </w:r>
    </w:p>
    <w:p w14:paraId="28D2BD03" w14:textId="77777777" w:rsidR="00363CA3" w:rsidRDefault="00ED3530">
      <w:pPr>
        <w:pStyle w:val="heading2"/>
        <w:spacing w:before="240" w:after="0"/>
      </w:pPr>
      <w:r>
        <w:t>Clean and Robustness Evaluation</w:t>
      </w:r>
    </w:p>
    <w:p w14:paraId="37A9EF7C" w14:textId="77777777" w:rsidR="00363CA3" w:rsidRDefault="00190E01">
      <w:pPr>
        <w:spacing w:before="240"/>
        <w:ind w:firstLine="0"/>
      </w:pPr>
      <w:r>
        <w:rPr>
          <w:color w:val="000000"/>
        </w:rPr>
        <w:t>Clean evaluation uses all 2,737 test recordings (1,575 REAL, 1,162 FAKE). Accuracy, precision, recall, F1, macro-F1, ROC-AUC from raw scores, and linearly interpolated EER are reported. With FAKE positive,</w:t>
      </w:r>
    </w:p>
    <w:p w14:paraId="0D554842" w14:textId="77777777" w:rsidR="003955CD" w:rsidRPr="003955CD" w:rsidRDefault="003955CD">
      <w:pPr>
        <w:spacing w:before="240"/>
        <w:ind w:firstLine="0"/>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w:rPr>
              <w:rFonts w:ascii="Cambria Math" w:hAnsi="Cambria Math"/>
              <w:i/>
            </w:rPr>
            <m:t> </m:t>
          </m:r>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r>
            <w:rPr>
              <w:rFonts w:ascii="Cambria Math" w:hAnsi="Cambria Math"/>
              <w:i/>
            </w:rPr>
            <m:t> </m:t>
          </m:r>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r>
            <w:rPr>
              <w:rFonts w:ascii="Cambria Math" w:hAnsi="Cambria Math"/>
              <w:i/>
            </w:rPr>
            <m:t> </m:t>
          </m:r>
          <m:r>
            <w:rPr>
              <w:rFonts w:ascii="Cambria Math" w:hAnsi="Cambria Math"/>
            </w:rPr>
            <m:t>FAR=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m:t>
          </m:r>
          <m:r>
            <w:rPr>
              <w:rFonts w:ascii="Cambria Math" w:hAnsi="Cambria Math"/>
              <w:i/>
            </w:rPr>
            <m:t> </m:t>
          </m:r>
        </m:oMath>
      </m:oMathPara>
    </w:p>
    <w:p w14:paraId="1BC1C826" w14:textId="77777777" w:rsidR="00363CA3" w:rsidRDefault="003955CD">
      <w:pPr>
        <w:spacing w:before="240"/>
        <w:ind w:firstLine="0"/>
      </w:pPr>
      <m:oMathPara>
        <m:oMath>
          <m:r>
            <w:rPr>
              <w:rFonts w:ascii="Cambria Math" w:hAnsi="Cambria Math"/>
            </w:rPr>
            <m:t>FRR=</m:t>
          </m:r>
          <m:f>
            <m:fPr>
              <m:ctrlPr>
                <w:rPr>
                  <w:rFonts w:ascii="Cambria Math" w:hAnsi="Cambria Math"/>
                </w:rPr>
              </m:ctrlPr>
            </m:fPr>
            <m:num>
              <m:r>
                <w:rPr>
                  <w:rFonts w:ascii="Cambria Math" w:hAnsi="Cambria Math"/>
                </w:rPr>
                <m:t>FN</m:t>
              </m:r>
            </m:num>
            <m:den>
              <m:r>
                <w:rPr>
                  <w:rFonts w:ascii="Cambria Math" w:hAnsi="Cambria Math"/>
                </w:rPr>
                <m:t>FN+TP</m:t>
              </m:r>
            </m:den>
          </m:f>
          <m:r>
            <w:rPr>
              <w:rFonts w:ascii="Cambria Math" w:hAnsi="Cambria Math"/>
            </w:rPr>
            <m:t>,</m:t>
          </m:r>
          <m:r>
            <w:rPr>
              <w:rFonts w:ascii="Cambria Math" w:hAnsi="Cambria Math"/>
              <w:i/>
            </w:rPr>
            <m:t> </m:t>
          </m:r>
          <m:r>
            <w:rPr>
              <w:rFonts w:ascii="Cambria Math" w:hAnsi="Cambria Math"/>
            </w:rPr>
            <m:t>EER≃</m:t>
          </m:r>
          <m:f>
            <m:fPr>
              <m:ctrlPr>
                <w:rPr>
                  <w:rFonts w:ascii="Cambria Math" w:hAnsi="Cambria Math"/>
                </w:rPr>
              </m:ctrlPr>
            </m:fPr>
            <m:num>
              <m:r>
                <w:rPr>
                  <w:rFonts w:ascii="Cambria Math" w:hAnsi="Cambria Math"/>
                </w:rPr>
                <m:t>FAR+FRR</m:t>
              </m:r>
            </m:num>
            <m:den>
              <m:r>
                <w:rPr>
                  <w:rFonts w:ascii="Cambria Math" w:hAnsi="Cambria Math"/>
                </w:rPr>
                <m:t>2</m:t>
              </m:r>
            </m:den>
          </m:f>
          <m:r>
            <w:rPr>
              <w:rFonts w:ascii="Cambria Math" w:hAnsi="Cambria Math"/>
            </w:rPr>
            <m:t>.</m:t>
          </m:r>
        </m:oMath>
      </m:oMathPara>
    </w:p>
    <w:p w14:paraId="742807CF" w14:textId="77777777" w:rsidR="00363CA3" w:rsidRDefault="00ED3530" w:rsidP="002943ED">
      <w:pPr>
        <w:spacing w:before="240"/>
        <w:ind w:firstLine="220"/>
      </w:pPr>
      <w:r>
        <w:rPr>
          <w:color w:val="000000"/>
        </w:rPr>
        <w:t>Robustness is a fixed 100-recording diagnostic evaluation (58 REAL, 42 FAKE; seed 42), and every artifact uses the same recordings. Four seeded AWGN levels (20, 10, 5, 0 dB) use sample-identity-derived seeds. FFmpeg round trips cover MP3 128/64 kb/s, Opus 64 kb/s, and AAC 96 kb/s. Simulated replay applies taps at 0/17/43/89 ms with gains 1/.45/.25/.12, normalization by 1.82, and a causal fourth-order 100-3,800-Hz band-pass; it is not physical replay. For nine conditions,</w:t>
      </w:r>
    </w:p>
    <w:p w14:paraId="3EC07E45" w14:textId="77777777" w:rsidR="00363CA3" w:rsidRDefault="003955CD">
      <w:pPr>
        <w:spacing w:before="240"/>
        <w:ind w:firstLine="0"/>
      </w:pPr>
      <m:oMathPara>
        <m:oMath>
          <m:r>
            <w:rPr>
              <w:rFonts w:ascii="Cambria Math" w:hAnsi="Cambria Math"/>
            </w:rPr>
            <m:t>Δ</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sSub>
                <m:sSubPr>
                  <m:ctrlPr>
                    <w:rPr>
                      <w:rFonts w:ascii="Cambria Math" w:hAnsi="Cambria Math"/>
                    </w:rPr>
                  </m:ctrlPr>
                </m:sSubPr>
                <m:e>
                  <m:r>
                    <w:rPr>
                      <w:rFonts w:ascii="Cambria Math" w:hAnsi="Cambria Math"/>
                    </w:rPr>
                    <m:t>F1</m:t>
                  </m:r>
                </m:e>
                <m:sub>
                  <m:r>
                    <w:rPr>
                      <w:rFonts w:ascii="Cambria Math" w:hAnsi="Cambria Math"/>
                    </w:rPr>
                    <m:t>k</m:t>
                  </m:r>
                </m:sub>
              </m:sSub>
            </m:e>
          </m:nary>
          <m:r>
            <w:rPr>
              <w:rFonts w:ascii="Cambria Math" w:hAnsi="Cambria Math"/>
            </w:rPr>
            <m:t>.</m:t>
          </m:r>
        </m:oMath>
      </m:oMathPara>
    </w:p>
    <w:p w14:paraId="79B8F075" w14:textId="77777777" w:rsidR="00363CA3" w:rsidRDefault="00ED3530" w:rsidP="002943ED">
      <w:pPr>
        <w:spacing w:before="240"/>
        <w:ind w:firstLine="0"/>
      </w:pPr>
      <w:r>
        <w:rPr>
          <w:color w:val="000000"/>
        </w:rPr>
        <w:lastRenderedPageBreak/>
        <w:t>Negative degradation denotes improvement relative to a low diagnostic-subset baseline and is not evidence of robustness. Full-test stress evaluation was not run; physical replay and unseen-corpus evaluations are not available.</w:t>
      </w:r>
    </w:p>
    <w:p w14:paraId="46EDBF13" w14:textId="77777777" w:rsidR="00363CA3" w:rsidRDefault="00ED3530">
      <w:pPr>
        <w:pStyle w:val="heading2"/>
        <w:spacing w:before="240" w:after="0"/>
      </w:pPr>
      <w:r>
        <w:rPr>
          <w:color w:val="000000"/>
        </w:rPr>
        <w:t>Computational Efficiency Evaluation</w:t>
      </w:r>
    </w:p>
    <w:p w14:paraId="29C81E6F" w14:textId="77777777" w:rsidR="00363CA3" w:rsidRDefault="00ED3530">
      <w:pPr>
        <w:spacing w:before="240"/>
        <w:ind w:firstLine="0"/>
      </w:pPr>
      <w:r>
        <w:rPr>
          <w:color w:val="000000"/>
        </w:rPr>
        <w:t>Each artifact runs float32, batch one, one backend thread, and no accelerator in a sequential isolated process. Ten warm-ups precede 50 timed repetitions. Measurements separate preprocessing, model-only, and end-to-end time and include P95, load time, throughput, and whole-process RSS. The stored platform signature matches the measurement host identified as an AMD Ryzen 9 8940HX (16 cores, 32 logical processors) with 15.28 GiB usable RAM, running 64-bit Windows 11 Pro build 26200. TensorFlow 2.15 executes the lightweight models and ONNX Runtime 1.17.3 executes the external references. For N clips,</w:t>
      </w:r>
    </w:p>
    <w:p w14:paraId="7D445CB1" w14:textId="77777777" w:rsidR="00363CA3" w:rsidRDefault="003955CD">
      <w:pPr>
        <w:spacing w:before="240"/>
        <w:ind w:firstLine="0"/>
      </w:pPr>
      <m:oMathPara>
        <m:oMath>
          <m:r>
            <w:rPr>
              <w:rFonts w:ascii="Cambria Math" w:hAnsi="Cambria Math"/>
            </w:rPr>
            <m:t>Q=</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T</m:t>
                  </m:r>
                </m:e>
                <m:sub>
                  <m:r>
                    <w:rPr>
                      <w:rFonts w:ascii="Cambria Math" w:hAnsi="Cambria Math"/>
                    </w:rPr>
                    <m:t>total</m:t>
                  </m:r>
                </m:sub>
              </m:sSub>
            </m:den>
          </m:f>
          <m:r>
            <w:rPr>
              <w:rFonts w:ascii="Cambria Math" w:hAnsi="Cambria Math"/>
            </w:rPr>
            <m:t>,</m:t>
          </m:r>
          <m:r>
            <w:rPr>
              <w:rFonts w:ascii="Cambria Math" w:hAnsi="Cambria Math"/>
              <w:i/>
            </w:rPr>
            <m:t> </m:t>
          </m:r>
          <m:r>
            <w:rPr>
              <w:rFonts w:ascii="Cambria Math" w:hAnsi="Cambria Math"/>
            </w:rPr>
            <m:t>RTF=</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processing</m:t>
                  </m:r>
                </m:sub>
              </m:sSub>
            </m:num>
            <m:den>
              <m:sSub>
                <m:sSubPr>
                  <m:ctrlPr>
                    <w:rPr>
                      <w:rFonts w:ascii="Cambria Math" w:hAnsi="Cambria Math"/>
                    </w:rPr>
                  </m:ctrlPr>
                </m:sSubPr>
                <m:e>
                  <m:r>
                    <w:rPr>
                      <w:rFonts w:ascii="Cambria Math" w:hAnsi="Cambria Math"/>
                    </w:rPr>
                    <m:t>T</m:t>
                  </m:r>
                </m:e>
                <m:sub>
                  <m:r>
                    <w:rPr>
                      <w:rFonts w:ascii="Cambria Math" w:hAnsi="Cambria Math"/>
                    </w:rPr>
                    <m:t>audio</m:t>
                  </m:r>
                </m:sub>
              </m:sSub>
            </m:den>
          </m:f>
          <m:r>
            <w:rPr>
              <w:rFonts w:ascii="Cambria Math" w:hAnsi="Cambria Math"/>
            </w:rPr>
            <m:t>.</m:t>
          </m:r>
        </m:oMath>
      </m:oMathPara>
    </w:p>
    <w:p w14:paraId="42A4E05F" w14:textId="77777777" w:rsidR="00363CA3" w:rsidRDefault="00ED3530" w:rsidP="002943ED">
      <w:pPr>
        <w:spacing w:before="240"/>
        <w:ind w:firstLine="0"/>
      </w:pPr>
      <w:r>
        <w:rPr>
          <w:color w:val="000000"/>
        </w:rPr>
        <w:t>An RTF below one indicates faster-than-duration offline processing on this host; it does not establish causal streaming or edge-device deployment.</w:t>
      </w:r>
    </w:p>
    <w:p w14:paraId="4A406FE8" w14:textId="77777777" w:rsidR="00363CA3" w:rsidRDefault="00ED3530">
      <w:pPr>
        <w:spacing w:before="240"/>
        <w:ind w:firstLine="220"/>
      </w:pPr>
      <w:r>
        <w:rPr>
          <w:color w:val="000000"/>
        </w:rPr>
        <w:t>The corrected diagnostic Pareto analysis minimizes diagnostic-subset EER, maximizes mean stressed F1 across the nine executed conditions, and minimizes end-to-end RTF. The objective vector below negates mean stressed F1 so that all three components are minimized. Model A dominates model B when every component is no worse and at least one is strictly better:</w:t>
      </w:r>
    </w:p>
    <w:p w14:paraId="2511F77E" w14:textId="77777777" w:rsidR="00363CA3" w:rsidRDefault="00000000">
      <w:pPr>
        <w:spacing w:before="240"/>
        <w:ind w:firstLine="220"/>
      </w:pPr>
      <m:oMathPara>
        <m:oMath>
          <m:r>
            <w:rPr>
              <w:rFonts w:ascii="Cambria Math" w:hAnsi="Cambria Math"/>
            </w:rPr>
            <m:t>g(m)=(</m:t>
          </m:r>
          <m:sSub>
            <m:sSubPr>
              <m:ctrlPr>
                <w:rPr>
                  <w:rFonts w:ascii="Cambria Math" w:hAnsi="Cambria Math"/>
                </w:rPr>
              </m:ctrlPr>
            </m:sSubPr>
            <m:e>
              <m:r>
                <w:rPr>
                  <w:rFonts w:ascii="Cambria Math" w:hAnsi="Cambria Math"/>
                </w:rPr>
                <m:t>EER</m:t>
              </m:r>
            </m:e>
            <m:sub>
              <m:r>
                <w:rPr>
                  <w:rFonts w:ascii="Cambria Math" w:hAnsi="Cambria Math"/>
                </w:rPr>
                <m:t>diag</m:t>
              </m:r>
            </m:sub>
          </m:sSub>
          <m:r>
            <w:rPr>
              <w:rFonts w:ascii="Cambria Math" w:hAnsi="Cambria Math"/>
            </w:rPr>
            <m:t>(m),-</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(m),RTF(m)).</m:t>
          </m:r>
        </m:oMath>
      </m:oMathPara>
    </w:p>
    <w:p w14:paraId="3D5058F1" w14:textId="77777777" w:rsidR="00F72D51" w:rsidRDefault="00000000">
      <w:pPr>
        <w:spacing w:before="240"/>
        <w:ind w:firstLine="220"/>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(B) ∀i, and ∃j:</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(A)&lt;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(B).</m:t>
          </m:r>
        </m:oMath>
      </m:oMathPara>
    </w:p>
    <w:p w14:paraId="4E70E9EB" w14:textId="77777777" w:rsidR="00363CA3" w:rsidRPr="00034028" w:rsidRDefault="00ED3530">
      <w:pPr>
        <w:pStyle w:val="Caption"/>
        <w:keepNext/>
        <w:spacing w:before="240" w:after="12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Table 4: Clean performance on all 2,737 canonical test recordings. Accuracy, precision, recall, F1, and macro-F1 use each artifact's deployed threshold; AUC and EER are threshold-independent.</w:t>
      </w:r>
    </w:p>
    <w:tbl>
      <w:tblPr>
        <w:tblW w:w="7053" w:type="dxa"/>
        <w:jc w:val="center"/>
        <w:tblLayout w:type="fixed"/>
        <w:tblCellMar>
          <w:left w:w="70" w:type="dxa"/>
          <w:right w:w="70" w:type="dxa"/>
        </w:tblCellMar>
        <w:tblLook w:val="04A0" w:firstRow="1" w:lastRow="0" w:firstColumn="1" w:lastColumn="0" w:noHBand="0" w:noVBand="1"/>
      </w:tblPr>
      <w:tblGrid>
        <w:gridCol w:w="1337"/>
        <w:gridCol w:w="850"/>
        <w:gridCol w:w="567"/>
        <w:gridCol w:w="709"/>
        <w:gridCol w:w="897"/>
        <w:gridCol w:w="1276"/>
        <w:gridCol w:w="708"/>
        <w:gridCol w:w="709"/>
      </w:tblGrid>
      <w:tr w:rsidR="008C1051" w14:paraId="306B8CC8" w14:textId="77777777" w:rsidTr="00ED46CD">
        <w:trPr>
          <w:jc w:val="center"/>
        </w:trPr>
        <w:tc>
          <w:tcPr>
            <w:tcW w:w="1337" w:type="dxa"/>
            <w:tcBorders>
              <w:top w:val="single" w:sz="12" w:space="0" w:color="000000"/>
              <w:bottom w:val="single" w:sz="6" w:space="0" w:color="000000"/>
            </w:tcBorders>
            <w:vAlign w:val="center"/>
          </w:tcPr>
          <w:p w14:paraId="5CCACA70" w14:textId="77777777" w:rsidR="00F72D51" w:rsidRDefault="00000000">
            <w:pPr>
              <w:keepNext/>
              <w:spacing w:line="240" w:lineRule="auto"/>
              <w:jc w:val="left"/>
            </w:pPr>
            <w:r>
              <w:rPr>
                <w:b/>
                <w:color w:val="000000"/>
                <w:sz w:val="15"/>
              </w:rPr>
              <w:t>Model</w:t>
            </w:r>
          </w:p>
        </w:tc>
        <w:tc>
          <w:tcPr>
            <w:tcW w:w="850" w:type="dxa"/>
            <w:tcBorders>
              <w:top w:val="single" w:sz="12" w:space="0" w:color="000000"/>
              <w:bottom w:val="single" w:sz="6" w:space="0" w:color="000000"/>
            </w:tcBorders>
            <w:vAlign w:val="center"/>
          </w:tcPr>
          <w:p w14:paraId="6AC5245E" w14:textId="77777777" w:rsidR="00F72D51" w:rsidRDefault="00000000">
            <w:pPr>
              <w:keepNext/>
              <w:spacing w:line="240" w:lineRule="auto"/>
              <w:jc w:val="center"/>
            </w:pPr>
            <w:r>
              <w:rPr>
                <w:b/>
                <w:color w:val="000000"/>
                <w:sz w:val="15"/>
              </w:rPr>
              <w:t>Accuracy</w:t>
            </w:r>
          </w:p>
        </w:tc>
        <w:tc>
          <w:tcPr>
            <w:tcW w:w="567" w:type="dxa"/>
            <w:tcBorders>
              <w:top w:val="single" w:sz="12" w:space="0" w:color="000000"/>
              <w:bottom w:val="single" w:sz="6" w:space="0" w:color="000000"/>
            </w:tcBorders>
            <w:vAlign w:val="center"/>
          </w:tcPr>
          <w:p w14:paraId="281129C1" w14:textId="77777777" w:rsidR="00F72D51" w:rsidRDefault="00000000">
            <w:pPr>
              <w:keepNext/>
              <w:spacing w:line="240" w:lineRule="auto"/>
              <w:jc w:val="center"/>
            </w:pPr>
            <w:r>
              <w:rPr>
                <w:b/>
                <w:color w:val="000000"/>
                <w:sz w:val="15"/>
              </w:rPr>
              <w:t>Precision</w:t>
            </w:r>
          </w:p>
        </w:tc>
        <w:tc>
          <w:tcPr>
            <w:tcW w:w="709" w:type="dxa"/>
            <w:tcBorders>
              <w:top w:val="single" w:sz="12" w:space="0" w:color="000000"/>
              <w:bottom w:val="single" w:sz="6" w:space="0" w:color="000000"/>
            </w:tcBorders>
            <w:vAlign w:val="center"/>
          </w:tcPr>
          <w:p w14:paraId="357B917A" w14:textId="77777777" w:rsidR="00F72D51" w:rsidRDefault="00000000">
            <w:pPr>
              <w:keepNext/>
              <w:spacing w:line="240" w:lineRule="auto"/>
              <w:jc w:val="center"/>
            </w:pPr>
            <w:r>
              <w:rPr>
                <w:b/>
                <w:color w:val="000000"/>
                <w:sz w:val="15"/>
              </w:rPr>
              <w:t>Recall</w:t>
            </w:r>
          </w:p>
        </w:tc>
        <w:tc>
          <w:tcPr>
            <w:tcW w:w="897" w:type="dxa"/>
            <w:tcBorders>
              <w:top w:val="single" w:sz="12" w:space="0" w:color="000000"/>
              <w:bottom w:val="single" w:sz="6" w:space="0" w:color="000000"/>
            </w:tcBorders>
            <w:vAlign w:val="center"/>
          </w:tcPr>
          <w:p w14:paraId="6088D048" w14:textId="77777777" w:rsidR="00F72D51" w:rsidRDefault="00000000">
            <w:pPr>
              <w:keepNext/>
              <w:spacing w:line="240" w:lineRule="auto"/>
              <w:jc w:val="center"/>
            </w:pPr>
            <w:r>
              <w:rPr>
                <w:b/>
                <w:color w:val="000000"/>
                <w:sz w:val="15"/>
              </w:rPr>
              <w:t>F1</w:t>
            </w:r>
          </w:p>
        </w:tc>
        <w:tc>
          <w:tcPr>
            <w:tcW w:w="1276" w:type="dxa"/>
            <w:tcBorders>
              <w:top w:val="single" w:sz="12" w:space="0" w:color="000000"/>
              <w:bottom w:val="single" w:sz="6" w:space="0" w:color="000000"/>
            </w:tcBorders>
            <w:vAlign w:val="center"/>
          </w:tcPr>
          <w:p w14:paraId="7BAB47A0" w14:textId="77777777" w:rsidR="00F72D51" w:rsidRDefault="00000000">
            <w:pPr>
              <w:keepNext/>
              <w:spacing w:line="240" w:lineRule="auto"/>
              <w:jc w:val="center"/>
            </w:pPr>
            <w:r>
              <w:rPr>
                <w:b/>
                <w:color w:val="000000"/>
                <w:sz w:val="15"/>
              </w:rPr>
              <w:t>Macro-F1</w:t>
            </w:r>
          </w:p>
        </w:tc>
        <w:tc>
          <w:tcPr>
            <w:tcW w:w="708" w:type="dxa"/>
            <w:tcBorders>
              <w:top w:val="single" w:sz="12" w:space="0" w:color="000000"/>
              <w:bottom w:val="single" w:sz="6" w:space="0" w:color="000000"/>
            </w:tcBorders>
            <w:vAlign w:val="center"/>
          </w:tcPr>
          <w:p w14:paraId="74E7AD6C" w14:textId="77777777" w:rsidR="00F72D51" w:rsidRDefault="00000000">
            <w:pPr>
              <w:keepNext/>
              <w:spacing w:line="240" w:lineRule="auto"/>
              <w:jc w:val="center"/>
            </w:pPr>
            <w:r>
              <w:rPr>
                <w:b/>
                <w:color w:val="000000"/>
                <w:sz w:val="15"/>
              </w:rPr>
              <w:t>AUC</w:t>
            </w:r>
          </w:p>
        </w:tc>
        <w:tc>
          <w:tcPr>
            <w:tcW w:w="709" w:type="dxa"/>
            <w:tcBorders>
              <w:top w:val="single" w:sz="12" w:space="0" w:color="000000"/>
              <w:bottom w:val="single" w:sz="6" w:space="0" w:color="000000"/>
            </w:tcBorders>
            <w:vAlign w:val="center"/>
          </w:tcPr>
          <w:p w14:paraId="76F50270" w14:textId="77777777" w:rsidR="00F72D51" w:rsidRDefault="00000000">
            <w:pPr>
              <w:keepNext/>
              <w:spacing w:line="240" w:lineRule="auto"/>
              <w:jc w:val="center"/>
            </w:pPr>
            <w:r>
              <w:rPr>
                <w:b/>
                <w:color w:val="000000"/>
                <w:sz w:val="15"/>
              </w:rPr>
              <w:t>EER</w:t>
            </w:r>
          </w:p>
        </w:tc>
      </w:tr>
      <w:tr w:rsidR="008C1051" w14:paraId="4CD2F28E" w14:textId="77777777" w:rsidTr="00ED46CD">
        <w:trPr>
          <w:trHeight w:val="284"/>
          <w:jc w:val="center"/>
        </w:trPr>
        <w:tc>
          <w:tcPr>
            <w:tcW w:w="1337" w:type="dxa"/>
          </w:tcPr>
          <w:p w14:paraId="2904A581" w14:textId="77777777" w:rsidR="008C1051" w:rsidRDefault="008C1051" w:rsidP="00ED46CD">
            <w:pPr>
              <w:ind w:firstLine="0"/>
              <w:rPr>
                <w:sz w:val="18"/>
                <w:szCs w:val="18"/>
              </w:rPr>
            </w:pPr>
            <w:r w:rsidRPr="00DA6C1F">
              <w:rPr>
                <w:sz w:val="18"/>
                <w:szCs w:val="18"/>
              </w:rPr>
              <w:t>MobileNetV3</w:t>
            </w:r>
          </w:p>
        </w:tc>
        <w:tc>
          <w:tcPr>
            <w:tcW w:w="850" w:type="dxa"/>
          </w:tcPr>
          <w:p w14:paraId="324E1F54" w14:textId="77777777" w:rsidR="008C1051" w:rsidRDefault="008C1051" w:rsidP="00ED46CD">
            <w:pPr>
              <w:ind w:firstLine="0"/>
              <w:rPr>
                <w:sz w:val="18"/>
                <w:szCs w:val="18"/>
              </w:rPr>
            </w:pPr>
            <w:r w:rsidRPr="00DA6C1F">
              <w:rPr>
                <w:sz w:val="18"/>
                <w:szCs w:val="18"/>
              </w:rPr>
              <w:t>.9766</w:t>
            </w:r>
          </w:p>
        </w:tc>
        <w:tc>
          <w:tcPr>
            <w:tcW w:w="567" w:type="dxa"/>
          </w:tcPr>
          <w:p w14:paraId="7A14AEB5" w14:textId="77777777" w:rsidR="008C1051" w:rsidRDefault="008C1051" w:rsidP="00ED46CD">
            <w:pPr>
              <w:ind w:firstLine="0"/>
              <w:rPr>
                <w:sz w:val="18"/>
                <w:szCs w:val="18"/>
              </w:rPr>
            </w:pPr>
            <w:r w:rsidRPr="00DA6C1F">
              <w:rPr>
                <w:sz w:val="18"/>
                <w:szCs w:val="18"/>
              </w:rPr>
              <w:t>.9741</w:t>
            </w:r>
          </w:p>
        </w:tc>
        <w:tc>
          <w:tcPr>
            <w:tcW w:w="709" w:type="dxa"/>
          </w:tcPr>
          <w:p w14:paraId="067F43C1" w14:textId="77777777" w:rsidR="008C1051" w:rsidRDefault="008C1051" w:rsidP="00ED46CD">
            <w:pPr>
              <w:ind w:firstLine="0"/>
              <w:rPr>
                <w:sz w:val="18"/>
                <w:szCs w:val="18"/>
              </w:rPr>
            </w:pPr>
            <w:r w:rsidRPr="000C40B9">
              <w:t>.9707</w:t>
            </w:r>
          </w:p>
        </w:tc>
        <w:tc>
          <w:tcPr>
            <w:tcW w:w="897" w:type="dxa"/>
          </w:tcPr>
          <w:p w14:paraId="5B56E91A" w14:textId="77777777" w:rsidR="008C1051" w:rsidRDefault="008C1051" w:rsidP="00ED46CD">
            <w:pPr>
              <w:ind w:firstLine="0"/>
              <w:rPr>
                <w:sz w:val="18"/>
                <w:szCs w:val="18"/>
              </w:rPr>
            </w:pPr>
            <w:r w:rsidRPr="000C40B9">
              <w:t>.9724</w:t>
            </w:r>
          </w:p>
        </w:tc>
        <w:tc>
          <w:tcPr>
            <w:tcW w:w="1276" w:type="dxa"/>
          </w:tcPr>
          <w:p w14:paraId="303967CF" w14:textId="77777777" w:rsidR="008C1051" w:rsidRDefault="008C1051" w:rsidP="00ED46CD">
            <w:pPr>
              <w:ind w:firstLine="0"/>
              <w:rPr>
                <w:sz w:val="18"/>
                <w:szCs w:val="18"/>
              </w:rPr>
            </w:pPr>
            <w:r w:rsidRPr="000C40B9">
              <w:t>.9761</w:t>
            </w:r>
          </w:p>
        </w:tc>
        <w:tc>
          <w:tcPr>
            <w:tcW w:w="708" w:type="dxa"/>
          </w:tcPr>
          <w:p w14:paraId="2550301D" w14:textId="77777777" w:rsidR="008C1051" w:rsidRDefault="008C1051" w:rsidP="00ED46CD">
            <w:pPr>
              <w:ind w:firstLine="0"/>
              <w:rPr>
                <w:sz w:val="18"/>
                <w:szCs w:val="18"/>
              </w:rPr>
            </w:pPr>
            <w:r w:rsidRPr="00EC7CAB">
              <w:t>.9911</w:t>
            </w:r>
          </w:p>
        </w:tc>
        <w:tc>
          <w:tcPr>
            <w:tcW w:w="709" w:type="dxa"/>
          </w:tcPr>
          <w:p w14:paraId="1052A00E" w14:textId="77777777" w:rsidR="008C1051" w:rsidRDefault="008C1051" w:rsidP="00ED46CD">
            <w:pPr>
              <w:ind w:firstLine="0"/>
              <w:rPr>
                <w:sz w:val="18"/>
                <w:szCs w:val="18"/>
              </w:rPr>
            </w:pPr>
            <w:r w:rsidRPr="002D1568">
              <w:t>.0250</w:t>
            </w:r>
          </w:p>
        </w:tc>
      </w:tr>
      <w:tr w:rsidR="008C1051" w14:paraId="48713D05" w14:textId="77777777" w:rsidTr="00ED46CD">
        <w:trPr>
          <w:trHeight w:val="284"/>
          <w:jc w:val="center"/>
        </w:trPr>
        <w:tc>
          <w:tcPr>
            <w:tcW w:w="1337" w:type="dxa"/>
          </w:tcPr>
          <w:p w14:paraId="53B017A3" w14:textId="77777777" w:rsidR="008C1051" w:rsidRDefault="008C1051" w:rsidP="00ED46CD">
            <w:pPr>
              <w:ind w:firstLine="0"/>
              <w:rPr>
                <w:sz w:val="18"/>
                <w:szCs w:val="18"/>
              </w:rPr>
            </w:pPr>
            <w:r w:rsidRPr="00DA6C1F">
              <w:rPr>
                <w:sz w:val="18"/>
                <w:szCs w:val="18"/>
              </w:rPr>
              <w:t>ShuffleNetV2</w:t>
            </w:r>
          </w:p>
        </w:tc>
        <w:tc>
          <w:tcPr>
            <w:tcW w:w="850" w:type="dxa"/>
          </w:tcPr>
          <w:p w14:paraId="2587B131" w14:textId="77777777" w:rsidR="008C1051" w:rsidRDefault="008C1051" w:rsidP="00ED46CD">
            <w:pPr>
              <w:ind w:firstLine="0"/>
              <w:rPr>
                <w:sz w:val="18"/>
                <w:szCs w:val="18"/>
              </w:rPr>
            </w:pPr>
            <w:r w:rsidRPr="00DA6C1F">
              <w:rPr>
                <w:sz w:val="18"/>
                <w:szCs w:val="18"/>
              </w:rPr>
              <w:t>.9850</w:t>
            </w:r>
          </w:p>
        </w:tc>
        <w:tc>
          <w:tcPr>
            <w:tcW w:w="567" w:type="dxa"/>
          </w:tcPr>
          <w:p w14:paraId="61A56AA2" w14:textId="77777777" w:rsidR="008C1051" w:rsidRDefault="008C1051" w:rsidP="00ED46CD">
            <w:pPr>
              <w:ind w:firstLine="0"/>
              <w:rPr>
                <w:sz w:val="18"/>
                <w:szCs w:val="18"/>
              </w:rPr>
            </w:pPr>
            <w:r w:rsidRPr="00DA6C1F">
              <w:rPr>
                <w:sz w:val="18"/>
                <w:szCs w:val="18"/>
              </w:rPr>
              <w:t>.9795</w:t>
            </w:r>
          </w:p>
        </w:tc>
        <w:tc>
          <w:tcPr>
            <w:tcW w:w="709" w:type="dxa"/>
          </w:tcPr>
          <w:p w14:paraId="21F8ADC8" w14:textId="77777777" w:rsidR="008C1051" w:rsidRDefault="008C1051" w:rsidP="00ED46CD">
            <w:pPr>
              <w:ind w:firstLine="0"/>
              <w:rPr>
                <w:sz w:val="18"/>
                <w:szCs w:val="18"/>
              </w:rPr>
            </w:pPr>
            <w:r w:rsidRPr="000C40B9">
              <w:t>.9854</w:t>
            </w:r>
          </w:p>
        </w:tc>
        <w:tc>
          <w:tcPr>
            <w:tcW w:w="897" w:type="dxa"/>
          </w:tcPr>
          <w:p w14:paraId="5C2F9ED5" w14:textId="77777777" w:rsidR="008C1051" w:rsidRDefault="008C1051" w:rsidP="00ED46CD">
            <w:pPr>
              <w:ind w:firstLine="0"/>
              <w:rPr>
                <w:sz w:val="18"/>
                <w:szCs w:val="18"/>
              </w:rPr>
            </w:pPr>
            <w:r w:rsidRPr="000C40B9">
              <w:t>.9824</w:t>
            </w:r>
          </w:p>
        </w:tc>
        <w:tc>
          <w:tcPr>
            <w:tcW w:w="1276" w:type="dxa"/>
          </w:tcPr>
          <w:p w14:paraId="29ED2EAB" w14:textId="77777777" w:rsidR="008C1051" w:rsidRDefault="008C1051" w:rsidP="00ED46CD">
            <w:pPr>
              <w:ind w:firstLine="0"/>
              <w:rPr>
                <w:sz w:val="18"/>
                <w:szCs w:val="18"/>
              </w:rPr>
            </w:pPr>
            <w:r w:rsidRPr="000C40B9">
              <w:t>.9847</w:t>
            </w:r>
          </w:p>
        </w:tc>
        <w:tc>
          <w:tcPr>
            <w:tcW w:w="708" w:type="dxa"/>
          </w:tcPr>
          <w:p w14:paraId="0B240F12" w14:textId="77777777" w:rsidR="008C1051" w:rsidRDefault="008C1051" w:rsidP="00ED46CD">
            <w:pPr>
              <w:ind w:firstLine="0"/>
              <w:rPr>
                <w:sz w:val="18"/>
                <w:szCs w:val="18"/>
              </w:rPr>
            </w:pPr>
            <w:r w:rsidRPr="00EC7CAB">
              <w:t>.9929</w:t>
            </w:r>
          </w:p>
        </w:tc>
        <w:tc>
          <w:tcPr>
            <w:tcW w:w="709" w:type="dxa"/>
          </w:tcPr>
          <w:p w14:paraId="0162DAD1" w14:textId="77777777" w:rsidR="008C1051" w:rsidRDefault="008C1051" w:rsidP="00ED46CD">
            <w:pPr>
              <w:ind w:firstLine="0"/>
              <w:rPr>
                <w:sz w:val="18"/>
                <w:szCs w:val="18"/>
              </w:rPr>
            </w:pPr>
            <w:r w:rsidRPr="002D1568">
              <w:t>.0146</w:t>
            </w:r>
          </w:p>
        </w:tc>
      </w:tr>
      <w:tr w:rsidR="008C1051" w14:paraId="08546B45" w14:textId="77777777" w:rsidTr="00ED46CD">
        <w:trPr>
          <w:trHeight w:val="284"/>
          <w:jc w:val="center"/>
        </w:trPr>
        <w:tc>
          <w:tcPr>
            <w:tcW w:w="1337" w:type="dxa"/>
            <w:tcBorders>
              <w:bottom w:val="nil"/>
            </w:tcBorders>
          </w:tcPr>
          <w:p w14:paraId="3B3ED264" w14:textId="77777777" w:rsidR="008C1051" w:rsidRDefault="008C1051" w:rsidP="00ED46CD">
            <w:pPr>
              <w:ind w:firstLine="0"/>
              <w:rPr>
                <w:sz w:val="18"/>
                <w:szCs w:val="18"/>
              </w:rPr>
            </w:pPr>
            <w:r w:rsidRPr="00DA6C1F">
              <w:rPr>
                <w:sz w:val="18"/>
                <w:szCs w:val="18"/>
              </w:rPr>
              <w:t>MnasNet-A1</w:t>
            </w:r>
          </w:p>
        </w:tc>
        <w:tc>
          <w:tcPr>
            <w:tcW w:w="850" w:type="dxa"/>
            <w:tcBorders>
              <w:bottom w:val="nil"/>
            </w:tcBorders>
          </w:tcPr>
          <w:p w14:paraId="741A2901" w14:textId="77777777" w:rsidR="008C1051" w:rsidRDefault="008C1051" w:rsidP="00ED46CD">
            <w:pPr>
              <w:ind w:firstLine="0"/>
              <w:rPr>
                <w:sz w:val="18"/>
                <w:szCs w:val="18"/>
              </w:rPr>
            </w:pPr>
            <w:r w:rsidRPr="00DA6C1F">
              <w:rPr>
                <w:sz w:val="18"/>
                <w:szCs w:val="18"/>
              </w:rPr>
              <w:t>.9697</w:t>
            </w:r>
          </w:p>
        </w:tc>
        <w:tc>
          <w:tcPr>
            <w:tcW w:w="567" w:type="dxa"/>
            <w:tcBorders>
              <w:bottom w:val="nil"/>
            </w:tcBorders>
          </w:tcPr>
          <w:p w14:paraId="2AA41409" w14:textId="77777777" w:rsidR="008C1051" w:rsidRDefault="008C1051" w:rsidP="00ED46CD">
            <w:pPr>
              <w:ind w:firstLine="0"/>
              <w:jc w:val="left"/>
              <w:rPr>
                <w:sz w:val="18"/>
                <w:szCs w:val="18"/>
              </w:rPr>
            </w:pPr>
            <w:r w:rsidRPr="00DA6C1F">
              <w:rPr>
                <w:sz w:val="18"/>
                <w:szCs w:val="18"/>
              </w:rPr>
              <w:t>.9599</w:t>
            </w:r>
          </w:p>
        </w:tc>
        <w:tc>
          <w:tcPr>
            <w:tcW w:w="709" w:type="dxa"/>
            <w:tcBorders>
              <w:bottom w:val="nil"/>
            </w:tcBorders>
          </w:tcPr>
          <w:p w14:paraId="73A15CBB" w14:textId="77777777" w:rsidR="008C1051" w:rsidRDefault="008C1051" w:rsidP="00ED46CD">
            <w:pPr>
              <w:ind w:firstLine="0"/>
              <w:rPr>
                <w:sz w:val="18"/>
                <w:szCs w:val="18"/>
              </w:rPr>
            </w:pPr>
            <w:r w:rsidRPr="000C40B9">
              <w:t>.9690</w:t>
            </w:r>
          </w:p>
        </w:tc>
        <w:tc>
          <w:tcPr>
            <w:tcW w:w="897" w:type="dxa"/>
            <w:tcBorders>
              <w:bottom w:val="nil"/>
            </w:tcBorders>
          </w:tcPr>
          <w:p w14:paraId="106F6C5F" w14:textId="77777777" w:rsidR="008C1051" w:rsidRDefault="008C1051" w:rsidP="00ED46CD">
            <w:pPr>
              <w:ind w:firstLine="0"/>
              <w:rPr>
                <w:sz w:val="18"/>
                <w:szCs w:val="18"/>
              </w:rPr>
            </w:pPr>
            <w:r w:rsidRPr="000C40B9">
              <w:t>.9645</w:t>
            </w:r>
          </w:p>
        </w:tc>
        <w:tc>
          <w:tcPr>
            <w:tcW w:w="1276" w:type="dxa"/>
            <w:tcBorders>
              <w:bottom w:val="nil"/>
            </w:tcBorders>
          </w:tcPr>
          <w:p w14:paraId="1D9D247F" w14:textId="77777777" w:rsidR="008C1051" w:rsidRDefault="008C1051" w:rsidP="00ED46CD">
            <w:pPr>
              <w:ind w:firstLine="0"/>
              <w:rPr>
                <w:sz w:val="18"/>
                <w:szCs w:val="18"/>
              </w:rPr>
            </w:pPr>
            <w:r w:rsidRPr="000C40B9">
              <w:t>.9690</w:t>
            </w:r>
          </w:p>
        </w:tc>
        <w:tc>
          <w:tcPr>
            <w:tcW w:w="708" w:type="dxa"/>
            <w:tcBorders>
              <w:bottom w:val="nil"/>
            </w:tcBorders>
          </w:tcPr>
          <w:p w14:paraId="308DE784" w14:textId="77777777" w:rsidR="008C1051" w:rsidRDefault="008C1051" w:rsidP="00ED46CD">
            <w:pPr>
              <w:ind w:firstLine="0"/>
              <w:rPr>
                <w:sz w:val="18"/>
                <w:szCs w:val="18"/>
              </w:rPr>
            </w:pPr>
            <w:r w:rsidRPr="00EC7CAB">
              <w:t>.9886</w:t>
            </w:r>
          </w:p>
        </w:tc>
        <w:tc>
          <w:tcPr>
            <w:tcW w:w="709" w:type="dxa"/>
            <w:tcBorders>
              <w:bottom w:val="nil"/>
            </w:tcBorders>
          </w:tcPr>
          <w:p w14:paraId="4EF78274" w14:textId="77777777" w:rsidR="008C1051" w:rsidRDefault="008C1051" w:rsidP="00ED46CD">
            <w:pPr>
              <w:ind w:firstLine="0"/>
              <w:rPr>
                <w:sz w:val="18"/>
                <w:szCs w:val="18"/>
              </w:rPr>
            </w:pPr>
            <w:r w:rsidRPr="002D1568">
              <w:t>.0310</w:t>
            </w:r>
          </w:p>
        </w:tc>
      </w:tr>
      <w:tr w:rsidR="008C1051" w14:paraId="51F71074" w14:textId="77777777" w:rsidTr="00ED46CD">
        <w:trPr>
          <w:trHeight w:val="284"/>
          <w:jc w:val="center"/>
        </w:trPr>
        <w:tc>
          <w:tcPr>
            <w:tcW w:w="1337" w:type="dxa"/>
            <w:tcBorders>
              <w:bottom w:val="nil"/>
            </w:tcBorders>
          </w:tcPr>
          <w:p w14:paraId="29A3E25A" w14:textId="77777777" w:rsidR="008C1051" w:rsidRDefault="008C1051" w:rsidP="00ED46CD">
            <w:pPr>
              <w:ind w:firstLine="0"/>
              <w:rPr>
                <w:sz w:val="18"/>
                <w:szCs w:val="18"/>
              </w:rPr>
            </w:pPr>
            <w:r w:rsidRPr="00DA6C1F">
              <w:rPr>
                <w:sz w:val="18"/>
                <w:szCs w:val="18"/>
              </w:rPr>
              <w:t>EfficientNet-B0</w:t>
            </w:r>
          </w:p>
        </w:tc>
        <w:tc>
          <w:tcPr>
            <w:tcW w:w="850" w:type="dxa"/>
            <w:tcBorders>
              <w:bottom w:val="nil"/>
            </w:tcBorders>
          </w:tcPr>
          <w:p w14:paraId="0F2F5796" w14:textId="77777777" w:rsidR="008C1051" w:rsidRDefault="008C1051" w:rsidP="00ED46CD">
            <w:pPr>
              <w:ind w:firstLine="0"/>
              <w:rPr>
                <w:sz w:val="18"/>
                <w:szCs w:val="18"/>
              </w:rPr>
            </w:pPr>
            <w:r w:rsidRPr="00DA6C1F">
              <w:rPr>
                <w:sz w:val="18"/>
                <w:szCs w:val="18"/>
              </w:rPr>
              <w:t>.9635</w:t>
            </w:r>
          </w:p>
        </w:tc>
        <w:tc>
          <w:tcPr>
            <w:tcW w:w="567" w:type="dxa"/>
            <w:tcBorders>
              <w:bottom w:val="nil"/>
            </w:tcBorders>
          </w:tcPr>
          <w:p w14:paraId="263FD482" w14:textId="77777777" w:rsidR="008C1051" w:rsidRDefault="008C1051" w:rsidP="00ED46CD">
            <w:pPr>
              <w:ind w:firstLine="0"/>
              <w:rPr>
                <w:sz w:val="18"/>
                <w:szCs w:val="18"/>
              </w:rPr>
            </w:pPr>
            <w:r w:rsidRPr="00DA6C1F">
              <w:rPr>
                <w:sz w:val="18"/>
                <w:szCs w:val="18"/>
              </w:rPr>
              <w:t>.9724</w:t>
            </w:r>
          </w:p>
        </w:tc>
        <w:tc>
          <w:tcPr>
            <w:tcW w:w="709" w:type="dxa"/>
            <w:tcBorders>
              <w:bottom w:val="nil"/>
            </w:tcBorders>
          </w:tcPr>
          <w:p w14:paraId="79C84FD9" w14:textId="77777777" w:rsidR="008C1051" w:rsidRDefault="008C1051" w:rsidP="00ED46CD">
            <w:pPr>
              <w:ind w:firstLine="0"/>
              <w:rPr>
                <w:sz w:val="18"/>
                <w:szCs w:val="18"/>
              </w:rPr>
            </w:pPr>
            <w:r w:rsidRPr="000C40B9">
              <w:t>.9406</w:t>
            </w:r>
          </w:p>
        </w:tc>
        <w:tc>
          <w:tcPr>
            <w:tcW w:w="897" w:type="dxa"/>
            <w:tcBorders>
              <w:bottom w:val="nil"/>
            </w:tcBorders>
          </w:tcPr>
          <w:p w14:paraId="14AC22C2" w14:textId="77777777" w:rsidR="008C1051" w:rsidRDefault="008C1051" w:rsidP="00ED46CD">
            <w:pPr>
              <w:ind w:firstLine="0"/>
              <w:rPr>
                <w:sz w:val="18"/>
                <w:szCs w:val="18"/>
              </w:rPr>
            </w:pPr>
            <w:r w:rsidRPr="000C40B9">
              <w:t>.9563</w:t>
            </w:r>
          </w:p>
        </w:tc>
        <w:tc>
          <w:tcPr>
            <w:tcW w:w="1276" w:type="dxa"/>
            <w:tcBorders>
              <w:bottom w:val="nil"/>
            </w:tcBorders>
          </w:tcPr>
          <w:p w14:paraId="2ABE27BF" w14:textId="77777777" w:rsidR="008C1051" w:rsidRDefault="008C1051" w:rsidP="00ED46CD">
            <w:pPr>
              <w:ind w:firstLine="0"/>
              <w:rPr>
                <w:sz w:val="18"/>
                <w:szCs w:val="18"/>
              </w:rPr>
            </w:pPr>
            <w:r w:rsidRPr="000C40B9">
              <w:t>.9624</w:t>
            </w:r>
          </w:p>
        </w:tc>
        <w:tc>
          <w:tcPr>
            <w:tcW w:w="708" w:type="dxa"/>
            <w:tcBorders>
              <w:bottom w:val="nil"/>
            </w:tcBorders>
          </w:tcPr>
          <w:p w14:paraId="5C0797DC" w14:textId="77777777" w:rsidR="008C1051" w:rsidRDefault="008C1051" w:rsidP="00ED46CD">
            <w:pPr>
              <w:ind w:firstLine="0"/>
              <w:rPr>
                <w:sz w:val="18"/>
                <w:szCs w:val="18"/>
              </w:rPr>
            </w:pPr>
            <w:r w:rsidRPr="00EC7CAB">
              <w:t>.9877</w:t>
            </w:r>
          </w:p>
        </w:tc>
        <w:tc>
          <w:tcPr>
            <w:tcW w:w="709" w:type="dxa"/>
            <w:tcBorders>
              <w:bottom w:val="nil"/>
            </w:tcBorders>
          </w:tcPr>
          <w:p w14:paraId="2A59CC15" w14:textId="77777777" w:rsidR="008C1051" w:rsidRDefault="008C1051" w:rsidP="00ED46CD">
            <w:pPr>
              <w:ind w:firstLine="0"/>
              <w:rPr>
                <w:sz w:val="18"/>
                <w:szCs w:val="18"/>
              </w:rPr>
            </w:pPr>
            <w:r w:rsidRPr="002D1568">
              <w:t>.0400</w:t>
            </w:r>
          </w:p>
        </w:tc>
      </w:tr>
      <w:tr w:rsidR="008C1051" w14:paraId="55079462" w14:textId="77777777" w:rsidTr="00ED46CD">
        <w:trPr>
          <w:trHeight w:val="73"/>
          <w:jc w:val="center"/>
        </w:trPr>
        <w:tc>
          <w:tcPr>
            <w:tcW w:w="1337" w:type="dxa"/>
            <w:tcBorders>
              <w:bottom w:val="nil"/>
            </w:tcBorders>
          </w:tcPr>
          <w:p w14:paraId="0E3F0F48" w14:textId="77777777" w:rsidR="008C1051" w:rsidRDefault="008C1051" w:rsidP="00ED46CD">
            <w:pPr>
              <w:ind w:firstLine="0"/>
              <w:rPr>
                <w:sz w:val="18"/>
                <w:szCs w:val="18"/>
              </w:rPr>
            </w:pPr>
            <w:r w:rsidRPr="00DA6C1F">
              <w:rPr>
                <w:sz w:val="18"/>
                <w:szCs w:val="18"/>
              </w:rPr>
              <w:t>RawNet2 ext.</w:t>
            </w:r>
          </w:p>
        </w:tc>
        <w:tc>
          <w:tcPr>
            <w:tcW w:w="850" w:type="dxa"/>
            <w:tcBorders>
              <w:bottom w:val="nil"/>
            </w:tcBorders>
          </w:tcPr>
          <w:p w14:paraId="2439E82B" w14:textId="77777777" w:rsidR="008C1051" w:rsidRDefault="008C1051" w:rsidP="00ED46CD">
            <w:pPr>
              <w:ind w:firstLine="0"/>
              <w:rPr>
                <w:sz w:val="18"/>
                <w:szCs w:val="18"/>
              </w:rPr>
            </w:pPr>
            <w:r w:rsidRPr="00DA6C1F">
              <w:rPr>
                <w:sz w:val="18"/>
                <w:szCs w:val="18"/>
              </w:rPr>
              <w:t>.4936</w:t>
            </w:r>
          </w:p>
        </w:tc>
        <w:tc>
          <w:tcPr>
            <w:tcW w:w="567" w:type="dxa"/>
            <w:tcBorders>
              <w:bottom w:val="nil"/>
            </w:tcBorders>
          </w:tcPr>
          <w:p w14:paraId="5C8C7723" w14:textId="77777777" w:rsidR="008C1051" w:rsidRDefault="008C1051" w:rsidP="00ED46CD">
            <w:pPr>
              <w:ind w:firstLine="0"/>
              <w:rPr>
                <w:sz w:val="18"/>
                <w:szCs w:val="18"/>
              </w:rPr>
            </w:pPr>
            <w:r w:rsidRPr="00DA6C1F">
              <w:rPr>
                <w:sz w:val="18"/>
                <w:szCs w:val="18"/>
              </w:rPr>
              <w:t>.4380</w:t>
            </w:r>
          </w:p>
        </w:tc>
        <w:tc>
          <w:tcPr>
            <w:tcW w:w="709" w:type="dxa"/>
            <w:tcBorders>
              <w:bottom w:val="nil"/>
            </w:tcBorders>
          </w:tcPr>
          <w:p w14:paraId="13C3586D" w14:textId="77777777" w:rsidR="008C1051" w:rsidRDefault="008C1051" w:rsidP="00ED46CD">
            <w:pPr>
              <w:ind w:firstLine="0"/>
              <w:rPr>
                <w:sz w:val="18"/>
                <w:szCs w:val="18"/>
              </w:rPr>
            </w:pPr>
            <w:r w:rsidRPr="000C40B9">
              <w:t>.6807</w:t>
            </w:r>
          </w:p>
        </w:tc>
        <w:tc>
          <w:tcPr>
            <w:tcW w:w="897" w:type="dxa"/>
            <w:tcBorders>
              <w:bottom w:val="nil"/>
            </w:tcBorders>
          </w:tcPr>
          <w:p w14:paraId="482417DA" w14:textId="77777777" w:rsidR="008C1051" w:rsidRDefault="008C1051" w:rsidP="00ED46CD">
            <w:pPr>
              <w:ind w:firstLine="0"/>
              <w:rPr>
                <w:sz w:val="18"/>
                <w:szCs w:val="18"/>
              </w:rPr>
            </w:pPr>
            <w:r w:rsidRPr="000C40B9">
              <w:t>.5330</w:t>
            </w:r>
          </w:p>
        </w:tc>
        <w:tc>
          <w:tcPr>
            <w:tcW w:w="1276" w:type="dxa"/>
            <w:tcBorders>
              <w:bottom w:val="nil"/>
            </w:tcBorders>
          </w:tcPr>
          <w:p w14:paraId="2BB3E043" w14:textId="77777777" w:rsidR="008C1051" w:rsidRDefault="008C1051" w:rsidP="00ED46CD">
            <w:pPr>
              <w:ind w:firstLine="0"/>
              <w:rPr>
                <w:sz w:val="18"/>
                <w:szCs w:val="18"/>
              </w:rPr>
            </w:pPr>
            <w:r w:rsidRPr="000C40B9">
              <w:t>.4900</w:t>
            </w:r>
          </w:p>
        </w:tc>
        <w:tc>
          <w:tcPr>
            <w:tcW w:w="708" w:type="dxa"/>
            <w:tcBorders>
              <w:bottom w:val="nil"/>
            </w:tcBorders>
          </w:tcPr>
          <w:p w14:paraId="2EAF2A8E" w14:textId="77777777" w:rsidR="008C1051" w:rsidRDefault="008C1051" w:rsidP="00ED46CD">
            <w:pPr>
              <w:ind w:firstLine="0"/>
              <w:rPr>
                <w:sz w:val="18"/>
                <w:szCs w:val="18"/>
              </w:rPr>
            </w:pPr>
            <w:r w:rsidRPr="00EC7CAB">
              <w:t>.5178</w:t>
            </w:r>
          </w:p>
        </w:tc>
        <w:tc>
          <w:tcPr>
            <w:tcW w:w="709" w:type="dxa"/>
            <w:tcBorders>
              <w:bottom w:val="nil"/>
            </w:tcBorders>
          </w:tcPr>
          <w:p w14:paraId="1100569E" w14:textId="77777777" w:rsidR="008C1051" w:rsidRDefault="008C1051" w:rsidP="00ED46CD">
            <w:pPr>
              <w:ind w:firstLine="0"/>
              <w:rPr>
                <w:sz w:val="18"/>
                <w:szCs w:val="18"/>
              </w:rPr>
            </w:pPr>
            <w:r w:rsidRPr="002D1568">
              <w:t>.4813</w:t>
            </w:r>
          </w:p>
        </w:tc>
      </w:tr>
      <w:tr w:rsidR="008C1051" w14:paraId="66DE7F62" w14:textId="77777777" w:rsidTr="00ED46CD">
        <w:trPr>
          <w:trHeight w:val="284"/>
          <w:jc w:val="center"/>
        </w:trPr>
        <w:tc>
          <w:tcPr>
            <w:tcW w:w="1337" w:type="dxa"/>
            <w:tcBorders>
              <w:top w:val="nil"/>
              <w:left w:val="nil"/>
              <w:bottom w:val="single" w:sz="12" w:space="0" w:color="000000" w:themeColor="text1"/>
              <w:right w:val="nil"/>
            </w:tcBorders>
          </w:tcPr>
          <w:p w14:paraId="1ED45B28" w14:textId="77777777" w:rsidR="008C1051" w:rsidRDefault="008C1051" w:rsidP="00ED46CD">
            <w:pPr>
              <w:ind w:firstLine="0"/>
              <w:rPr>
                <w:sz w:val="18"/>
                <w:szCs w:val="18"/>
              </w:rPr>
            </w:pPr>
            <w:r w:rsidRPr="00DA6C1F">
              <w:rPr>
                <w:sz w:val="18"/>
                <w:szCs w:val="18"/>
              </w:rPr>
              <w:t>AASIST ext.</w:t>
            </w:r>
          </w:p>
        </w:tc>
        <w:tc>
          <w:tcPr>
            <w:tcW w:w="850" w:type="dxa"/>
            <w:tcBorders>
              <w:top w:val="nil"/>
              <w:left w:val="nil"/>
              <w:bottom w:val="single" w:sz="12" w:space="0" w:color="000000" w:themeColor="text1"/>
              <w:right w:val="nil"/>
            </w:tcBorders>
          </w:tcPr>
          <w:p w14:paraId="53B9C20E" w14:textId="77777777" w:rsidR="008C1051" w:rsidRDefault="008C1051" w:rsidP="00ED46CD">
            <w:pPr>
              <w:ind w:firstLine="0"/>
              <w:rPr>
                <w:sz w:val="18"/>
                <w:szCs w:val="18"/>
              </w:rPr>
            </w:pPr>
            <w:r w:rsidRPr="00DA6C1F">
              <w:rPr>
                <w:sz w:val="18"/>
                <w:szCs w:val="18"/>
              </w:rPr>
              <w:t>.5513</w:t>
            </w:r>
          </w:p>
        </w:tc>
        <w:tc>
          <w:tcPr>
            <w:tcW w:w="567" w:type="dxa"/>
            <w:tcBorders>
              <w:top w:val="nil"/>
              <w:left w:val="nil"/>
              <w:bottom w:val="single" w:sz="12" w:space="0" w:color="000000" w:themeColor="text1"/>
              <w:right w:val="nil"/>
            </w:tcBorders>
          </w:tcPr>
          <w:p w14:paraId="18567997" w14:textId="77777777" w:rsidR="008C1051" w:rsidRDefault="008C1051" w:rsidP="00ED46CD">
            <w:pPr>
              <w:ind w:firstLine="0"/>
              <w:rPr>
                <w:sz w:val="18"/>
                <w:szCs w:val="18"/>
              </w:rPr>
            </w:pPr>
            <w:r w:rsidRPr="00DA6C1F">
              <w:rPr>
                <w:sz w:val="18"/>
                <w:szCs w:val="18"/>
              </w:rPr>
              <w:t>.4758</w:t>
            </w:r>
          </w:p>
        </w:tc>
        <w:tc>
          <w:tcPr>
            <w:tcW w:w="709" w:type="dxa"/>
            <w:tcBorders>
              <w:top w:val="nil"/>
              <w:left w:val="nil"/>
              <w:bottom w:val="single" w:sz="12" w:space="0" w:color="000000" w:themeColor="text1"/>
              <w:right w:val="nil"/>
            </w:tcBorders>
          </w:tcPr>
          <w:p w14:paraId="48835BEA" w14:textId="77777777" w:rsidR="008C1051" w:rsidRDefault="008C1051" w:rsidP="00ED46CD">
            <w:pPr>
              <w:ind w:firstLine="0"/>
              <w:rPr>
                <w:sz w:val="18"/>
                <w:szCs w:val="18"/>
              </w:rPr>
            </w:pPr>
            <w:r w:rsidRPr="000C40B9">
              <w:t>.5585</w:t>
            </w:r>
          </w:p>
        </w:tc>
        <w:tc>
          <w:tcPr>
            <w:tcW w:w="897" w:type="dxa"/>
            <w:tcBorders>
              <w:top w:val="nil"/>
              <w:left w:val="nil"/>
              <w:bottom w:val="single" w:sz="12" w:space="0" w:color="000000" w:themeColor="text1"/>
              <w:right w:val="nil"/>
            </w:tcBorders>
          </w:tcPr>
          <w:p w14:paraId="7269F37A" w14:textId="77777777" w:rsidR="008C1051" w:rsidRDefault="008C1051" w:rsidP="00ED46CD">
            <w:pPr>
              <w:ind w:firstLine="0"/>
              <w:rPr>
                <w:sz w:val="18"/>
                <w:szCs w:val="18"/>
              </w:rPr>
            </w:pPr>
            <w:r w:rsidRPr="000C40B9">
              <w:t>.5139</w:t>
            </w:r>
          </w:p>
        </w:tc>
        <w:tc>
          <w:tcPr>
            <w:tcW w:w="1276" w:type="dxa"/>
            <w:tcBorders>
              <w:top w:val="nil"/>
              <w:left w:val="nil"/>
              <w:bottom w:val="single" w:sz="12" w:space="0" w:color="000000" w:themeColor="text1"/>
              <w:right w:val="nil"/>
            </w:tcBorders>
          </w:tcPr>
          <w:p w14:paraId="65AE767F" w14:textId="77777777" w:rsidR="008C1051" w:rsidRDefault="008C1051" w:rsidP="00ED46CD">
            <w:pPr>
              <w:ind w:firstLine="0"/>
              <w:rPr>
                <w:sz w:val="18"/>
                <w:szCs w:val="18"/>
              </w:rPr>
            </w:pPr>
            <w:r w:rsidRPr="000C40B9">
              <w:t>.5487</w:t>
            </w:r>
          </w:p>
        </w:tc>
        <w:tc>
          <w:tcPr>
            <w:tcW w:w="708" w:type="dxa"/>
            <w:tcBorders>
              <w:top w:val="nil"/>
              <w:left w:val="nil"/>
              <w:bottom w:val="single" w:sz="12" w:space="0" w:color="000000" w:themeColor="text1"/>
              <w:right w:val="nil"/>
            </w:tcBorders>
          </w:tcPr>
          <w:p w14:paraId="7104C49E" w14:textId="77777777" w:rsidR="008C1051" w:rsidRDefault="008C1051" w:rsidP="00ED46CD">
            <w:pPr>
              <w:ind w:firstLine="0"/>
              <w:rPr>
                <w:sz w:val="18"/>
                <w:szCs w:val="18"/>
              </w:rPr>
            </w:pPr>
            <w:r w:rsidRPr="00EC7CAB">
              <w:t>.5597</w:t>
            </w:r>
          </w:p>
        </w:tc>
        <w:tc>
          <w:tcPr>
            <w:tcW w:w="709" w:type="dxa"/>
            <w:tcBorders>
              <w:top w:val="nil"/>
              <w:left w:val="nil"/>
              <w:bottom w:val="single" w:sz="12" w:space="0" w:color="000000" w:themeColor="text1"/>
              <w:right w:val="nil"/>
            </w:tcBorders>
          </w:tcPr>
          <w:p w14:paraId="5EF7E379" w14:textId="77777777" w:rsidR="008C1051" w:rsidRDefault="008C1051" w:rsidP="00ED46CD">
            <w:pPr>
              <w:ind w:firstLine="0"/>
              <w:rPr>
                <w:sz w:val="18"/>
                <w:szCs w:val="18"/>
              </w:rPr>
            </w:pPr>
            <w:r w:rsidRPr="002D1568">
              <w:t>.4463</w:t>
            </w:r>
          </w:p>
        </w:tc>
      </w:tr>
    </w:tbl>
    <w:p w14:paraId="00C9B80F" w14:textId="77777777" w:rsidR="008C1051" w:rsidRDefault="008C1051" w:rsidP="008C1051">
      <w:pPr>
        <w:pStyle w:val="Caption"/>
        <w:spacing w:before="24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55A6C8AD" w14:textId="77777777" w:rsidR="008C1051" w:rsidRDefault="008C1051" w:rsidP="008C1051">
      <w:pPr>
        <w:pStyle w:val="BodyText"/>
        <w:keepNext/>
        <w:spacing w:before="5"/>
      </w:pPr>
      <w:r>
        <w:rPr>
          <w:noProof/>
        </w:rPr>
        <w:lastRenderedPageBreak/>
        <w:drawing>
          <wp:inline distT="0" distB="0" distL="0" distR="0" wp14:anchorId="6C8E2AEF" wp14:editId="2512011F">
            <wp:extent cx="2124075" cy="1482853"/>
            <wp:effectExtent l="0" t="0" r="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7A6D7BA6" w14:textId="77777777" w:rsidR="008C1051" w:rsidRPr="009C070A" w:rsidRDefault="008C1051" w:rsidP="003F1B62">
      <w:pPr>
        <w:pStyle w:val="Caption"/>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ROC</w:t>
      </w:r>
    </w:p>
    <w:p w14:paraId="552D7CB3" w14:textId="77777777" w:rsidR="008C1051" w:rsidRDefault="008C1051" w:rsidP="008C1051">
      <w:pPr>
        <w:pStyle w:val="BodyText"/>
        <w:keepNext/>
        <w:spacing w:before="5"/>
      </w:pPr>
      <w:r>
        <w:rPr>
          <w:noProof/>
        </w:rPr>
        <w:drawing>
          <wp:inline distT="0" distB="0" distL="0" distR="0" wp14:anchorId="45056397" wp14:editId="7ACA7450">
            <wp:extent cx="2124075" cy="1482853"/>
            <wp:effectExtent l="0" t="0" r="0" b="317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4D15C05C" w14:textId="77777777" w:rsidR="008C1051" w:rsidRPr="00D6760F" w:rsidRDefault="008C1051" w:rsidP="00D6760F">
      <w:pPr>
        <w:pStyle w:val="Caption"/>
        <w:keepNext/>
        <w:numPr>
          <w:ilvl w:val="0"/>
          <w:numId w:val="7"/>
        </w:numPr>
        <w:jc w:val="center"/>
        <w:rPr>
          <w:rFonts w:ascii="Times New Roman" w:eastAsia="Times New Roman" w:hAnsi="Times New Roman" w:cs="Times New Roman"/>
        </w:rPr>
        <w:sectPr w:rsidR="008C1051" w:rsidRPr="00D6760F" w:rsidSect="008C1051">
          <w:type w:val="continuous"/>
          <w:pgSz w:w="11906" w:h="16838"/>
          <w:pgMar w:top="2948" w:right="2494" w:bottom="2948" w:left="2494" w:header="2381" w:footer="2324" w:gutter="0"/>
          <w:cols w:num="2" w:space="227"/>
          <w:titlePg/>
          <w:docGrid w:linePitch="240"/>
        </w:sectPr>
      </w:pPr>
      <w:r w:rsidRPr="009C070A">
        <w:rPr>
          <w:rFonts w:ascii="Times New Roman" w:eastAsia="Times New Roman" w:hAnsi="Times New Roman" w:cs="Times New Roman"/>
        </w:rPr>
        <w:t xml:space="preserve"> DET/EER</w:t>
      </w:r>
    </w:p>
    <w:p w14:paraId="56816163" w14:textId="77777777" w:rsidR="003F1B62" w:rsidRPr="00034028" w:rsidRDefault="003F1B62" w:rsidP="00D6760F">
      <w:pPr>
        <w:pStyle w:val="Caption"/>
        <w:spacing w:before="240"/>
        <w:ind w:firstLine="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4. Threshold-independent clean discrimination on the full test split</w:t>
      </w:r>
    </w:p>
    <w:p w14:paraId="3C81F63F" w14:textId="77777777" w:rsidR="00363CA3" w:rsidRDefault="00ED3530">
      <w:pPr>
        <w:pStyle w:val="heading1"/>
        <w:spacing w:after="0" w:line="240" w:lineRule="atLeast"/>
      </w:pPr>
      <w:r>
        <w:t>Results and Discussion</w:t>
      </w:r>
    </w:p>
    <w:p w14:paraId="60D09C36" w14:textId="77777777" w:rsidR="00363CA3" w:rsidRDefault="00ED3530">
      <w:pPr>
        <w:pStyle w:val="heading2"/>
        <w:spacing w:before="240" w:after="0"/>
      </w:pPr>
      <w:r>
        <w:rPr>
          <w:color w:val="000000"/>
        </w:rPr>
        <w:t>RQ1 Clean Detection Performance</w:t>
      </w:r>
    </w:p>
    <w:p w14:paraId="3E05AED7" w14:textId="77777777" w:rsidR="00363CA3" w:rsidRDefault="00ED3530">
      <w:pPr>
        <w:pStyle w:val="p1a"/>
        <w:spacing w:before="240"/>
      </w:pPr>
      <w:r>
        <w:rPr>
          <w:color w:val="000000"/>
        </w:rPr>
        <w:t>All six artifacts passed load, finite bounded-score, hash, and adapter checks. AUC and EER provide the primary comparison in Table 4 and Figure 4: ShuffleNetV2 achieved the highest AUC (0.9929) and lowest EER (0.0146), followed by MobileNetV3 (AUC 0.9911; EER 0.0250), MnasNet-A1, and the available EfficientNet-B0 warm-up checkpoint. The current RawNet2 and AASIST reference artifacts operated near chance under this dataset, adapter, and score contract. Accuracy, precision, recall, F1, and macro-F1 describe performance only at each deployed threshold.</w:t>
      </w:r>
    </w:p>
    <w:p w14:paraId="7B11452B" w14:textId="77777777" w:rsidR="00363CA3" w:rsidRDefault="00ED3530">
      <w:pPr>
        <w:pStyle w:val="p1a"/>
        <w:spacing w:before="240"/>
        <w:ind w:firstLine="220"/>
      </w:pPr>
      <w:r>
        <w:rPr>
          <w:color w:val="000000"/>
        </w:rPr>
        <w:t>This deployed-artifact comparison is not a controlled architecture study. The locally trained lightweight artifacts and external RawNet2/AASIST checkpoints differ in training data, initialization, duration, representation, loader details, and threshold calibration. The results do not show that the RawNet2 or AASIST architectures are inferior and do not estimate their maximum attainable performance after retraining or calibration.</w:t>
      </w:r>
    </w:p>
    <w:p w14:paraId="6097855F" w14:textId="77777777" w:rsidR="00363CA3" w:rsidRDefault="00ED3530">
      <w:pPr>
        <w:pStyle w:val="heading2"/>
        <w:spacing w:before="240" w:after="0"/>
      </w:pPr>
      <w:r>
        <w:rPr>
          <w:color w:val="000000"/>
        </w:rPr>
        <w:t>RQ2 Robustness under Executed Distortions</w:t>
      </w:r>
    </w:p>
    <w:p w14:paraId="2FE46601" w14:textId="77777777" w:rsidR="00363CA3" w:rsidRDefault="00ED3530">
      <w:pPr>
        <w:pStyle w:val="p1a"/>
        <w:spacing w:before="240"/>
      </w:pPr>
      <w:r>
        <w:rPr>
          <w:color w:val="000000"/>
        </w:rPr>
        <w:t>On the fixed 100-recording diagnostic subset, AWGN was the largest observed weakness for the four high-performing lightweight artifacts. Mean noise degradation ranged from 0.3555 for ShuffleNetV2 to 0.8053 for EfficientNet-B0 and increased sharply at 5 and 0 dB. Table 5 reports diagnostic-subset EER and mean absolute stressed F1; Figure 5 shows the condition-level patterns.</w:t>
      </w:r>
    </w:p>
    <w:p w14:paraId="6829FBB1" w14:textId="77777777" w:rsidR="00363CA3" w:rsidRPr="00034028" w:rsidRDefault="00ED3530">
      <w:pPr>
        <w:pStyle w:val="Caption"/>
        <w:spacing w:before="240" w:after="12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Table 5: Fixed 100-recording diagnostic robustness. Clean F1 and EER use the diagnostic subset; ΔF1 is clean minus stressed performance.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6"/>
        <w:gridCol w:w="709"/>
        <w:gridCol w:w="879"/>
        <w:gridCol w:w="737"/>
        <w:gridCol w:w="709"/>
        <w:gridCol w:w="765"/>
        <w:gridCol w:w="879"/>
      </w:tblGrid>
      <w:tr w:rsidR="00F72D51" w14:paraId="153244F5" w14:textId="77777777">
        <w:trPr>
          <w:cantSplit/>
          <w:tblHeader/>
          <w:jc w:val="center"/>
        </w:trPr>
        <w:tc>
          <w:tcPr>
            <w:tcW w:w="1276" w:type="dxa"/>
            <w:tcBorders>
              <w:bottom w:val="single" w:sz="8" w:space="0" w:color="000000"/>
            </w:tcBorders>
            <w:tcMar>
              <w:top w:w="20" w:type="dxa"/>
              <w:left w:w="30" w:type="dxa"/>
              <w:bottom w:w="20" w:type="dxa"/>
              <w:right w:w="30" w:type="dxa"/>
            </w:tcMar>
            <w:vAlign w:val="center"/>
          </w:tcPr>
          <w:p w14:paraId="2DA9B282" w14:textId="77777777" w:rsidR="00F72D51" w:rsidRDefault="00000000">
            <w:pPr>
              <w:spacing w:line="240" w:lineRule="auto"/>
              <w:jc w:val="left"/>
            </w:pPr>
            <w:r>
              <w:rPr>
                <w:b/>
                <w:color w:val="000000"/>
                <w:sz w:val="13"/>
              </w:rPr>
              <w:lastRenderedPageBreak/>
              <w:t>Model</w:t>
            </w:r>
          </w:p>
        </w:tc>
        <w:tc>
          <w:tcPr>
            <w:tcW w:w="709" w:type="dxa"/>
            <w:tcBorders>
              <w:bottom w:val="single" w:sz="8" w:space="0" w:color="000000"/>
            </w:tcBorders>
            <w:tcMar>
              <w:top w:w="20" w:type="dxa"/>
              <w:left w:w="30" w:type="dxa"/>
              <w:bottom w:w="20" w:type="dxa"/>
              <w:right w:w="30" w:type="dxa"/>
            </w:tcMar>
            <w:vAlign w:val="center"/>
          </w:tcPr>
          <w:p w14:paraId="6231ECB5" w14:textId="77777777" w:rsidR="00F72D51" w:rsidRDefault="00000000">
            <w:pPr>
              <w:spacing w:line="240" w:lineRule="auto"/>
              <w:jc w:val="center"/>
            </w:pPr>
            <w:r>
              <w:rPr>
                <w:b/>
                <w:color w:val="000000"/>
                <w:sz w:val="13"/>
              </w:rPr>
              <w:t>Clean F1</w:t>
            </w:r>
          </w:p>
        </w:tc>
        <w:tc>
          <w:tcPr>
            <w:tcW w:w="879" w:type="dxa"/>
            <w:tcBorders>
              <w:bottom w:val="single" w:sz="8" w:space="0" w:color="000000"/>
            </w:tcBorders>
            <w:tcMar>
              <w:top w:w="20" w:type="dxa"/>
              <w:left w:w="30" w:type="dxa"/>
              <w:bottom w:w="20" w:type="dxa"/>
              <w:right w:w="30" w:type="dxa"/>
            </w:tcMar>
            <w:vAlign w:val="center"/>
          </w:tcPr>
          <w:p w14:paraId="3052C089" w14:textId="77777777" w:rsidR="00F72D51" w:rsidRDefault="00000000">
            <w:pPr>
              <w:spacing w:line="240" w:lineRule="auto"/>
              <w:jc w:val="center"/>
            </w:pPr>
            <w:r>
              <w:rPr>
                <w:b/>
                <w:color w:val="000000"/>
                <w:sz w:val="13"/>
              </w:rPr>
              <w:t>Diagnostic EER</w:t>
            </w:r>
          </w:p>
        </w:tc>
        <w:tc>
          <w:tcPr>
            <w:tcW w:w="737" w:type="dxa"/>
            <w:tcBorders>
              <w:bottom w:val="single" w:sz="8" w:space="0" w:color="000000"/>
            </w:tcBorders>
            <w:tcMar>
              <w:top w:w="20" w:type="dxa"/>
              <w:left w:w="30" w:type="dxa"/>
              <w:bottom w:w="20" w:type="dxa"/>
              <w:right w:w="30" w:type="dxa"/>
            </w:tcMar>
            <w:vAlign w:val="center"/>
          </w:tcPr>
          <w:p w14:paraId="71B10702" w14:textId="77777777" w:rsidR="00F72D51" w:rsidRDefault="00000000">
            <w:pPr>
              <w:spacing w:line="240" w:lineRule="auto"/>
              <w:jc w:val="center"/>
            </w:pPr>
            <w:r>
              <w:rPr>
                <w:b/>
                <w:color w:val="000000"/>
                <w:sz w:val="13"/>
              </w:rPr>
              <w:t>Noise ΔF1</w:t>
            </w:r>
          </w:p>
        </w:tc>
        <w:tc>
          <w:tcPr>
            <w:tcW w:w="709" w:type="dxa"/>
            <w:tcBorders>
              <w:bottom w:val="single" w:sz="8" w:space="0" w:color="000000"/>
            </w:tcBorders>
            <w:tcMar>
              <w:top w:w="20" w:type="dxa"/>
              <w:left w:w="30" w:type="dxa"/>
              <w:bottom w:w="20" w:type="dxa"/>
              <w:right w:w="30" w:type="dxa"/>
            </w:tcMar>
            <w:vAlign w:val="center"/>
          </w:tcPr>
          <w:p w14:paraId="2F66BD41" w14:textId="77777777" w:rsidR="00F72D51" w:rsidRDefault="00000000">
            <w:pPr>
              <w:spacing w:line="240" w:lineRule="auto"/>
              <w:jc w:val="center"/>
            </w:pPr>
            <w:r>
              <w:rPr>
                <w:b/>
                <w:color w:val="000000"/>
                <w:sz w:val="13"/>
              </w:rPr>
              <w:t>Codec ΔF1</w:t>
            </w:r>
          </w:p>
        </w:tc>
        <w:tc>
          <w:tcPr>
            <w:tcW w:w="765" w:type="dxa"/>
            <w:tcBorders>
              <w:bottom w:val="single" w:sz="8" w:space="0" w:color="000000"/>
            </w:tcBorders>
            <w:tcMar>
              <w:top w:w="20" w:type="dxa"/>
              <w:left w:w="30" w:type="dxa"/>
              <w:bottom w:w="20" w:type="dxa"/>
              <w:right w:w="30" w:type="dxa"/>
            </w:tcMar>
            <w:vAlign w:val="center"/>
          </w:tcPr>
          <w:p w14:paraId="13774540" w14:textId="77777777" w:rsidR="00F72D51" w:rsidRDefault="00000000">
            <w:pPr>
              <w:spacing w:line="240" w:lineRule="auto"/>
              <w:jc w:val="center"/>
            </w:pPr>
            <w:r>
              <w:rPr>
                <w:b/>
                <w:color w:val="000000"/>
                <w:sz w:val="13"/>
              </w:rPr>
              <w:t>Replay ΔF1</w:t>
            </w:r>
          </w:p>
        </w:tc>
        <w:tc>
          <w:tcPr>
            <w:tcW w:w="879" w:type="dxa"/>
            <w:tcBorders>
              <w:bottom w:val="single" w:sz="8" w:space="0" w:color="000000"/>
            </w:tcBorders>
            <w:tcMar>
              <w:top w:w="20" w:type="dxa"/>
              <w:left w:w="30" w:type="dxa"/>
              <w:bottom w:w="20" w:type="dxa"/>
              <w:right w:w="30" w:type="dxa"/>
            </w:tcMar>
            <w:vAlign w:val="center"/>
          </w:tcPr>
          <w:p w14:paraId="61A86B89" w14:textId="77777777" w:rsidR="00F72D51" w:rsidRDefault="00000000">
            <w:pPr>
              <w:spacing w:line="240" w:lineRule="auto"/>
              <w:jc w:val="center"/>
            </w:pPr>
            <w:r>
              <w:rPr>
                <w:b/>
                <w:color w:val="000000"/>
                <w:sz w:val="13"/>
              </w:rPr>
              <w:t>Mean stressed F1</w:t>
            </w:r>
          </w:p>
        </w:tc>
      </w:tr>
      <w:tr w:rsidR="00F72D51" w14:paraId="087116D0" w14:textId="77777777">
        <w:trPr>
          <w:cantSplit/>
          <w:jc w:val="center"/>
        </w:trPr>
        <w:tc>
          <w:tcPr>
            <w:tcW w:w="1276" w:type="dxa"/>
            <w:tcMar>
              <w:top w:w="20" w:type="dxa"/>
              <w:left w:w="30" w:type="dxa"/>
              <w:bottom w:w="20" w:type="dxa"/>
              <w:right w:w="30" w:type="dxa"/>
            </w:tcMar>
            <w:vAlign w:val="center"/>
          </w:tcPr>
          <w:p w14:paraId="448C2AD8" w14:textId="77777777" w:rsidR="00F72D51" w:rsidRDefault="00000000">
            <w:pPr>
              <w:spacing w:line="240" w:lineRule="auto"/>
              <w:jc w:val="left"/>
            </w:pPr>
            <w:r>
              <w:rPr>
                <w:color w:val="000000"/>
                <w:sz w:val="13"/>
              </w:rPr>
              <w:t>MobileNetV3</w:t>
            </w:r>
          </w:p>
        </w:tc>
        <w:tc>
          <w:tcPr>
            <w:tcW w:w="709" w:type="dxa"/>
            <w:tcMar>
              <w:top w:w="20" w:type="dxa"/>
              <w:left w:w="30" w:type="dxa"/>
              <w:bottom w:w="20" w:type="dxa"/>
              <w:right w:w="30" w:type="dxa"/>
            </w:tcMar>
            <w:vAlign w:val="center"/>
          </w:tcPr>
          <w:p w14:paraId="50547104" w14:textId="77777777" w:rsidR="00F72D51" w:rsidRDefault="00000000">
            <w:pPr>
              <w:spacing w:line="240" w:lineRule="auto"/>
              <w:jc w:val="center"/>
            </w:pPr>
            <w:r>
              <w:rPr>
                <w:color w:val="000000"/>
                <w:sz w:val="13"/>
              </w:rPr>
              <w:t>.9756</w:t>
            </w:r>
          </w:p>
        </w:tc>
        <w:tc>
          <w:tcPr>
            <w:tcW w:w="879" w:type="dxa"/>
            <w:tcMar>
              <w:top w:w="20" w:type="dxa"/>
              <w:left w:w="30" w:type="dxa"/>
              <w:bottom w:w="20" w:type="dxa"/>
              <w:right w:w="30" w:type="dxa"/>
            </w:tcMar>
            <w:vAlign w:val="center"/>
          </w:tcPr>
          <w:p w14:paraId="52808A68"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284A9D76" w14:textId="77777777" w:rsidR="00F72D51" w:rsidRDefault="00000000">
            <w:pPr>
              <w:spacing w:line="240" w:lineRule="auto"/>
              <w:jc w:val="center"/>
            </w:pPr>
            <w:r>
              <w:rPr>
                <w:color w:val="000000"/>
                <w:sz w:val="13"/>
              </w:rPr>
              <w:t>.6722</w:t>
            </w:r>
          </w:p>
        </w:tc>
        <w:tc>
          <w:tcPr>
            <w:tcW w:w="709" w:type="dxa"/>
            <w:tcMar>
              <w:top w:w="20" w:type="dxa"/>
              <w:left w:w="30" w:type="dxa"/>
              <w:bottom w:w="20" w:type="dxa"/>
              <w:right w:w="30" w:type="dxa"/>
            </w:tcMar>
            <w:vAlign w:val="center"/>
          </w:tcPr>
          <w:p w14:paraId="51877E00" w14:textId="77777777" w:rsidR="00F72D51" w:rsidRDefault="00000000">
            <w:pPr>
              <w:spacing w:line="240" w:lineRule="auto"/>
              <w:jc w:val="center"/>
            </w:pPr>
            <w:r>
              <w:rPr>
                <w:color w:val="000000"/>
                <w:sz w:val="13"/>
              </w:rPr>
              <w:t>.0095</w:t>
            </w:r>
          </w:p>
        </w:tc>
        <w:tc>
          <w:tcPr>
            <w:tcW w:w="765" w:type="dxa"/>
            <w:tcMar>
              <w:top w:w="20" w:type="dxa"/>
              <w:left w:w="30" w:type="dxa"/>
              <w:bottom w:w="20" w:type="dxa"/>
              <w:right w:w="30" w:type="dxa"/>
            </w:tcMar>
            <w:vAlign w:val="center"/>
          </w:tcPr>
          <w:p w14:paraId="55F9A070" w14:textId="77777777" w:rsidR="00F72D51" w:rsidRDefault="00000000">
            <w:pPr>
              <w:spacing w:line="240" w:lineRule="auto"/>
              <w:jc w:val="center"/>
            </w:pPr>
            <w:r>
              <w:rPr>
                <w:color w:val="000000"/>
                <w:sz w:val="13"/>
              </w:rPr>
              <w:t>.0620</w:t>
            </w:r>
          </w:p>
        </w:tc>
        <w:tc>
          <w:tcPr>
            <w:tcW w:w="879" w:type="dxa"/>
            <w:tcMar>
              <w:top w:w="20" w:type="dxa"/>
              <w:left w:w="30" w:type="dxa"/>
              <w:bottom w:w="20" w:type="dxa"/>
              <w:right w:w="30" w:type="dxa"/>
            </w:tcMar>
            <w:vAlign w:val="center"/>
          </w:tcPr>
          <w:p w14:paraId="648CCBBE" w14:textId="77777777" w:rsidR="00F72D51" w:rsidRDefault="00000000">
            <w:pPr>
              <w:spacing w:line="240" w:lineRule="auto"/>
              <w:jc w:val="center"/>
            </w:pPr>
            <w:r>
              <w:rPr>
                <w:color w:val="000000"/>
                <w:sz w:val="13"/>
              </w:rPr>
              <w:t>.6657</w:t>
            </w:r>
          </w:p>
        </w:tc>
      </w:tr>
      <w:tr w:rsidR="00F72D51" w14:paraId="2D67FA0D" w14:textId="77777777">
        <w:trPr>
          <w:cantSplit/>
          <w:jc w:val="center"/>
        </w:trPr>
        <w:tc>
          <w:tcPr>
            <w:tcW w:w="1276" w:type="dxa"/>
            <w:tcMar>
              <w:top w:w="20" w:type="dxa"/>
              <w:left w:w="30" w:type="dxa"/>
              <w:bottom w:w="20" w:type="dxa"/>
              <w:right w:w="30" w:type="dxa"/>
            </w:tcMar>
            <w:vAlign w:val="center"/>
          </w:tcPr>
          <w:p w14:paraId="7584D46B" w14:textId="77777777" w:rsidR="00F72D51" w:rsidRDefault="00000000">
            <w:pPr>
              <w:spacing w:line="240" w:lineRule="auto"/>
              <w:jc w:val="left"/>
            </w:pPr>
            <w:r>
              <w:rPr>
                <w:color w:val="000000"/>
                <w:sz w:val="13"/>
              </w:rPr>
              <w:t>ShuffleNetV2</w:t>
            </w:r>
          </w:p>
        </w:tc>
        <w:tc>
          <w:tcPr>
            <w:tcW w:w="709" w:type="dxa"/>
            <w:tcMar>
              <w:top w:w="20" w:type="dxa"/>
              <w:left w:w="30" w:type="dxa"/>
              <w:bottom w:w="20" w:type="dxa"/>
              <w:right w:w="30" w:type="dxa"/>
            </w:tcMar>
            <w:vAlign w:val="center"/>
          </w:tcPr>
          <w:p w14:paraId="03D6092E" w14:textId="77777777" w:rsidR="00F72D51" w:rsidRDefault="00000000">
            <w:pPr>
              <w:spacing w:line="240" w:lineRule="auto"/>
              <w:jc w:val="center"/>
            </w:pPr>
            <w:r>
              <w:rPr>
                <w:color w:val="000000"/>
                <w:sz w:val="13"/>
              </w:rPr>
              <w:t>.9756</w:t>
            </w:r>
          </w:p>
        </w:tc>
        <w:tc>
          <w:tcPr>
            <w:tcW w:w="879" w:type="dxa"/>
            <w:tcMar>
              <w:top w:w="20" w:type="dxa"/>
              <w:left w:w="30" w:type="dxa"/>
              <w:bottom w:w="20" w:type="dxa"/>
              <w:right w:w="30" w:type="dxa"/>
            </w:tcMar>
            <w:vAlign w:val="center"/>
          </w:tcPr>
          <w:p w14:paraId="452AEA60"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1A6E355A" w14:textId="77777777" w:rsidR="00F72D51" w:rsidRDefault="00000000">
            <w:pPr>
              <w:spacing w:line="240" w:lineRule="auto"/>
              <w:jc w:val="center"/>
            </w:pPr>
            <w:r>
              <w:rPr>
                <w:color w:val="000000"/>
                <w:sz w:val="13"/>
              </w:rPr>
              <w:t>.3555</w:t>
            </w:r>
          </w:p>
        </w:tc>
        <w:tc>
          <w:tcPr>
            <w:tcW w:w="709" w:type="dxa"/>
            <w:tcMar>
              <w:top w:w="20" w:type="dxa"/>
              <w:left w:w="30" w:type="dxa"/>
              <w:bottom w:w="20" w:type="dxa"/>
              <w:right w:w="30" w:type="dxa"/>
            </w:tcMar>
            <w:vAlign w:val="center"/>
          </w:tcPr>
          <w:p w14:paraId="11017452" w14:textId="77777777" w:rsidR="00F72D51" w:rsidRDefault="00000000">
            <w:pPr>
              <w:spacing w:line="240" w:lineRule="auto"/>
              <w:jc w:val="center"/>
            </w:pPr>
            <w:r>
              <w:rPr>
                <w:color w:val="000000"/>
                <w:sz w:val="13"/>
              </w:rPr>
              <w:t>.0032</w:t>
            </w:r>
          </w:p>
        </w:tc>
        <w:tc>
          <w:tcPr>
            <w:tcW w:w="765" w:type="dxa"/>
            <w:tcMar>
              <w:top w:w="20" w:type="dxa"/>
              <w:left w:w="30" w:type="dxa"/>
              <w:bottom w:w="20" w:type="dxa"/>
              <w:right w:w="30" w:type="dxa"/>
            </w:tcMar>
            <w:vAlign w:val="center"/>
          </w:tcPr>
          <w:p w14:paraId="7FD83139" w14:textId="77777777" w:rsidR="00F72D51" w:rsidRDefault="00000000">
            <w:pPr>
              <w:spacing w:line="240" w:lineRule="auto"/>
              <w:jc w:val="center"/>
            </w:pPr>
            <w:r>
              <w:rPr>
                <w:color w:val="000000"/>
                <w:sz w:val="13"/>
              </w:rPr>
              <w:t>.0256</w:t>
            </w:r>
          </w:p>
        </w:tc>
        <w:tc>
          <w:tcPr>
            <w:tcW w:w="879" w:type="dxa"/>
            <w:tcMar>
              <w:top w:w="20" w:type="dxa"/>
              <w:left w:w="30" w:type="dxa"/>
              <w:bottom w:w="20" w:type="dxa"/>
              <w:right w:w="30" w:type="dxa"/>
            </w:tcMar>
            <w:vAlign w:val="center"/>
          </w:tcPr>
          <w:p w14:paraId="23E543D5" w14:textId="77777777" w:rsidR="00F72D51" w:rsidRDefault="00000000">
            <w:pPr>
              <w:spacing w:line="240" w:lineRule="auto"/>
              <w:jc w:val="center"/>
            </w:pPr>
            <w:r>
              <w:rPr>
                <w:color w:val="000000"/>
                <w:sz w:val="13"/>
              </w:rPr>
              <w:t>.8133</w:t>
            </w:r>
          </w:p>
        </w:tc>
      </w:tr>
      <w:tr w:rsidR="00F72D51" w14:paraId="06526FD6" w14:textId="77777777">
        <w:trPr>
          <w:cantSplit/>
          <w:jc w:val="center"/>
        </w:trPr>
        <w:tc>
          <w:tcPr>
            <w:tcW w:w="1276" w:type="dxa"/>
            <w:tcMar>
              <w:top w:w="20" w:type="dxa"/>
              <w:left w:w="30" w:type="dxa"/>
              <w:bottom w:w="20" w:type="dxa"/>
              <w:right w:w="30" w:type="dxa"/>
            </w:tcMar>
            <w:vAlign w:val="center"/>
          </w:tcPr>
          <w:p w14:paraId="08F09CFE" w14:textId="77777777" w:rsidR="00F72D51" w:rsidRDefault="00000000">
            <w:pPr>
              <w:spacing w:line="240" w:lineRule="auto"/>
              <w:jc w:val="left"/>
            </w:pPr>
            <w:r>
              <w:rPr>
                <w:color w:val="000000"/>
                <w:sz w:val="13"/>
              </w:rPr>
              <w:t>MnasNet-A1</w:t>
            </w:r>
          </w:p>
        </w:tc>
        <w:tc>
          <w:tcPr>
            <w:tcW w:w="709" w:type="dxa"/>
            <w:tcMar>
              <w:top w:w="20" w:type="dxa"/>
              <w:left w:w="30" w:type="dxa"/>
              <w:bottom w:w="20" w:type="dxa"/>
              <w:right w:w="30" w:type="dxa"/>
            </w:tcMar>
            <w:vAlign w:val="center"/>
          </w:tcPr>
          <w:p w14:paraId="11C36EB4" w14:textId="77777777" w:rsidR="00F72D51" w:rsidRDefault="00000000">
            <w:pPr>
              <w:spacing w:line="240" w:lineRule="auto"/>
              <w:jc w:val="center"/>
            </w:pPr>
            <w:r>
              <w:rPr>
                <w:color w:val="000000"/>
                <w:sz w:val="13"/>
              </w:rPr>
              <w:t>.9756</w:t>
            </w:r>
          </w:p>
        </w:tc>
        <w:tc>
          <w:tcPr>
            <w:tcW w:w="879" w:type="dxa"/>
            <w:tcMar>
              <w:top w:w="20" w:type="dxa"/>
              <w:left w:w="30" w:type="dxa"/>
              <w:bottom w:w="20" w:type="dxa"/>
              <w:right w:w="30" w:type="dxa"/>
            </w:tcMar>
            <w:vAlign w:val="center"/>
          </w:tcPr>
          <w:p w14:paraId="117AAC3C"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2A2E4028" w14:textId="77777777" w:rsidR="00F72D51" w:rsidRDefault="00000000">
            <w:pPr>
              <w:spacing w:line="240" w:lineRule="auto"/>
              <w:jc w:val="center"/>
            </w:pPr>
            <w:r>
              <w:rPr>
                <w:color w:val="000000"/>
                <w:sz w:val="13"/>
              </w:rPr>
              <w:t>.6119</w:t>
            </w:r>
          </w:p>
        </w:tc>
        <w:tc>
          <w:tcPr>
            <w:tcW w:w="709" w:type="dxa"/>
            <w:tcMar>
              <w:top w:w="20" w:type="dxa"/>
              <w:left w:w="30" w:type="dxa"/>
              <w:bottom w:w="20" w:type="dxa"/>
              <w:right w:w="30" w:type="dxa"/>
            </w:tcMar>
            <w:vAlign w:val="center"/>
          </w:tcPr>
          <w:p w14:paraId="4B600783" w14:textId="77777777" w:rsidR="00F72D51" w:rsidRDefault="00000000">
            <w:pPr>
              <w:spacing w:line="240" w:lineRule="auto"/>
              <w:jc w:val="center"/>
            </w:pPr>
            <w:r>
              <w:rPr>
                <w:color w:val="000000"/>
                <w:sz w:val="13"/>
              </w:rPr>
              <w:t>.0233</w:t>
            </w:r>
          </w:p>
        </w:tc>
        <w:tc>
          <w:tcPr>
            <w:tcW w:w="765" w:type="dxa"/>
            <w:tcMar>
              <w:top w:w="20" w:type="dxa"/>
              <w:left w:w="30" w:type="dxa"/>
              <w:bottom w:w="20" w:type="dxa"/>
              <w:right w:w="30" w:type="dxa"/>
            </w:tcMar>
            <w:vAlign w:val="center"/>
          </w:tcPr>
          <w:p w14:paraId="3E0D0348" w14:textId="77777777" w:rsidR="00F72D51" w:rsidRDefault="00000000">
            <w:pPr>
              <w:spacing w:line="240" w:lineRule="auto"/>
              <w:jc w:val="center"/>
            </w:pPr>
            <w:r>
              <w:rPr>
                <w:color w:val="000000"/>
                <w:sz w:val="13"/>
              </w:rPr>
              <w:t>.1489</w:t>
            </w:r>
          </w:p>
        </w:tc>
        <w:tc>
          <w:tcPr>
            <w:tcW w:w="879" w:type="dxa"/>
            <w:tcMar>
              <w:top w:w="20" w:type="dxa"/>
              <w:left w:w="30" w:type="dxa"/>
              <w:bottom w:w="20" w:type="dxa"/>
              <w:right w:w="30" w:type="dxa"/>
            </w:tcMar>
            <w:vAlign w:val="center"/>
          </w:tcPr>
          <w:p w14:paraId="1443C111" w14:textId="77777777" w:rsidR="00F72D51" w:rsidRDefault="00000000">
            <w:pPr>
              <w:spacing w:line="240" w:lineRule="auto"/>
              <w:jc w:val="center"/>
            </w:pPr>
            <w:r>
              <w:rPr>
                <w:color w:val="000000"/>
                <w:sz w:val="13"/>
              </w:rPr>
              <w:t>.6767</w:t>
            </w:r>
          </w:p>
        </w:tc>
      </w:tr>
      <w:tr w:rsidR="00F72D51" w14:paraId="31FB9D92" w14:textId="77777777">
        <w:trPr>
          <w:cantSplit/>
          <w:jc w:val="center"/>
        </w:trPr>
        <w:tc>
          <w:tcPr>
            <w:tcW w:w="1276" w:type="dxa"/>
            <w:tcMar>
              <w:top w:w="20" w:type="dxa"/>
              <w:left w:w="30" w:type="dxa"/>
              <w:bottom w:w="20" w:type="dxa"/>
              <w:right w:w="30" w:type="dxa"/>
            </w:tcMar>
            <w:vAlign w:val="center"/>
          </w:tcPr>
          <w:p w14:paraId="2399233C" w14:textId="77777777" w:rsidR="00F72D51" w:rsidRDefault="00000000">
            <w:pPr>
              <w:spacing w:line="240" w:lineRule="auto"/>
              <w:jc w:val="left"/>
            </w:pPr>
            <w:r>
              <w:rPr>
                <w:color w:val="000000"/>
                <w:sz w:val="13"/>
              </w:rPr>
              <w:t>EfficientNet-B0</w:t>
            </w:r>
          </w:p>
        </w:tc>
        <w:tc>
          <w:tcPr>
            <w:tcW w:w="709" w:type="dxa"/>
            <w:tcMar>
              <w:top w:w="20" w:type="dxa"/>
              <w:left w:w="30" w:type="dxa"/>
              <w:bottom w:w="20" w:type="dxa"/>
              <w:right w:w="30" w:type="dxa"/>
            </w:tcMar>
            <w:vAlign w:val="center"/>
          </w:tcPr>
          <w:p w14:paraId="44E97B01" w14:textId="77777777" w:rsidR="00F72D51" w:rsidRDefault="00000000">
            <w:pPr>
              <w:spacing w:line="240" w:lineRule="auto"/>
              <w:jc w:val="center"/>
            </w:pPr>
            <w:r>
              <w:rPr>
                <w:color w:val="000000"/>
                <w:sz w:val="13"/>
              </w:rPr>
              <w:t>.9630</w:t>
            </w:r>
          </w:p>
        </w:tc>
        <w:tc>
          <w:tcPr>
            <w:tcW w:w="879" w:type="dxa"/>
            <w:tcMar>
              <w:top w:w="20" w:type="dxa"/>
              <w:left w:w="30" w:type="dxa"/>
              <w:bottom w:w="20" w:type="dxa"/>
              <w:right w:w="30" w:type="dxa"/>
            </w:tcMar>
            <w:vAlign w:val="center"/>
          </w:tcPr>
          <w:p w14:paraId="4C20B6C5" w14:textId="77777777" w:rsidR="00F72D51" w:rsidRDefault="00000000">
            <w:pPr>
              <w:spacing w:line="240" w:lineRule="auto"/>
              <w:jc w:val="center"/>
            </w:pPr>
            <w:r>
              <w:rPr>
                <w:color w:val="000000"/>
                <w:sz w:val="13"/>
              </w:rPr>
              <w:t>.0476</w:t>
            </w:r>
          </w:p>
        </w:tc>
        <w:tc>
          <w:tcPr>
            <w:tcW w:w="737" w:type="dxa"/>
            <w:tcMar>
              <w:top w:w="20" w:type="dxa"/>
              <w:left w:w="30" w:type="dxa"/>
              <w:bottom w:w="20" w:type="dxa"/>
              <w:right w:w="30" w:type="dxa"/>
            </w:tcMar>
            <w:vAlign w:val="center"/>
          </w:tcPr>
          <w:p w14:paraId="1E108281" w14:textId="77777777" w:rsidR="00F72D51" w:rsidRDefault="00000000">
            <w:pPr>
              <w:spacing w:line="240" w:lineRule="auto"/>
              <w:jc w:val="center"/>
            </w:pPr>
            <w:r>
              <w:rPr>
                <w:color w:val="000000"/>
                <w:sz w:val="13"/>
              </w:rPr>
              <w:t>.8053</w:t>
            </w:r>
          </w:p>
        </w:tc>
        <w:tc>
          <w:tcPr>
            <w:tcW w:w="709" w:type="dxa"/>
            <w:tcMar>
              <w:top w:w="20" w:type="dxa"/>
              <w:left w:w="30" w:type="dxa"/>
              <w:bottom w:w="20" w:type="dxa"/>
              <w:right w:w="30" w:type="dxa"/>
            </w:tcMar>
            <w:vAlign w:val="center"/>
          </w:tcPr>
          <w:p w14:paraId="7A6B47A8" w14:textId="77777777" w:rsidR="00F72D51" w:rsidRDefault="00000000">
            <w:pPr>
              <w:spacing w:line="240" w:lineRule="auto"/>
              <w:jc w:val="center"/>
            </w:pPr>
            <w:r>
              <w:rPr>
                <w:color w:val="000000"/>
                <w:sz w:val="13"/>
              </w:rPr>
              <w:t>.0000</w:t>
            </w:r>
          </w:p>
        </w:tc>
        <w:tc>
          <w:tcPr>
            <w:tcW w:w="765" w:type="dxa"/>
            <w:tcMar>
              <w:top w:w="20" w:type="dxa"/>
              <w:left w:w="30" w:type="dxa"/>
              <w:bottom w:w="20" w:type="dxa"/>
              <w:right w:w="30" w:type="dxa"/>
            </w:tcMar>
            <w:vAlign w:val="center"/>
          </w:tcPr>
          <w:p w14:paraId="00A8EC19" w14:textId="77777777" w:rsidR="00F72D51" w:rsidRDefault="00000000">
            <w:pPr>
              <w:spacing w:line="240" w:lineRule="auto"/>
              <w:jc w:val="center"/>
            </w:pPr>
            <w:r>
              <w:rPr>
                <w:color w:val="000000"/>
                <w:sz w:val="13"/>
              </w:rPr>
              <w:t>.0641</w:t>
            </w:r>
          </w:p>
        </w:tc>
        <w:tc>
          <w:tcPr>
            <w:tcW w:w="879" w:type="dxa"/>
            <w:tcMar>
              <w:top w:w="20" w:type="dxa"/>
              <w:left w:w="30" w:type="dxa"/>
              <w:bottom w:w="20" w:type="dxa"/>
              <w:right w:w="30" w:type="dxa"/>
            </w:tcMar>
            <w:vAlign w:val="center"/>
          </w:tcPr>
          <w:p w14:paraId="6B763C7E" w14:textId="77777777" w:rsidR="00F72D51" w:rsidRDefault="00000000">
            <w:pPr>
              <w:spacing w:line="240" w:lineRule="auto"/>
              <w:jc w:val="center"/>
            </w:pPr>
            <w:r>
              <w:rPr>
                <w:color w:val="000000"/>
                <w:sz w:val="13"/>
              </w:rPr>
              <w:t>.5980</w:t>
            </w:r>
          </w:p>
        </w:tc>
      </w:tr>
      <w:tr w:rsidR="00F72D51" w14:paraId="49FD8F16" w14:textId="77777777">
        <w:trPr>
          <w:cantSplit/>
          <w:jc w:val="center"/>
        </w:trPr>
        <w:tc>
          <w:tcPr>
            <w:tcW w:w="1276" w:type="dxa"/>
            <w:tcMar>
              <w:top w:w="20" w:type="dxa"/>
              <w:left w:w="30" w:type="dxa"/>
              <w:bottom w:w="20" w:type="dxa"/>
              <w:right w:w="30" w:type="dxa"/>
            </w:tcMar>
            <w:vAlign w:val="center"/>
          </w:tcPr>
          <w:p w14:paraId="1CD8A95B" w14:textId="77777777" w:rsidR="00F72D51" w:rsidRDefault="00000000">
            <w:pPr>
              <w:spacing w:line="240" w:lineRule="auto"/>
              <w:jc w:val="left"/>
            </w:pPr>
            <w:r>
              <w:rPr>
                <w:color w:val="000000"/>
                <w:sz w:val="13"/>
              </w:rPr>
              <w:t>RawNet2 ext.</w:t>
            </w:r>
          </w:p>
        </w:tc>
        <w:tc>
          <w:tcPr>
            <w:tcW w:w="709" w:type="dxa"/>
            <w:tcMar>
              <w:top w:w="20" w:type="dxa"/>
              <w:left w:w="30" w:type="dxa"/>
              <w:bottom w:w="20" w:type="dxa"/>
              <w:right w:w="30" w:type="dxa"/>
            </w:tcMar>
            <w:vAlign w:val="center"/>
          </w:tcPr>
          <w:p w14:paraId="3EE5CE31" w14:textId="77777777" w:rsidR="00F72D51" w:rsidRDefault="00000000">
            <w:pPr>
              <w:spacing w:line="240" w:lineRule="auto"/>
              <w:jc w:val="center"/>
            </w:pPr>
            <w:r>
              <w:rPr>
                <w:color w:val="000000"/>
                <w:sz w:val="13"/>
              </w:rPr>
              <w:t>.5660</w:t>
            </w:r>
          </w:p>
        </w:tc>
        <w:tc>
          <w:tcPr>
            <w:tcW w:w="879" w:type="dxa"/>
            <w:tcMar>
              <w:top w:w="20" w:type="dxa"/>
              <w:left w:w="30" w:type="dxa"/>
              <w:bottom w:w="20" w:type="dxa"/>
              <w:right w:w="30" w:type="dxa"/>
            </w:tcMar>
            <w:vAlign w:val="center"/>
          </w:tcPr>
          <w:p w14:paraId="1124083E" w14:textId="77777777" w:rsidR="00F72D51" w:rsidRDefault="00000000">
            <w:pPr>
              <w:spacing w:line="240" w:lineRule="auto"/>
              <w:jc w:val="center"/>
            </w:pPr>
            <w:r>
              <w:rPr>
                <w:color w:val="000000"/>
                <w:sz w:val="13"/>
              </w:rPr>
              <w:t>.4138</w:t>
            </w:r>
          </w:p>
        </w:tc>
        <w:tc>
          <w:tcPr>
            <w:tcW w:w="737" w:type="dxa"/>
            <w:tcMar>
              <w:top w:w="20" w:type="dxa"/>
              <w:left w:w="30" w:type="dxa"/>
              <w:bottom w:w="20" w:type="dxa"/>
              <w:right w:w="30" w:type="dxa"/>
            </w:tcMar>
            <w:vAlign w:val="center"/>
          </w:tcPr>
          <w:p w14:paraId="2E5CEF37" w14:textId="77777777" w:rsidR="00F72D51" w:rsidRDefault="00000000">
            <w:pPr>
              <w:spacing w:line="240" w:lineRule="auto"/>
              <w:jc w:val="center"/>
            </w:pPr>
            <w:r>
              <w:rPr>
                <w:color w:val="000000"/>
                <w:sz w:val="13"/>
              </w:rPr>
              <w:t>.5077</w:t>
            </w:r>
          </w:p>
        </w:tc>
        <w:tc>
          <w:tcPr>
            <w:tcW w:w="709" w:type="dxa"/>
            <w:tcMar>
              <w:top w:w="20" w:type="dxa"/>
              <w:left w:w="30" w:type="dxa"/>
              <w:bottom w:w="20" w:type="dxa"/>
              <w:right w:w="30" w:type="dxa"/>
            </w:tcMar>
            <w:vAlign w:val="center"/>
          </w:tcPr>
          <w:p w14:paraId="3E51EFC4" w14:textId="77777777" w:rsidR="00F72D51" w:rsidRDefault="00000000">
            <w:pPr>
              <w:spacing w:line="240" w:lineRule="auto"/>
              <w:jc w:val="center"/>
            </w:pPr>
            <w:r>
              <w:rPr>
                <w:color w:val="000000"/>
                <w:sz w:val="13"/>
              </w:rPr>
              <w:t>−.0007</w:t>
            </w:r>
          </w:p>
        </w:tc>
        <w:tc>
          <w:tcPr>
            <w:tcW w:w="765" w:type="dxa"/>
            <w:tcMar>
              <w:top w:w="20" w:type="dxa"/>
              <w:left w:w="30" w:type="dxa"/>
              <w:bottom w:w="20" w:type="dxa"/>
              <w:right w:w="30" w:type="dxa"/>
            </w:tcMar>
            <w:vAlign w:val="center"/>
          </w:tcPr>
          <w:p w14:paraId="6868036C" w14:textId="77777777" w:rsidR="00F72D51" w:rsidRDefault="00000000">
            <w:pPr>
              <w:spacing w:line="240" w:lineRule="auto"/>
              <w:jc w:val="center"/>
            </w:pPr>
            <w:r>
              <w:rPr>
                <w:color w:val="000000"/>
                <w:sz w:val="13"/>
              </w:rPr>
              <w:t>−.0109</w:t>
            </w:r>
          </w:p>
        </w:tc>
        <w:tc>
          <w:tcPr>
            <w:tcW w:w="879" w:type="dxa"/>
            <w:tcMar>
              <w:top w:w="20" w:type="dxa"/>
              <w:left w:w="30" w:type="dxa"/>
              <w:bottom w:w="20" w:type="dxa"/>
              <w:right w:w="30" w:type="dxa"/>
            </w:tcMar>
            <w:vAlign w:val="center"/>
          </w:tcPr>
          <w:p w14:paraId="7958428A" w14:textId="77777777" w:rsidR="00F72D51" w:rsidRDefault="00000000">
            <w:pPr>
              <w:spacing w:line="240" w:lineRule="auto"/>
              <w:jc w:val="center"/>
            </w:pPr>
            <w:r>
              <w:rPr>
                <w:color w:val="000000"/>
                <w:sz w:val="13"/>
              </w:rPr>
              <w:t>.3419</w:t>
            </w:r>
          </w:p>
        </w:tc>
      </w:tr>
      <w:tr w:rsidR="00F72D51" w14:paraId="70550A7C" w14:textId="77777777">
        <w:trPr>
          <w:cantSplit/>
          <w:jc w:val="center"/>
        </w:trPr>
        <w:tc>
          <w:tcPr>
            <w:tcW w:w="1276" w:type="dxa"/>
            <w:tcMar>
              <w:top w:w="20" w:type="dxa"/>
              <w:left w:w="30" w:type="dxa"/>
              <w:bottom w:w="20" w:type="dxa"/>
              <w:right w:w="30" w:type="dxa"/>
            </w:tcMar>
            <w:vAlign w:val="center"/>
          </w:tcPr>
          <w:p w14:paraId="1F6708A6" w14:textId="77777777" w:rsidR="00F72D51" w:rsidRDefault="00000000">
            <w:pPr>
              <w:spacing w:line="240" w:lineRule="auto"/>
              <w:jc w:val="left"/>
            </w:pPr>
            <w:r>
              <w:rPr>
                <w:color w:val="000000"/>
                <w:sz w:val="13"/>
              </w:rPr>
              <w:t>AASIST ext.</w:t>
            </w:r>
          </w:p>
        </w:tc>
        <w:tc>
          <w:tcPr>
            <w:tcW w:w="709" w:type="dxa"/>
            <w:tcMar>
              <w:top w:w="20" w:type="dxa"/>
              <w:left w:w="30" w:type="dxa"/>
              <w:bottom w:w="20" w:type="dxa"/>
              <w:right w:w="30" w:type="dxa"/>
            </w:tcMar>
            <w:vAlign w:val="center"/>
          </w:tcPr>
          <w:p w14:paraId="4EC390FC" w14:textId="77777777" w:rsidR="00F72D51" w:rsidRDefault="00000000">
            <w:pPr>
              <w:spacing w:line="240" w:lineRule="auto"/>
              <w:jc w:val="center"/>
            </w:pPr>
            <w:r>
              <w:rPr>
                <w:color w:val="000000"/>
                <w:sz w:val="13"/>
              </w:rPr>
              <w:t>.5060</w:t>
            </w:r>
          </w:p>
        </w:tc>
        <w:tc>
          <w:tcPr>
            <w:tcW w:w="879" w:type="dxa"/>
            <w:tcMar>
              <w:top w:w="20" w:type="dxa"/>
              <w:left w:w="30" w:type="dxa"/>
              <w:bottom w:w="20" w:type="dxa"/>
              <w:right w:w="30" w:type="dxa"/>
            </w:tcMar>
            <w:vAlign w:val="center"/>
          </w:tcPr>
          <w:p w14:paraId="3F9DF4BB" w14:textId="77777777" w:rsidR="00F72D51" w:rsidRDefault="00000000">
            <w:pPr>
              <w:spacing w:line="240" w:lineRule="auto"/>
              <w:jc w:val="center"/>
            </w:pPr>
            <w:r>
              <w:rPr>
                <w:color w:val="000000"/>
                <w:sz w:val="13"/>
              </w:rPr>
              <w:t>.3810</w:t>
            </w:r>
          </w:p>
        </w:tc>
        <w:tc>
          <w:tcPr>
            <w:tcW w:w="737" w:type="dxa"/>
            <w:tcMar>
              <w:top w:w="20" w:type="dxa"/>
              <w:left w:w="30" w:type="dxa"/>
              <w:bottom w:w="20" w:type="dxa"/>
              <w:right w:w="30" w:type="dxa"/>
            </w:tcMar>
            <w:vAlign w:val="center"/>
          </w:tcPr>
          <w:p w14:paraId="29C273F7" w14:textId="77777777" w:rsidR="00F72D51" w:rsidRDefault="00000000">
            <w:pPr>
              <w:spacing w:line="240" w:lineRule="auto"/>
              <w:jc w:val="center"/>
            </w:pPr>
            <w:r>
              <w:rPr>
                <w:color w:val="000000"/>
                <w:sz w:val="13"/>
              </w:rPr>
              <w:t>−.0660</w:t>
            </w:r>
          </w:p>
        </w:tc>
        <w:tc>
          <w:tcPr>
            <w:tcW w:w="709" w:type="dxa"/>
            <w:tcMar>
              <w:top w:w="20" w:type="dxa"/>
              <w:left w:w="30" w:type="dxa"/>
              <w:bottom w:w="20" w:type="dxa"/>
              <w:right w:w="30" w:type="dxa"/>
            </w:tcMar>
            <w:vAlign w:val="center"/>
          </w:tcPr>
          <w:p w14:paraId="23E78FE4" w14:textId="77777777" w:rsidR="00F72D51" w:rsidRDefault="00000000">
            <w:pPr>
              <w:spacing w:line="240" w:lineRule="auto"/>
              <w:jc w:val="center"/>
            </w:pPr>
            <w:r>
              <w:rPr>
                <w:color w:val="000000"/>
                <w:sz w:val="13"/>
              </w:rPr>
              <w:t>−.0074</w:t>
            </w:r>
          </w:p>
        </w:tc>
        <w:tc>
          <w:tcPr>
            <w:tcW w:w="765" w:type="dxa"/>
            <w:tcMar>
              <w:top w:w="20" w:type="dxa"/>
              <w:left w:w="30" w:type="dxa"/>
              <w:bottom w:w="20" w:type="dxa"/>
              <w:right w:w="30" w:type="dxa"/>
            </w:tcMar>
            <w:vAlign w:val="center"/>
          </w:tcPr>
          <w:p w14:paraId="0587EA69" w14:textId="77777777" w:rsidR="00F72D51" w:rsidRDefault="00000000">
            <w:pPr>
              <w:spacing w:line="240" w:lineRule="auto"/>
              <w:jc w:val="center"/>
            </w:pPr>
            <w:r>
              <w:rPr>
                <w:color w:val="000000"/>
                <w:sz w:val="13"/>
              </w:rPr>
              <w:t>−.0682</w:t>
            </w:r>
          </w:p>
        </w:tc>
        <w:tc>
          <w:tcPr>
            <w:tcW w:w="879" w:type="dxa"/>
            <w:tcMar>
              <w:top w:w="20" w:type="dxa"/>
              <w:left w:w="30" w:type="dxa"/>
              <w:bottom w:w="20" w:type="dxa"/>
              <w:right w:w="30" w:type="dxa"/>
            </w:tcMar>
            <w:vAlign w:val="center"/>
          </w:tcPr>
          <w:p w14:paraId="4A3863AF" w14:textId="77777777" w:rsidR="00F72D51" w:rsidRDefault="00000000">
            <w:pPr>
              <w:spacing w:line="240" w:lineRule="auto"/>
              <w:jc w:val="center"/>
            </w:pPr>
            <w:r>
              <w:rPr>
                <w:color w:val="000000"/>
                <w:sz w:val="13"/>
              </w:rPr>
              <w:t>.5462</w:t>
            </w:r>
          </w:p>
        </w:tc>
      </w:tr>
    </w:tbl>
    <w:p w14:paraId="0980360E" w14:textId="77777777" w:rsidR="00BB6FA3" w:rsidRPr="00BB6FA3" w:rsidRDefault="00BB6FA3" w:rsidP="00BB6FA3"/>
    <w:p w14:paraId="16A66612" w14:textId="77777777" w:rsidR="00BB6FA3" w:rsidRDefault="00BB6FA3" w:rsidP="00BB6FA3">
      <w:pPr>
        <w:pStyle w:val="Caption"/>
        <w:spacing w:before="24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08A66FBF" w14:textId="77777777" w:rsidR="00BB6FA3" w:rsidRPr="00BB6FA3" w:rsidRDefault="00BB6FA3" w:rsidP="003F1B62">
      <w:pPr>
        <w:pStyle w:val="Caption"/>
        <w:spacing w:before="24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7419B67E" w14:textId="77777777" w:rsidR="00BB6FA3" w:rsidRDefault="00BB6FA3">
      <w:pPr>
        <w:pStyle w:val="Caption"/>
        <w:spacing w:before="240"/>
        <w:ind w:firstLine="0"/>
        <w:jc w:val="center"/>
        <w:rPr>
          <w:rFonts w:ascii="Times New Roman" w:eastAsia="Times New Roman" w:hAnsi="Times New Roman" w:cs="Times New Roman"/>
        </w:rPr>
        <w:sectPr w:rsidR="00BB6FA3" w:rsidSect="00BB6FA3">
          <w:type w:val="continuous"/>
          <w:pgSz w:w="11906" w:h="16838"/>
          <w:pgMar w:top="2948" w:right="2494" w:bottom="2948" w:left="2494" w:header="2381" w:footer="2324" w:gutter="0"/>
          <w:cols w:num="2" w:space="227"/>
          <w:titlePg/>
          <w:docGrid w:linePitch="240"/>
        </w:sectPr>
      </w:pPr>
      <w:r>
        <w:rPr>
          <w:noProof/>
        </w:rPr>
        <w:drawing>
          <wp:inline distT="0" distB="0" distL="0" distR="0" wp14:anchorId="1A3D9CB0" wp14:editId="77B8E8D0">
            <wp:extent cx="2075935" cy="1454150"/>
            <wp:effectExtent l="0" t="0" r="635"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2667" cy="1486885"/>
                    </a:xfrm>
                    <a:prstGeom prst="rect">
                      <a:avLst/>
                    </a:prstGeom>
                  </pic:spPr>
                </pic:pic>
              </a:graphicData>
            </a:graphic>
          </wp:inline>
        </w:drawing>
      </w:r>
      <w:r w:rsidR="003F1B62" w:rsidRPr="003F1B62">
        <w:rPr>
          <w:rFonts w:ascii="Times New Roman" w:eastAsia="Times New Roman" w:hAnsi="Times New Roman" w:cs="Times New Roman"/>
        </w:rPr>
        <w:t xml:space="preserve"> (b) AWGN F1 trajectory</w:t>
      </w:r>
    </w:p>
    <w:p w14:paraId="197B0440" w14:textId="77777777" w:rsidR="00363CA3" w:rsidRPr="00034028" w:rsidRDefault="00ED3530">
      <w:pPr>
        <w:pStyle w:val="Caption"/>
        <w:spacing w:before="240"/>
        <w:ind w:firstLine="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5. Diagnostic robustness; all models reuse identical stressed recordings.</w:t>
      </w:r>
    </w:p>
    <w:p w14:paraId="11CC5F0E" w14:textId="1BFFE4D2" w:rsidR="00BD2210" w:rsidRPr="00BD2210" w:rsidRDefault="00BD2210" w:rsidP="00BD2210">
      <w:pPr>
        <w:spacing w:before="240"/>
        <w:ind w:firstLine="221"/>
        <w:rPr>
          <w:color w:val="000000"/>
        </w:rPr>
      </w:pPr>
      <w:r w:rsidRPr="00BD2210">
        <w:rPr>
          <w:color w:val="000000"/>
        </w:rPr>
        <w:t>Codec effects were small for the lightweight artifacts at the tested settings (mean ΔF1: 0.0000–0.0233). Under simulated replay, ShuffleNetV2 retained an F1 of 0.9500 (ΔF1 = 0.0256), compared with ΔF1 values of 0.0620, 0.0641, and 0.1489 for MobileNetV3, EfficientNet-B0, and MnasNet-A1, respectively. Negative deltas for the external reference artifacts reflect score redistribution around weak baselines rather than superior robustness.</w:t>
      </w:r>
    </w:p>
    <w:p w14:paraId="1196ADEF" w14:textId="686746A5" w:rsidR="00363CA3" w:rsidRDefault="00BD2210" w:rsidP="00BD2210">
      <w:pPr>
        <w:spacing w:before="240"/>
        <w:ind w:firstLine="221"/>
      </w:pPr>
      <w:r w:rsidRPr="00BD2210">
        <w:rPr>
          <w:color w:val="000000"/>
        </w:rPr>
        <w:t>Aggregate failure-pattern analysis. The condition-level results indicate that low-SNR AWGN was the main weakness: mean noise ΔF1 ranged from 0.3555 for ShuffleNetV2 to 0.8053 for EfficientNet-B0, with MobileNetV3 and MnasNet-A1 reaching 0.6722 and 0.6119. Codec effects remained limited, while simulated replay affected MnasNet-A1 most and ShuffleNetV2 least, possibly because of different sensitivities to band limitation and delayed echoes. These evidence-bounded interpretations apply only to the fixed diagnostic subset and do not establish causality. Because paired clean/stressed scores are unavailable, sample-level prediction flips cannot be identified.</w:t>
      </w:r>
    </w:p>
    <w:p w14:paraId="5C9B670A" w14:textId="77777777" w:rsidR="00363CA3" w:rsidRDefault="00ED3530">
      <w:pPr>
        <w:pStyle w:val="heading2"/>
        <w:spacing w:before="240" w:after="0"/>
      </w:pPr>
      <w:r>
        <w:rPr>
          <w:color w:val="000000"/>
        </w:rPr>
        <w:t>Computational Efficiency</w:t>
      </w:r>
    </w:p>
    <w:p w14:paraId="50CCD3D5" w14:textId="77777777" w:rsidR="00363CA3" w:rsidRDefault="00ED3530">
      <w:pPr>
        <w:pStyle w:val="p1a"/>
        <w:spacing w:before="240"/>
      </w:pPr>
      <w:r>
        <w:rPr>
          <w:color w:val="000000"/>
        </w:rPr>
        <w:t xml:space="preserve">Under the common single-thread desktop-CPU protocol in Table 6, MobileNetV3 had the lowest end-to-end latency and RTF; ShuffleNetV2 was second among the locally trained artifacts. AASIST combined the smallest serialized artifact with the largest latency, while RawNet2 combined the largest parameter count with moderate latency. </w:t>
      </w:r>
      <w:r>
        <w:rPr>
          <w:color w:val="000000"/>
        </w:rPr>
        <w:lastRenderedPageBreak/>
        <w:t>Parameter count and artifact size therefore did not predict runtime. RSS denotes whole-process memory, not model-only allocation.</w:t>
      </w:r>
    </w:p>
    <w:p w14:paraId="5CE76D1E" w14:textId="77777777" w:rsidR="00363CA3" w:rsidRPr="00034028" w:rsidRDefault="00ED3530">
      <w:pPr>
        <w:pStyle w:val="Caption"/>
        <w:spacing w:before="240" w:after="12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Table 6: Float32 batch-one desktop-CPU efficiency on AMD Ryzen 9 8940HX (10 warm-ups, 50 timed runs). RSS is whole-process memory.</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765"/>
        <w:gridCol w:w="624"/>
        <w:gridCol w:w="624"/>
        <w:gridCol w:w="624"/>
        <w:gridCol w:w="624"/>
        <w:gridCol w:w="652"/>
        <w:gridCol w:w="624"/>
        <w:gridCol w:w="709"/>
      </w:tblGrid>
      <w:tr w:rsidR="00F72D51" w14:paraId="11EEE532" w14:textId="77777777">
        <w:trPr>
          <w:cantSplit/>
          <w:tblHeader/>
          <w:jc w:val="center"/>
        </w:trPr>
        <w:tc>
          <w:tcPr>
            <w:tcW w:w="1247" w:type="dxa"/>
            <w:tcBorders>
              <w:bottom w:val="single" w:sz="8" w:space="0" w:color="000000"/>
            </w:tcBorders>
            <w:tcMar>
              <w:top w:w="20" w:type="dxa"/>
              <w:left w:w="8" w:type="dxa"/>
              <w:bottom w:w="20" w:type="dxa"/>
              <w:right w:w="8" w:type="dxa"/>
            </w:tcMar>
            <w:vAlign w:val="center"/>
          </w:tcPr>
          <w:p w14:paraId="3551F077" w14:textId="77777777" w:rsidR="00F72D51" w:rsidRDefault="00000000">
            <w:pPr>
              <w:spacing w:line="240" w:lineRule="auto"/>
              <w:jc w:val="left"/>
            </w:pPr>
            <w:r>
              <w:rPr>
                <w:b/>
                <w:color w:val="000000"/>
                <w:sz w:val="13"/>
              </w:rPr>
              <w:t>Model</w:t>
            </w:r>
          </w:p>
        </w:tc>
        <w:tc>
          <w:tcPr>
            <w:tcW w:w="765" w:type="dxa"/>
            <w:tcBorders>
              <w:bottom w:val="single" w:sz="8" w:space="0" w:color="000000"/>
            </w:tcBorders>
            <w:tcMar>
              <w:top w:w="20" w:type="dxa"/>
              <w:left w:w="8" w:type="dxa"/>
              <w:bottom w:w="20" w:type="dxa"/>
              <w:right w:w="8" w:type="dxa"/>
            </w:tcMar>
            <w:vAlign w:val="center"/>
          </w:tcPr>
          <w:p w14:paraId="2382D388" w14:textId="77777777" w:rsidR="00F72D51" w:rsidRDefault="00000000">
            <w:pPr>
              <w:spacing w:line="240" w:lineRule="auto"/>
              <w:jc w:val="center"/>
            </w:pPr>
            <w:r>
              <w:rPr>
                <w:b/>
                <w:color w:val="000000"/>
                <w:sz w:val="13"/>
              </w:rPr>
              <w:t>Params</w:t>
            </w:r>
          </w:p>
        </w:tc>
        <w:tc>
          <w:tcPr>
            <w:tcW w:w="624" w:type="dxa"/>
            <w:tcBorders>
              <w:bottom w:val="single" w:sz="8" w:space="0" w:color="000000"/>
            </w:tcBorders>
            <w:tcMar>
              <w:top w:w="20" w:type="dxa"/>
              <w:left w:w="8" w:type="dxa"/>
              <w:bottom w:w="20" w:type="dxa"/>
              <w:right w:w="8" w:type="dxa"/>
            </w:tcMar>
            <w:vAlign w:val="center"/>
          </w:tcPr>
          <w:p w14:paraId="6CF9DB20" w14:textId="77777777" w:rsidR="00F72D51" w:rsidRDefault="00000000">
            <w:pPr>
              <w:spacing w:line="240" w:lineRule="auto"/>
              <w:jc w:val="center"/>
            </w:pPr>
            <w:r>
              <w:rPr>
                <w:b/>
                <w:color w:val="000000"/>
                <w:sz w:val="13"/>
              </w:rPr>
              <w:t>Size (MiB)</w:t>
            </w:r>
          </w:p>
        </w:tc>
        <w:tc>
          <w:tcPr>
            <w:tcW w:w="624" w:type="dxa"/>
            <w:tcBorders>
              <w:bottom w:val="single" w:sz="8" w:space="0" w:color="000000"/>
            </w:tcBorders>
            <w:tcMar>
              <w:top w:w="20" w:type="dxa"/>
              <w:left w:w="8" w:type="dxa"/>
              <w:bottom w:w="20" w:type="dxa"/>
              <w:right w:w="8" w:type="dxa"/>
            </w:tcMar>
            <w:vAlign w:val="center"/>
          </w:tcPr>
          <w:p w14:paraId="485848D8" w14:textId="77777777" w:rsidR="00F72D51" w:rsidRDefault="00000000">
            <w:pPr>
              <w:spacing w:line="240" w:lineRule="auto"/>
              <w:jc w:val="center"/>
            </w:pPr>
            <w:r>
              <w:rPr>
                <w:b/>
                <w:color w:val="000000"/>
                <w:sz w:val="13"/>
              </w:rPr>
              <w:t>RSS (MiB)</w:t>
            </w:r>
          </w:p>
        </w:tc>
        <w:tc>
          <w:tcPr>
            <w:tcW w:w="624" w:type="dxa"/>
            <w:tcBorders>
              <w:bottom w:val="single" w:sz="8" w:space="0" w:color="000000"/>
            </w:tcBorders>
            <w:tcMar>
              <w:top w:w="20" w:type="dxa"/>
              <w:left w:w="8" w:type="dxa"/>
              <w:bottom w:w="20" w:type="dxa"/>
              <w:right w:w="8" w:type="dxa"/>
            </w:tcMar>
            <w:vAlign w:val="center"/>
          </w:tcPr>
          <w:p w14:paraId="7DEF67CC" w14:textId="77777777" w:rsidR="00F72D51" w:rsidRDefault="00000000">
            <w:pPr>
              <w:spacing w:line="240" w:lineRule="auto"/>
              <w:jc w:val="center"/>
            </w:pPr>
            <w:r>
              <w:rPr>
                <w:b/>
                <w:color w:val="000000"/>
                <w:sz w:val="13"/>
              </w:rPr>
              <w:t>Model ms</w:t>
            </w:r>
          </w:p>
        </w:tc>
        <w:tc>
          <w:tcPr>
            <w:tcW w:w="624" w:type="dxa"/>
            <w:tcBorders>
              <w:bottom w:val="single" w:sz="8" w:space="0" w:color="000000"/>
            </w:tcBorders>
            <w:tcMar>
              <w:top w:w="20" w:type="dxa"/>
              <w:left w:w="8" w:type="dxa"/>
              <w:bottom w:w="20" w:type="dxa"/>
              <w:right w:w="8" w:type="dxa"/>
            </w:tcMar>
            <w:vAlign w:val="center"/>
          </w:tcPr>
          <w:p w14:paraId="646DFB70" w14:textId="77777777" w:rsidR="00F72D51" w:rsidRDefault="00000000">
            <w:pPr>
              <w:spacing w:line="240" w:lineRule="auto"/>
              <w:jc w:val="center"/>
            </w:pPr>
            <w:r>
              <w:rPr>
                <w:b/>
                <w:color w:val="000000"/>
                <w:sz w:val="13"/>
              </w:rPr>
              <w:t>E2E ms</w:t>
            </w:r>
          </w:p>
        </w:tc>
        <w:tc>
          <w:tcPr>
            <w:tcW w:w="652" w:type="dxa"/>
            <w:tcBorders>
              <w:bottom w:val="single" w:sz="8" w:space="0" w:color="000000"/>
            </w:tcBorders>
            <w:tcMar>
              <w:top w:w="20" w:type="dxa"/>
              <w:left w:w="8" w:type="dxa"/>
              <w:bottom w:w="20" w:type="dxa"/>
              <w:right w:w="8" w:type="dxa"/>
            </w:tcMar>
            <w:vAlign w:val="center"/>
          </w:tcPr>
          <w:p w14:paraId="6A53DB1D" w14:textId="77777777" w:rsidR="00F72D51" w:rsidRDefault="00000000">
            <w:pPr>
              <w:spacing w:line="240" w:lineRule="auto"/>
              <w:jc w:val="center"/>
            </w:pPr>
            <w:r>
              <w:rPr>
                <w:b/>
                <w:color w:val="000000"/>
                <w:sz w:val="13"/>
              </w:rPr>
              <w:t>P95 ms</w:t>
            </w:r>
          </w:p>
        </w:tc>
        <w:tc>
          <w:tcPr>
            <w:tcW w:w="624" w:type="dxa"/>
            <w:tcBorders>
              <w:bottom w:val="single" w:sz="8" w:space="0" w:color="000000"/>
            </w:tcBorders>
            <w:tcMar>
              <w:top w:w="20" w:type="dxa"/>
              <w:left w:w="8" w:type="dxa"/>
              <w:bottom w:w="20" w:type="dxa"/>
              <w:right w:w="8" w:type="dxa"/>
            </w:tcMar>
            <w:vAlign w:val="center"/>
          </w:tcPr>
          <w:p w14:paraId="2E09E92A" w14:textId="77777777" w:rsidR="00F72D51" w:rsidRDefault="00000000">
            <w:pPr>
              <w:spacing w:line="240" w:lineRule="auto"/>
              <w:jc w:val="center"/>
            </w:pPr>
            <w:r>
              <w:rPr>
                <w:b/>
                <w:color w:val="000000"/>
                <w:sz w:val="13"/>
              </w:rPr>
              <w:t>clips/s</w:t>
            </w:r>
          </w:p>
        </w:tc>
        <w:tc>
          <w:tcPr>
            <w:tcW w:w="709" w:type="dxa"/>
            <w:tcBorders>
              <w:bottom w:val="single" w:sz="8" w:space="0" w:color="000000"/>
            </w:tcBorders>
            <w:tcMar>
              <w:top w:w="20" w:type="dxa"/>
              <w:left w:w="8" w:type="dxa"/>
              <w:bottom w:w="20" w:type="dxa"/>
              <w:right w:w="8" w:type="dxa"/>
            </w:tcMar>
            <w:vAlign w:val="center"/>
          </w:tcPr>
          <w:p w14:paraId="4D42ACE0" w14:textId="77777777" w:rsidR="00F72D51" w:rsidRDefault="00000000">
            <w:pPr>
              <w:spacing w:line="240" w:lineRule="auto"/>
              <w:jc w:val="center"/>
            </w:pPr>
            <w:r>
              <w:rPr>
                <w:b/>
                <w:color w:val="000000"/>
                <w:sz w:val="13"/>
              </w:rPr>
              <w:t>RTF</w:t>
            </w:r>
          </w:p>
        </w:tc>
      </w:tr>
      <w:tr w:rsidR="00F72D51" w14:paraId="767E7D62" w14:textId="77777777">
        <w:trPr>
          <w:cantSplit/>
          <w:jc w:val="center"/>
        </w:trPr>
        <w:tc>
          <w:tcPr>
            <w:tcW w:w="1247" w:type="dxa"/>
            <w:tcMar>
              <w:top w:w="20" w:type="dxa"/>
              <w:left w:w="8" w:type="dxa"/>
              <w:bottom w:w="20" w:type="dxa"/>
              <w:right w:w="8" w:type="dxa"/>
            </w:tcMar>
            <w:vAlign w:val="center"/>
          </w:tcPr>
          <w:p w14:paraId="14DB5E26" w14:textId="77777777" w:rsidR="00F72D51" w:rsidRDefault="00000000">
            <w:pPr>
              <w:spacing w:line="240" w:lineRule="auto"/>
              <w:jc w:val="left"/>
            </w:pPr>
            <w:r>
              <w:rPr>
                <w:color w:val="000000"/>
                <w:sz w:val="13"/>
              </w:rPr>
              <w:t>MobileNetV3</w:t>
            </w:r>
          </w:p>
        </w:tc>
        <w:tc>
          <w:tcPr>
            <w:tcW w:w="765" w:type="dxa"/>
            <w:tcMar>
              <w:top w:w="20" w:type="dxa"/>
              <w:left w:w="8" w:type="dxa"/>
              <w:bottom w:w="20" w:type="dxa"/>
              <w:right w:w="8" w:type="dxa"/>
            </w:tcMar>
            <w:vAlign w:val="center"/>
          </w:tcPr>
          <w:p w14:paraId="3EB78703" w14:textId="77777777" w:rsidR="00F72D51" w:rsidRDefault="00000000">
            <w:pPr>
              <w:spacing w:line="240" w:lineRule="auto"/>
              <w:jc w:val="center"/>
            </w:pPr>
            <w:r>
              <w:rPr>
                <w:color w:val="000000"/>
                <w:sz w:val="13"/>
              </w:rPr>
              <w:t>1.31M</w:t>
            </w:r>
          </w:p>
        </w:tc>
        <w:tc>
          <w:tcPr>
            <w:tcW w:w="624" w:type="dxa"/>
            <w:tcMar>
              <w:top w:w="20" w:type="dxa"/>
              <w:left w:w="8" w:type="dxa"/>
              <w:bottom w:w="20" w:type="dxa"/>
              <w:right w:w="8" w:type="dxa"/>
            </w:tcMar>
            <w:vAlign w:val="center"/>
          </w:tcPr>
          <w:p w14:paraId="21C34234" w14:textId="77777777" w:rsidR="00F72D51" w:rsidRDefault="00000000">
            <w:pPr>
              <w:spacing w:line="240" w:lineRule="auto"/>
              <w:jc w:val="center"/>
            </w:pPr>
            <w:r>
              <w:rPr>
                <w:color w:val="000000"/>
                <w:sz w:val="13"/>
              </w:rPr>
              <w:t>5.64</w:t>
            </w:r>
          </w:p>
        </w:tc>
        <w:tc>
          <w:tcPr>
            <w:tcW w:w="624" w:type="dxa"/>
            <w:tcMar>
              <w:top w:w="20" w:type="dxa"/>
              <w:left w:w="8" w:type="dxa"/>
              <w:bottom w:w="20" w:type="dxa"/>
              <w:right w:w="8" w:type="dxa"/>
            </w:tcMar>
            <w:vAlign w:val="center"/>
          </w:tcPr>
          <w:p w14:paraId="5ACF7CA3" w14:textId="77777777" w:rsidR="00F72D51" w:rsidRDefault="00000000">
            <w:pPr>
              <w:spacing w:line="240" w:lineRule="auto"/>
              <w:jc w:val="center"/>
            </w:pPr>
            <w:r>
              <w:rPr>
                <w:color w:val="000000"/>
                <w:sz w:val="13"/>
              </w:rPr>
              <w:t>554.6</w:t>
            </w:r>
          </w:p>
        </w:tc>
        <w:tc>
          <w:tcPr>
            <w:tcW w:w="624" w:type="dxa"/>
            <w:tcMar>
              <w:top w:w="20" w:type="dxa"/>
              <w:left w:w="8" w:type="dxa"/>
              <w:bottom w:w="20" w:type="dxa"/>
              <w:right w:w="8" w:type="dxa"/>
            </w:tcMar>
            <w:vAlign w:val="center"/>
          </w:tcPr>
          <w:p w14:paraId="64ED5872" w14:textId="77777777" w:rsidR="00F72D51" w:rsidRDefault="00000000">
            <w:pPr>
              <w:spacing w:line="240" w:lineRule="auto"/>
              <w:jc w:val="center"/>
            </w:pPr>
            <w:r>
              <w:rPr>
                <w:color w:val="000000"/>
                <w:sz w:val="13"/>
              </w:rPr>
              <w:t>30.07</w:t>
            </w:r>
          </w:p>
        </w:tc>
        <w:tc>
          <w:tcPr>
            <w:tcW w:w="624" w:type="dxa"/>
            <w:tcMar>
              <w:top w:w="20" w:type="dxa"/>
              <w:left w:w="8" w:type="dxa"/>
              <w:bottom w:w="20" w:type="dxa"/>
              <w:right w:w="8" w:type="dxa"/>
            </w:tcMar>
            <w:vAlign w:val="center"/>
          </w:tcPr>
          <w:p w14:paraId="00670873" w14:textId="77777777" w:rsidR="00F72D51" w:rsidRDefault="00000000">
            <w:pPr>
              <w:spacing w:line="240" w:lineRule="auto"/>
              <w:jc w:val="center"/>
            </w:pPr>
            <w:r>
              <w:rPr>
                <w:color w:val="000000"/>
                <w:sz w:val="13"/>
              </w:rPr>
              <w:t>43.81</w:t>
            </w:r>
          </w:p>
        </w:tc>
        <w:tc>
          <w:tcPr>
            <w:tcW w:w="652" w:type="dxa"/>
            <w:tcMar>
              <w:top w:w="20" w:type="dxa"/>
              <w:left w:w="8" w:type="dxa"/>
              <w:bottom w:w="20" w:type="dxa"/>
              <w:right w:w="8" w:type="dxa"/>
            </w:tcMar>
            <w:vAlign w:val="center"/>
          </w:tcPr>
          <w:p w14:paraId="0BBBE0FF" w14:textId="77777777" w:rsidR="00F72D51" w:rsidRDefault="00000000">
            <w:pPr>
              <w:spacing w:line="240" w:lineRule="auto"/>
              <w:jc w:val="center"/>
            </w:pPr>
            <w:r>
              <w:rPr>
                <w:color w:val="000000"/>
                <w:sz w:val="13"/>
              </w:rPr>
              <w:t>52.12</w:t>
            </w:r>
          </w:p>
        </w:tc>
        <w:tc>
          <w:tcPr>
            <w:tcW w:w="624" w:type="dxa"/>
            <w:tcMar>
              <w:top w:w="20" w:type="dxa"/>
              <w:left w:w="8" w:type="dxa"/>
              <w:bottom w:w="20" w:type="dxa"/>
              <w:right w:w="8" w:type="dxa"/>
            </w:tcMar>
            <w:vAlign w:val="center"/>
          </w:tcPr>
          <w:p w14:paraId="41B35979" w14:textId="77777777" w:rsidR="00F72D51" w:rsidRDefault="00000000">
            <w:pPr>
              <w:spacing w:line="240" w:lineRule="auto"/>
              <w:jc w:val="center"/>
            </w:pPr>
            <w:r>
              <w:rPr>
                <w:color w:val="000000"/>
                <w:sz w:val="13"/>
              </w:rPr>
              <w:t>22.83</w:t>
            </w:r>
          </w:p>
        </w:tc>
        <w:tc>
          <w:tcPr>
            <w:tcW w:w="709" w:type="dxa"/>
            <w:tcMar>
              <w:top w:w="20" w:type="dxa"/>
              <w:left w:w="8" w:type="dxa"/>
              <w:bottom w:w="20" w:type="dxa"/>
              <w:right w:w="8" w:type="dxa"/>
            </w:tcMar>
            <w:vAlign w:val="center"/>
          </w:tcPr>
          <w:p w14:paraId="187C6013" w14:textId="77777777" w:rsidR="00F72D51" w:rsidRDefault="00000000">
            <w:pPr>
              <w:spacing w:line="240" w:lineRule="auto"/>
              <w:jc w:val="center"/>
            </w:pPr>
            <w:r>
              <w:rPr>
                <w:color w:val="000000"/>
                <w:sz w:val="13"/>
              </w:rPr>
              <w:t>.0146</w:t>
            </w:r>
          </w:p>
        </w:tc>
      </w:tr>
      <w:tr w:rsidR="00F72D51" w14:paraId="4DEA50BC" w14:textId="77777777">
        <w:trPr>
          <w:cantSplit/>
          <w:jc w:val="center"/>
        </w:trPr>
        <w:tc>
          <w:tcPr>
            <w:tcW w:w="1247" w:type="dxa"/>
            <w:tcMar>
              <w:top w:w="20" w:type="dxa"/>
              <w:left w:w="8" w:type="dxa"/>
              <w:bottom w:w="20" w:type="dxa"/>
              <w:right w:w="8" w:type="dxa"/>
            </w:tcMar>
            <w:vAlign w:val="center"/>
          </w:tcPr>
          <w:p w14:paraId="6D9D198D" w14:textId="77777777" w:rsidR="00F72D51" w:rsidRDefault="00000000">
            <w:pPr>
              <w:spacing w:line="240" w:lineRule="auto"/>
              <w:jc w:val="left"/>
            </w:pPr>
            <w:r>
              <w:rPr>
                <w:color w:val="000000"/>
                <w:sz w:val="13"/>
              </w:rPr>
              <w:t>ShuffleNetV2</w:t>
            </w:r>
          </w:p>
        </w:tc>
        <w:tc>
          <w:tcPr>
            <w:tcW w:w="765" w:type="dxa"/>
            <w:tcMar>
              <w:top w:w="20" w:type="dxa"/>
              <w:left w:w="8" w:type="dxa"/>
              <w:bottom w:w="20" w:type="dxa"/>
              <w:right w:w="8" w:type="dxa"/>
            </w:tcMar>
            <w:vAlign w:val="center"/>
          </w:tcPr>
          <w:p w14:paraId="3EEA274A" w14:textId="77777777" w:rsidR="00F72D51" w:rsidRDefault="00000000">
            <w:pPr>
              <w:spacing w:line="240" w:lineRule="auto"/>
              <w:jc w:val="center"/>
            </w:pPr>
            <w:r>
              <w:rPr>
                <w:color w:val="000000"/>
                <w:sz w:val="13"/>
              </w:rPr>
              <w:t>1.87M</w:t>
            </w:r>
          </w:p>
        </w:tc>
        <w:tc>
          <w:tcPr>
            <w:tcW w:w="624" w:type="dxa"/>
            <w:tcMar>
              <w:top w:w="20" w:type="dxa"/>
              <w:left w:w="8" w:type="dxa"/>
              <w:bottom w:w="20" w:type="dxa"/>
              <w:right w:w="8" w:type="dxa"/>
            </w:tcMar>
            <w:vAlign w:val="center"/>
          </w:tcPr>
          <w:p w14:paraId="37F21F78" w14:textId="77777777" w:rsidR="00F72D51" w:rsidRDefault="00000000">
            <w:pPr>
              <w:spacing w:line="240" w:lineRule="auto"/>
              <w:jc w:val="center"/>
            </w:pPr>
            <w:r>
              <w:rPr>
                <w:color w:val="000000"/>
                <w:sz w:val="13"/>
              </w:rPr>
              <w:t>7.74</w:t>
            </w:r>
          </w:p>
        </w:tc>
        <w:tc>
          <w:tcPr>
            <w:tcW w:w="624" w:type="dxa"/>
            <w:tcMar>
              <w:top w:w="20" w:type="dxa"/>
              <w:left w:w="8" w:type="dxa"/>
              <w:bottom w:w="20" w:type="dxa"/>
              <w:right w:w="8" w:type="dxa"/>
            </w:tcMar>
            <w:vAlign w:val="center"/>
          </w:tcPr>
          <w:p w14:paraId="5EAE1369" w14:textId="77777777" w:rsidR="00F72D51" w:rsidRDefault="00000000">
            <w:pPr>
              <w:spacing w:line="240" w:lineRule="auto"/>
              <w:jc w:val="center"/>
            </w:pPr>
            <w:r>
              <w:rPr>
                <w:color w:val="000000"/>
                <w:sz w:val="13"/>
              </w:rPr>
              <w:t>501.8</w:t>
            </w:r>
          </w:p>
        </w:tc>
        <w:tc>
          <w:tcPr>
            <w:tcW w:w="624" w:type="dxa"/>
            <w:tcMar>
              <w:top w:w="20" w:type="dxa"/>
              <w:left w:w="8" w:type="dxa"/>
              <w:bottom w:w="20" w:type="dxa"/>
              <w:right w:w="8" w:type="dxa"/>
            </w:tcMar>
            <w:vAlign w:val="center"/>
          </w:tcPr>
          <w:p w14:paraId="572B94A9" w14:textId="77777777" w:rsidR="00F72D51" w:rsidRDefault="00000000">
            <w:pPr>
              <w:spacing w:line="240" w:lineRule="auto"/>
              <w:jc w:val="center"/>
            </w:pPr>
            <w:r>
              <w:rPr>
                <w:color w:val="000000"/>
                <w:sz w:val="13"/>
              </w:rPr>
              <w:t>48.05</w:t>
            </w:r>
          </w:p>
        </w:tc>
        <w:tc>
          <w:tcPr>
            <w:tcW w:w="624" w:type="dxa"/>
            <w:tcMar>
              <w:top w:w="20" w:type="dxa"/>
              <w:left w:w="8" w:type="dxa"/>
              <w:bottom w:w="20" w:type="dxa"/>
              <w:right w:w="8" w:type="dxa"/>
            </w:tcMar>
            <w:vAlign w:val="center"/>
          </w:tcPr>
          <w:p w14:paraId="3DF2F85A" w14:textId="77777777" w:rsidR="00F72D51" w:rsidRDefault="00000000">
            <w:pPr>
              <w:spacing w:line="240" w:lineRule="auto"/>
              <w:jc w:val="center"/>
            </w:pPr>
            <w:r>
              <w:rPr>
                <w:color w:val="000000"/>
                <w:sz w:val="13"/>
              </w:rPr>
              <w:t>62.52</w:t>
            </w:r>
          </w:p>
        </w:tc>
        <w:tc>
          <w:tcPr>
            <w:tcW w:w="652" w:type="dxa"/>
            <w:tcMar>
              <w:top w:w="20" w:type="dxa"/>
              <w:left w:w="8" w:type="dxa"/>
              <w:bottom w:w="20" w:type="dxa"/>
              <w:right w:w="8" w:type="dxa"/>
            </w:tcMar>
            <w:vAlign w:val="center"/>
          </w:tcPr>
          <w:p w14:paraId="2D2E702F" w14:textId="77777777" w:rsidR="00F72D51" w:rsidRDefault="00000000">
            <w:pPr>
              <w:spacing w:line="240" w:lineRule="auto"/>
              <w:jc w:val="center"/>
            </w:pPr>
            <w:r>
              <w:rPr>
                <w:color w:val="000000"/>
                <w:sz w:val="13"/>
              </w:rPr>
              <w:t>75.37</w:t>
            </w:r>
          </w:p>
        </w:tc>
        <w:tc>
          <w:tcPr>
            <w:tcW w:w="624" w:type="dxa"/>
            <w:tcMar>
              <w:top w:w="20" w:type="dxa"/>
              <w:left w:w="8" w:type="dxa"/>
              <w:bottom w:w="20" w:type="dxa"/>
              <w:right w:w="8" w:type="dxa"/>
            </w:tcMar>
            <w:vAlign w:val="center"/>
          </w:tcPr>
          <w:p w14:paraId="69928C98" w14:textId="77777777" w:rsidR="00F72D51" w:rsidRDefault="00000000">
            <w:pPr>
              <w:spacing w:line="240" w:lineRule="auto"/>
              <w:jc w:val="center"/>
            </w:pPr>
            <w:r>
              <w:rPr>
                <w:color w:val="000000"/>
                <w:sz w:val="13"/>
              </w:rPr>
              <w:t>15.99</w:t>
            </w:r>
          </w:p>
        </w:tc>
        <w:tc>
          <w:tcPr>
            <w:tcW w:w="709" w:type="dxa"/>
            <w:tcMar>
              <w:top w:w="20" w:type="dxa"/>
              <w:left w:w="8" w:type="dxa"/>
              <w:bottom w:w="20" w:type="dxa"/>
              <w:right w:w="8" w:type="dxa"/>
            </w:tcMar>
            <w:vAlign w:val="center"/>
          </w:tcPr>
          <w:p w14:paraId="36289509" w14:textId="77777777" w:rsidR="00F72D51" w:rsidRDefault="00000000">
            <w:pPr>
              <w:spacing w:line="240" w:lineRule="auto"/>
              <w:jc w:val="center"/>
            </w:pPr>
            <w:r>
              <w:rPr>
                <w:color w:val="000000"/>
                <w:sz w:val="13"/>
              </w:rPr>
              <w:t>.0208</w:t>
            </w:r>
          </w:p>
        </w:tc>
      </w:tr>
      <w:tr w:rsidR="00F72D51" w14:paraId="01F12600" w14:textId="77777777">
        <w:trPr>
          <w:cantSplit/>
          <w:jc w:val="center"/>
        </w:trPr>
        <w:tc>
          <w:tcPr>
            <w:tcW w:w="1247" w:type="dxa"/>
            <w:tcMar>
              <w:top w:w="20" w:type="dxa"/>
              <w:left w:w="8" w:type="dxa"/>
              <w:bottom w:w="20" w:type="dxa"/>
              <w:right w:w="8" w:type="dxa"/>
            </w:tcMar>
            <w:vAlign w:val="center"/>
          </w:tcPr>
          <w:p w14:paraId="31282DAA" w14:textId="77777777" w:rsidR="00F72D51" w:rsidRDefault="00000000">
            <w:pPr>
              <w:spacing w:line="240" w:lineRule="auto"/>
              <w:jc w:val="left"/>
            </w:pPr>
            <w:r>
              <w:rPr>
                <w:color w:val="000000"/>
                <w:sz w:val="13"/>
              </w:rPr>
              <w:t>MnasNet-A1</w:t>
            </w:r>
          </w:p>
        </w:tc>
        <w:tc>
          <w:tcPr>
            <w:tcW w:w="765" w:type="dxa"/>
            <w:tcMar>
              <w:top w:w="20" w:type="dxa"/>
              <w:left w:w="8" w:type="dxa"/>
              <w:bottom w:w="20" w:type="dxa"/>
              <w:right w:w="8" w:type="dxa"/>
            </w:tcMar>
            <w:vAlign w:val="center"/>
          </w:tcPr>
          <w:p w14:paraId="6D6CA5C7" w14:textId="77777777" w:rsidR="00F72D51" w:rsidRDefault="00000000">
            <w:pPr>
              <w:spacing w:line="240" w:lineRule="auto"/>
              <w:jc w:val="center"/>
            </w:pPr>
            <w:r>
              <w:rPr>
                <w:color w:val="000000"/>
                <w:sz w:val="13"/>
              </w:rPr>
              <w:t>3.37M</w:t>
            </w:r>
          </w:p>
        </w:tc>
        <w:tc>
          <w:tcPr>
            <w:tcW w:w="624" w:type="dxa"/>
            <w:tcMar>
              <w:top w:w="20" w:type="dxa"/>
              <w:left w:w="8" w:type="dxa"/>
              <w:bottom w:w="20" w:type="dxa"/>
              <w:right w:w="8" w:type="dxa"/>
            </w:tcMar>
            <w:vAlign w:val="center"/>
          </w:tcPr>
          <w:p w14:paraId="7C20A705" w14:textId="77777777" w:rsidR="00F72D51" w:rsidRDefault="00000000">
            <w:pPr>
              <w:spacing w:line="240" w:lineRule="auto"/>
              <w:jc w:val="center"/>
            </w:pPr>
            <w:r>
              <w:rPr>
                <w:color w:val="000000"/>
                <w:sz w:val="13"/>
              </w:rPr>
              <w:t>13.43</w:t>
            </w:r>
          </w:p>
        </w:tc>
        <w:tc>
          <w:tcPr>
            <w:tcW w:w="624" w:type="dxa"/>
            <w:tcMar>
              <w:top w:w="20" w:type="dxa"/>
              <w:left w:w="8" w:type="dxa"/>
              <w:bottom w:w="20" w:type="dxa"/>
              <w:right w:w="8" w:type="dxa"/>
            </w:tcMar>
            <w:vAlign w:val="center"/>
          </w:tcPr>
          <w:p w14:paraId="0BB46208" w14:textId="77777777" w:rsidR="00F72D51" w:rsidRDefault="00000000">
            <w:pPr>
              <w:spacing w:line="240" w:lineRule="auto"/>
              <w:jc w:val="center"/>
            </w:pPr>
            <w:r>
              <w:rPr>
                <w:color w:val="000000"/>
                <w:sz w:val="13"/>
              </w:rPr>
              <w:t>566.0</w:t>
            </w:r>
          </w:p>
        </w:tc>
        <w:tc>
          <w:tcPr>
            <w:tcW w:w="624" w:type="dxa"/>
            <w:tcMar>
              <w:top w:w="20" w:type="dxa"/>
              <w:left w:w="8" w:type="dxa"/>
              <w:bottom w:w="20" w:type="dxa"/>
              <w:right w:w="8" w:type="dxa"/>
            </w:tcMar>
            <w:vAlign w:val="center"/>
          </w:tcPr>
          <w:p w14:paraId="22218016" w14:textId="77777777" w:rsidR="00F72D51" w:rsidRDefault="00000000">
            <w:pPr>
              <w:spacing w:line="240" w:lineRule="auto"/>
              <w:jc w:val="center"/>
            </w:pPr>
            <w:r>
              <w:rPr>
                <w:color w:val="000000"/>
                <w:sz w:val="13"/>
              </w:rPr>
              <w:t>95.25</w:t>
            </w:r>
          </w:p>
        </w:tc>
        <w:tc>
          <w:tcPr>
            <w:tcW w:w="624" w:type="dxa"/>
            <w:tcMar>
              <w:top w:w="20" w:type="dxa"/>
              <w:left w:w="8" w:type="dxa"/>
              <w:bottom w:w="20" w:type="dxa"/>
              <w:right w:w="8" w:type="dxa"/>
            </w:tcMar>
            <w:vAlign w:val="center"/>
          </w:tcPr>
          <w:p w14:paraId="7A3B81CA" w14:textId="77777777" w:rsidR="00F72D51" w:rsidRDefault="00000000">
            <w:pPr>
              <w:spacing w:line="240" w:lineRule="auto"/>
              <w:jc w:val="center"/>
            </w:pPr>
            <w:r>
              <w:rPr>
                <w:color w:val="000000"/>
                <w:sz w:val="13"/>
              </w:rPr>
              <w:t>117.00</w:t>
            </w:r>
          </w:p>
        </w:tc>
        <w:tc>
          <w:tcPr>
            <w:tcW w:w="652" w:type="dxa"/>
            <w:tcMar>
              <w:top w:w="20" w:type="dxa"/>
              <w:left w:w="8" w:type="dxa"/>
              <w:bottom w:w="20" w:type="dxa"/>
              <w:right w:w="8" w:type="dxa"/>
            </w:tcMar>
            <w:vAlign w:val="center"/>
          </w:tcPr>
          <w:p w14:paraId="57EF0C41" w14:textId="77777777" w:rsidR="00F72D51" w:rsidRDefault="00000000">
            <w:pPr>
              <w:spacing w:line="240" w:lineRule="auto"/>
              <w:jc w:val="center"/>
            </w:pPr>
            <w:r>
              <w:rPr>
                <w:color w:val="000000"/>
                <w:sz w:val="13"/>
              </w:rPr>
              <w:t>138.96</w:t>
            </w:r>
          </w:p>
        </w:tc>
        <w:tc>
          <w:tcPr>
            <w:tcW w:w="624" w:type="dxa"/>
            <w:tcMar>
              <w:top w:w="20" w:type="dxa"/>
              <w:left w:w="8" w:type="dxa"/>
              <w:bottom w:w="20" w:type="dxa"/>
              <w:right w:w="8" w:type="dxa"/>
            </w:tcMar>
            <w:vAlign w:val="center"/>
          </w:tcPr>
          <w:p w14:paraId="08B60CC8" w14:textId="77777777" w:rsidR="00F72D51" w:rsidRDefault="00000000">
            <w:pPr>
              <w:spacing w:line="240" w:lineRule="auto"/>
              <w:jc w:val="center"/>
            </w:pPr>
            <w:r>
              <w:rPr>
                <w:color w:val="000000"/>
                <w:sz w:val="13"/>
              </w:rPr>
              <w:t>8.55</w:t>
            </w:r>
          </w:p>
        </w:tc>
        <w:tc>
          <w:tcPr>
            <w:tcW w:w="709" w:type="dxa"/>
            <w:tcMar>
              <w:top w:w="20" w:type="dxa"/>
              <w:left w:w="8" w:type="dxa"/>
              <w:bottom w:w="20" w:type="dxa"/>
              <w:right w:w="8" w:type="dxa"/>
            </w:tcMar>
            <w:vAlign w:val="center"/>
          </w:tcPr>
          <w:p w14:paraId="4B150F1A" w14:textId="77777777" w:rsidR="00F72D51" w:rsidRDefault="00000000">
            <w:pPr>
              <w:spacing w:line="240" w:lineRule="auto"/>
              <w:jc w:val="center"/>
            </w:pPr>
            <w:r>
              <w:rPr>
                <w:color w:val="000000"/>
                <w:sz w:val="13"/>
              </w:rPr>
              <w:t>.0390</w:t>
            </w:r>
          </w:p>
        </w:tc>
      </w:tr>
      <w:tr w:rsidR="00F72D51" w14:paraId="0C8B902B" w14:textId="77777777">
        <w:trPr>
          <w:cantSplit/>
          <w:jc w:val="center"/>
        </w:trPr>
        <w:tc>
          <w:tcPr>
            <w:tcW w:w="1247" w:type="dxa"/>
            <w:tcMar>
              <w:top w:w="20" w:type="dxa"/>
              <w:left w:w="8" w:type="dxa"/>
              <w:bottom w:w="20" w:type="dxa"/>
              <w:right w:w="8" w:type="dxa"/>
            </w:tcMar>
            <w:vAlign w:val="center"/>
          </w:tcPr>
          <w:p w14:paraId="1B4B8167" w14:textId="77777777" w:rsidR="00F72D51" w:rsidRDefault="00000000">
            <w:pPr>
              <w:spacing w:line="240" w:lineRule="auto"/>
              <w:jc w:val="left"/>
            </w:pPr>
            <w:r>
              <w:rPr>
                <w:color w:val="000000"/>
                <w:sz w:val="13"/>
              </w:rPr>
              <w:t>EfficientNet-B0</w:t>
            </w:r>
          </w:p>
        </w:tc>
        <w:tc>
          <w:tcPr>
            <w:tcW w:w="765" w:type="dxa"/>
            <w:tcMar>
              <w:top w:w="20" w:type="dxa"/>
              <w:left w:w="8" w:type="dxa"/>
              <w:bottom w:w="20" w:type="dxa"/>
              <w:right w:w="8" w:type="dxa"/>
            </w:tcMar>
            <w:vAlign w:val="center"/>
          </w:tcPr>
          <w:p w14:paraId="3AB01720" w14:textId="77777777" w:rsidR="00F72D51" w:rsidRDefault="00000000">
            <w:pPr>
              <w:spacing w:line="240" w:lineRule="auto"/>
              <w:jc w:val="center"/>
            </w:pPr>
            <w:r>
              <w:rPr>
                <w:color w:val="000000"/>
                <w:sz w:val="13"/>
              </w:rPr>
              <w:t>4.78M</w:t>
            </w:r>
          </w:p>
        </w:tc>
        <w:tc>
          <w:tcPr>
            <w:tcW w:w="624" w:type="dxa"/>
            <w:tcMar>
              <w:top w:w="20" w:type="dxa"/>
              <w:left w:w="8" w:type="dxa"/>
              <w:bottom w:w="20" w:type="dxa"/>
              <w:right w:w="8" w:type="dxa"/>
            </w:tcMar>
            <w:vAlign w:val="center"/>
          </w:tcPr>
          <w:p w14:paraId="1073F4C7" w14:textId="77777777" w:rsidR="00F72D51" w:rsidRDefault="00000000">
            <w:pPr>
              <w:spacing w:line="240" w:lineRule="auto"/>
              <w:jc w:val="center"/>
            </w:pPr>
            <w:r>
              <w:rPr>
                <w:color w:val="000000"/>
                <w:sz w:val="13"/>
              </w:rPr>
              <w:t>18.96</w:t>
            </w:r>
          </w:p>
        </w:tc>
        <w:tc>
          <w:tcPr>
            <w:tcW w:w="624" w:type="dxa"/>
            <w:tcMar>
              <w:top w:w="20" w:type="dxa"/>
              <w:left w:w="8" w:type="dxa"/>
              <w:bottom w:w="20" w:type="dxa"/>
              <w:right w:w="8" w:type="dxa"/>
            </w:tcMar>
            <w:vAlign w:val="center"/>
          </w:tcPr>
          <w:p w14:paraId="4B823B14" w14:textId="77777777" w:rsidR="00F72D51" w:rsidRDefault="00000000">
            <w:pPr>
              <w:spacing w:line="240" w:lineRule="auto"/>
              <w:jc w:val="center"/>
            </w:pPr>
            <w:r>
              <w:rPr>
                <w:color w:val="000000"/>
                <w:sz w:val="13"/>
              </w:rPr>
              <w:t>651.2</w:t>
            </w:r>
          </w:p>
        </w:tc>
        <w:tc>
          <w:tcPr>
            <w:tcW w:w="624" w:type="dxa"/>
            <w:tcMar>
              <w:top w:w="20" w:type="dxa"/>
              <w:left w:w="8" w:type="dxa"/>
              <w:bottom w:w="20" w:type="dxa"/>
              <w:right w:w="8" w:type="dxa"/>
            </w:tcMar>
            <w:vAlign w:val="center"/>
          </w:tcPr>
          <w:p w14:paraId="5E213E5D" w14:textId="77777777" w:rsidR="00F72D51" w:rsidRDefault="00000000">
            <w:pPr>
              <w:spacing w:line="240" w:lineRule="auto"/>
              <w:jc w:val="center"/>
            </w:pPr>
            <w:r>
              <w:rPr>
                <w:color w:val="000000"/>
                <w:sz w:val="13"/>
              </w:rPr>
              <w:t>168.36</w:t>
            </w:r>
          </w:p>
        </w:tc>
        <w:tc>
          <w:tcPr>
            <w:tcW w:w="624" w:type="dxa"/>
            <w:tcMar>
              <w:top w:w="20" w:type="dxa"/>
              <w:left w:w="8" w:type="dxa"/>
              <w:bottom w:w="20" w:type="dxa"/>
              <w:right w:w="8" w:type="dxa"/>
            </w:tcMar>
            <w:vAlign w:val="center"/>
          </w:tcPr>
          <w:p w14:paraId="3C62564B" w14:textId="77777777" w:rsidR="00F72D51" w:rsidRDefault="00000000">
            <w:pPr>
              <w:spacing w:line="240" w:lineRule="auto"/>
              <w:jc w:val="center"/>
            </w:pPr>
            <w:r>
              <w:rPr>
                <w:color w:val="000000"/>
                <w:sz w:val="13"/>
              </w:rPr>
              <w:t>175.85</w:t>
            </w:r>
          </w:p>
        </w:tc>
        <w:tc>
          <w:tcPr>
            <w:tcW w:w="652" w:type="dxa"/>
            <w:tcMar>
              <w:top w:w="20" w:type="dxa"/>
              <w:left w:w="8" w:type="dxa"/>
              <w:bottom w:w="20" w:type="dxa"/>
              <w:right w:w="8" w:type="dxa"/>
            </w:tcMar>
            <w:vAlign w:val="center"/>
          </w:tcPr>
          <w:p w14:paraId="2395534A" w14:textId="77777777" w:rsidR="00F72D51" w:rsidRDefault="00000000">
            <w:pPr>
              <w:spacing w:line="240" w:lineRule="auto"/>
              <w:jc w:val="center"/>
            </w:pPr>
            <w:r>
              <w:rPr>
                <w:color w:val="000000"/>
                <w:sz w:val="13"/>
              </w:rPr>
              <w:t>196.11</w:t>
            </w:r>
          </w:p>
        </w:tc>
        <w:tc>
          <w:tcPr>
            <w:tcW w:w="624" w:type="dxa"/>
            <w:tcMar>
              <w:top w:w="20" w:type="dxa"/>
              <w:left w:w="8" w:type="dxa"/>
              <w:bottom w:w="20" w:type="dxa"/>
              <w:right w:w="8" w:type="dxa"/>
            </w:tcMar>
            <w:vAlign w:val="center"/>
          </w:tcPr>
          <w:p w14:paraId="32A901C5" w14:textId="77777777" w:rsidR="00F72D51" w:rsidRDefault="00000000">
            <w:pPr>
              <w:spacing w:line="240" w:lineRule="auto"/>
              <w:jc w:val="center"/>
            </w:pPr>
            <w:r>
              <w:rPr>
                <w:color w:val="000000"/>
                <w:sz w:val="13"/>
              </w:rPr>
              <w:t>5.69</w:t>
            </w:r>
          </w:p>
        </w:tc>
        <w:tc>
          <w:tcPr>
            <w:tcW w:w="709" w:type="dxa"/>
            <w:tcMar>
              <w:top w:w="20" w:type="dxa"/>
              <w:left w:w="8" w:type="dxa"/>
              <w:bottom w:w="20" w:type="dxa"/>
              <w:right w:w="8" w:type="dxa"/>
            </w:tcMar>
            <w:vAlign w:val="center"/>
          </w:tcPr>
          <w:p w14:paraId="18B5ABC6" w14:textId="77777777" w:rsidR="00F72D51" w:rsidRDefault="00000000">
            <w:pPr>
              <w:spacing w:line="240" w:lineRule="auto"/>
              <w:jc w:val="center"/>
            </w:pPr>
            <w:r>
              <w:rPr>
                <w:color w:val="000000"/>
                <w:sz w:val="13"/>
              </w:rPr>
              <w:t>.0586</w:t>
            </w:r>
          </w:p>
        </w:tc>
      </w:tr>
      <w:tr w:rsidR="00F72D51" w14:paraId="1B2041F3" w14:textId="77777777">
        <w:trPr>
          <w:cantSplit/>
          <w:jc w:val="center"/>
        </w:trPr>
        <w:tc>
          <w:tcPr>
            <w:tcW w:w="1247" w:type="dxa"/>
            <w:tcMar>
              <w:top w:w="20" w:type="dxa"/>
              <w:left w:w="8" w:type="dxa"/>
              <w:bottom w:w="20" w:type="dxa"/>
              <w:right w:w="8" w:type="dxa"/>
            </w:tcMar>
            <w:vAlign w:val="center"/>
          </w:tcPr>
          <w:p w14:paraId="61266ECD" w14:textId="77777777" w:rsidR="00F72D51" w:rsidRDefault="00000000">
            <w:pPr>
              <w:spacing w:line="240" w:lineRule="auto"/>
              <w:jc w:val="left"/>
            </w:pPr>
            <w:r>
              <w:rPr>
                <w:color w:val="000000"/>
                <w:sz w:val="13"/>
              </w:rPr>
              <w:t>RawNet2 ext.</w:t>
            </w:r>
          </w:p>
        </w:tc>
        <w:tc>
          <w:tcPr>
            <w:tcW w:w="765" w:type="dxa"/>
            <w:tcMar>
              <w:top w:w="20" w:type="dxa"/>
              <w:left w:w="8" w:type="dxa"/>
              <w:bottom w:w="20" w:type="dxa"/>
              <w:right w:w="8" w:type="dxa"/>
            </w:tcMar>
            <w:vAlign w:val="center"/>
          </w:tcPr>
          <w:p w14:paraId="1A759C9F" w14:textId="77777777" w:rsidR="00F72D51" w:rsidRDefault="00000000">
            <w:pPr>
              <w:spacing w:line="240" w:lineRule="auto"/>
              <w:jc w:val="center"/>
            </w:pPr>
            <w:r>
              <w:rPr>
                <w:color w:val="000000"/>
                <w:sz w:val="13"/>
              </w:rPr>
              <w:t>17.62M</w:t>
            </w:r>
          </w:p>
        </w:tc>
        <w:tc>
          <w:tcPr>
            <w:tcW w:w="624" w:type="dxa"/>
            <w:tcMar>
              <w:top w:w="20" w:type="dxa"/>
              <w:left w:w="8" w:type="dxa"/>
              <w:bottom w:w="20" w:type="dxa"/>
              <w:right w:w="8" w:type="dxa"/>
            </w:tcMar>
            <w:vAlign w:val="center"/>
          </w:tcPr>
          <w:p w14:paraId="2D0633B0" w14:textId="77777777" w:rsidR="00F72D51" w:rsidRDefault="00000000">
            <w:pPr>
              <w:spacing w:line="240" w:lineRule="auto"/>
              <w:jc w:val="center"/>
            </w:pPr>
            <w:r>
              <w:rPr>
                <w:color w:val="000000"/>
                <w:sz w:val="13"/>
              </w:rPr>
              <w:t>67.65</w:t>
            </w:r>
          </w:p>
        </w:tc>
        <w:tc>
          <w:tcPr>
            <w:tcW w:w="624" w:type="dxa"/>
            <w:tcMar>
              <w:top w:w="20" w:type="dxa"/>
              <w:left w:w="8" w:type="dxa"/>
              <w:bottom w:w="20" w:type="dxa"/>
              <w:right w:w="8" w:type="dxa"/>
            </w:tcMar>
            <w:vAlign w:val="center"/>
          </w:tcPr>
          <w:p w14:paraId="61F9BC0E" w14:textId="77777777" w:rsidR="00F72D51" w:rsidRDefault="00000000">
            <w:pPr>
              <w:spacing w:line="240" w:lineRule="auto"/>
              <w:jc w:val="center"/>
            </w:pPr>
            <w:r>
              <w:rPr>
                <w:color w:val="000000"/>
                <w:sz w:val="13"/>
              </w:rPr>
              <w:t>249.5</w:t>
            </w:r>
          </w:p>
        </w:tc>
        <w:tc>
          <w:tcPr>
            <w:tcW w:w="624" w:type="dxa"/>
            <w:tcMar>
              <w:top w:w="20" w:type="dxa"/>
              <w:left w:w="8" w:type="dxa"/>
              <w:bottom w:w="20" w:type="dxa"/>
              <w:right w:w="8" w:type="dxa"/>
            </w:tcMar>
            <w:vAlign w:val="center"/>
          </w:tcPr>
          <w:p w14:paraId="44B04C1D" w14:textId="77777777" w:rsidR="00F72D51" w:rsidRDefault="00000000">
            <w:pPr>
              <w:spacing w:line="240" w:lineRule="auto"/>
              <w:jc w:val="center"/>
            </w:pPr>
            <w:r>
              <w:rPr>
                <w:color w:val="000000"/>
                <w:sz w:val="13"/>
              </w:rPr>
              <w:t>95.10</w:t>
            </w:r>
          </w:p>
        </w:tc>
        <w:tc>
          <w:tcPr>
            <w:tcW w:w="624" w:type="dxa"/>
            <w:tcMar>
              <w:top w:w="20" w:type="dxa"/>
              <w:left w:w="8" w:type="dxa"/>
              <w:bottom w:w="20" w:type="dxa"/>
              <w:right w:w="8" w:type="dxa"/>
            </w:tcMar>
            <w:vAlign w:val="center"/>
          </w:tcPr>
          <w:p w14:paraId="3A64C502" w14:textId="77777777" w:rsidR="00F72D51" w:rsidRDefault="00000000">
            <w:pPr>
              <w:spacing w:line="240" w:lineRule="auto"/>
              <w:jc w:val="center"/>
            </w:pPr>
            <w:r>
              <w:rPr>
                <w:color w:val="000000"/>
                <w:sz w:val="13"/>
              </w:rPr>
              <w:t>96.54</w:t>
            </w:r>
          </w:p>
        </w:tc>
        <w:tc>
          <w:tcPr>
            <w:tcW w:w="652" w:type="dxa"/>
            <w:tcMar>
              <w:top w:w="20" w:type="dxa"/>
              <w:left w:w="8" w:type="dxa"/>
              <w:bottom w:w="20" w:type="dxa"/>
              <w:right w:w="8" w:type="dxa"/>
            </w:tcMar>
            <w:vAlign w:val="center"/>
          </w:tcPr>
          <w:p w14:paraId="46E6BAB6" w14:textId="77777777" w:rsidR="00F72D51" w:rsidRDefault="00000000">
            <w:pPr>
              <w:spacing w:line="240" w:lineRule="auto"/>
              <w:jc w:val="center"/>
            </w:pPr>
            <w:r>
              <w:rPr>
                <w:color w:val="000000"/>
                <w:sz w:val="13"/>
              </w:rPr>
              <w:t>102.62</w:t>
            </w:r>
          </w:p>
        </w:tc>
        <w:tc>
          <w:tcPr>
            <w:tcW w:w="624" w:type="dxa"/>
            <w:tcMar>
              <w:top w:w="20" w:type="dxa"/>
              <w:left w:w="8" w:type="dxa"/>
              <w:bottom w:w="20" w:type="dxa"/>
              <w:right w:w="8" w:type="dxa"/>
            </w:tcMar>
            <w:vAlign w:val="center"/>
          </w:tcPr>
          <w:p w14:paraId="1C95C1EB" w14:textId="77777777" w:rsidR="00F72D51" w:rsidRDefault="00000000">
            <w:pPr>
              <w:spacing w:line="240" w:lineRule="auto"/>
              <w:jc w:val="center"/>
            </w:pPr>
            <w:r>
              <w:rPr>
                <w:color w:val="000000"/>
                <w:sz w:val="13"/>
              </w:rPr>
              <w:t>10.36</w:t>
            </w:r>
          </w:p>
        </w:tc>
        <w:tc>
          <w:tcPr>
            <w:tcW w:w="709" w:type="dxa"/>
            <w:tcMar>
              <w:top w:w="20" w:type="dxa"/>
              <w:left w:w="8" w:type="dxa"/>
              <w:bottom w:w="20" w:type="dxa"/>
              <w:right w:w="8" w:type="dxa"/>
            </w:tcMar>
            <w:vAlign w:val="center"/>
          </w:tcPr>
          <w:p w14:paraId="383D1A21" w14:textId="77777777" w:rsidR="00F72D51" w:rsidRDefault="00000000">
            <w:pPr>
              <w:spacing w:line="240" w:lineRule="auto"/>
              <w:jc w:val="center"/>
            </w:pPr>
            <w:r>
              <w:rPr>
                <w:color w:val="000000"/>
                <w:sz w:val="13"/>
              </w:rPr>
              <w:t>.0239</w:t>
            </w:r>
          </w:p>
        </w:tc>
      </w:tr>
      <w:tr w:rsidR="00F72D51" w14:paraId="45750221" w14:textId="77777777">
        <w:trPr>
          <w:cantSplit/>
          <w:jc w:val="center"/>
        </w:trPr>
        <w:tc>
          <w:tcPr>
            <w:tcW w:w="1247" w:type="dxa"/>
            <w:tcMar>
              <w:top w:w="20" w:type="dxa"/>
              <w:left w:w="8" w:type="dxa"/>
              <w:bottom w:w="20" w:type="dxa"/>
              <w:right w:w="8" w:type="dxa"/>
            </w:tcMar>
            <w:vAlign w:val="center"/>
          </w:tcPr>
          <w:p w14:paraId="3F8ED893" w14:textId="77777777" w:rsidR="00F72D51" w:rsidRDefault="00000000">
            <w:pPr>
              <w:spacing w:line="240" w:lineRule="auto"/>
              <w:jc w:val="left"/>
            </w:pPr>
            <w:r>
              <w:rPr>
                <w:color w:val="000000"/>
                <w:sz w:val="13"/>
              </w:rPr>
              <w:t>AASIST ext.</w:t>
            </w:r>
          </w:p>
        </w:tc>
        <w:tc>
          <w:tcPr>
            <w:tcW w:w="765" w:type="dxa"/>
            <w:tcMar>
              <w:top w:w="20" w:type="dxa"/>
              <w:left w:w="8" w:type="dxa"/>
              <w:bottom w:w="20" w:type="dxa"/>
              <w:right w:w="8" w:type="dxa"/>
            </w:tcMar>
            <w:vAlign w:val="center"/>
          </w:tcPr>
          <w:p w14:paraId="66175C50" w14:textId="77777777" w:rsidR="00F72D51" w:rsidRDefault="00000000">
            <w:pPr>
              <w:spacing w:line="240" w:lineRule="auto"/>
              <w:jc w:val="center"/>
            </w:pPr>
            <w:r>
              <w:rPr>
                <w:color w:val="000000"/>
                <w:sz w:val="13"/>
              </w:rPr>
              <w:t>0.30M</w:t>
            </w:r>
          </w:p>
        </w:tc>
        <w:tc>
          <w:tcPr>
            <w:tcW w:w="624" w:type="dxa"/>
            <w:tcMar>
              <w:top w:w="20" w:type="dxa"/>
              <w:left w:w="8" w:type="dxa"/>
              <w:bottom w:w="20" w:type="dxa"/>
              <w:right w:w="8" w:type="dxa"/>
            </w:tcMar>
            <w:vAlign w:val="center"/>
          </w:tcPr>
          <w:p w14:paraId="293D4BE5" w14:textId="77777777" w:rsidR="00F72D51" w:rsidRDefault="00000000">
            <w:pPr>
              <w:spacing w:line="240" w:lineRule="auto"/>
              <w:jc w:val="center"/>
            </w:pPr>
            <w:r>
              <w:rPr>
                <w:color w:val="000000"/>
                <w:sz w:val="13"/>
              </w:rPr>
              <w:t>1.61</w:t>
            </w:r>
          </w:p>
        </w:tc>
        <w:tc>
          <w:tcPr>
            <w:tcW w:w="624" w:type="dxa"/>
            <w:tcMar>
              <w:top w:w="20" w:type="dxa"/>
              <w:left w:w="8" w:type="dxa"/>
              <w:bottom w:w="20" w:type="dxa"/>
              <w:right w:w="8" w:type="dxa"/>
            </w:tcMar>
            <w:vAlign w:val="center"/>
          </w:tcPr>
          <w:p w14:paraId="2F955A12" w14:textId="77777777" w:rsidR="00F72D51" w:rsidRDefault="00000000">
            <w:pPr>
              <w:spacing w:line="240" w:lineRule="auto"/>
              <w:jc w:val="center"/>
            </w:pPr>
            <w:r>
              <w:rPr>
                <w:color w:val="000000"/>
                <w:sz w:val="13"/>
              </w:rPr>
              <w:t>442.5</w:t>
            </w:r>
          </w:p>
        </w:tc>
        <w:tc>
          <w:tcPr>
            <w:tcW w:w="624" w:type="dxa"/>
            <w:tcMar>
              <w:top w:w="20" w:type="dxa"/>
              <w:left w:w="8" w:type="dxa"/>
              <w:bottom w:w="20" w:type="dxa"/>
              <w:right w:w="8" w:type="dxa"/>
            </w:tcMar>
            <w:vAlign w:val="center"/>
          </w:tcPr>
          <w:p w14:paraId="0FAD4221" w14:textId="77777777" w:rsidR="00F72D51" w:rsidRDefault="00000000">
            <w:pPr>
              <w:spacing w:line="240" w:lineRule="auto"/>
              <w:jc w:val="center"/>
            </w:pPr>
            <w:r>
              <w:rPr>
                <w:color w:val="000000"/>
                <w:sz w:val="13"/>
              </w:rPr>
              <w:t>359.61</w:t>
            </w:r>
          </w:p>
        </w:tc>
        <w:tc>
          <w:tcPr>
            <w:tcW w:w="624" w:type="dxa"/>
            <w:tcMar>
              <w:top w:w="20" w:type="dxa"/>
              <w:left w:w="8" w:type="dxa"/>
              <w:bottom w:w="20" w:type="dxa"/>
              <w:right w:w="8" w:type="dxa"/>
            </w:tcMar>
            <w:vAlign w:val="center"/>
          </w:tcPr>
          <w:p w14:paraId="04CE9A73" w14:textId="77777777" w:rsidR="00F72D51" w:rsidRDefault="00000000">
            <w:pPr>
              <w:spacing w:line="240" w:lineRule="auto"/>
              <w:jc w:val="center"/>
            </w:pPr>
            <w:r>
              <w:rPr>
                <w:color w:val="000000"/>
                <w:sz w:val="13"/>
              </w:rPr>
              <w:t>362.91</w:t>
            </w:r>
          </w:p>
        </w:tc>
        <w:tc>
          <w:tcPr>
            <w:tcW w:w="652" w:type="dxa"/>
            <w:tcMar>
              <w:top w:w="20" w:type="dxa"/>
              <w:left w:w="8" w:type="dxa"/>
              <w:bottom w:w="20" w:type="dxa"/>
              <w:right w:w="8" w:type="dxa"/>
            </w:tcMar>
            <w:vAlign w:val="center"/>
          </w:tcPr>
          <w:p w14:paraId="0507D292" w14:textId="77777777" w:rsidR="00F72D51" w:rsidRDefault="00000000">
            <w:pPr>
              <w:spacing w:line="240" w:lineRule="auto"/>
              <w:jc w:val="center"/>
            </w:pPr>
            <w:r>
              <w:rPr>
                <w:color w:val="000000"/>
                <w:sz w:val="13"/>
              </w:rPr>
              <w:t>398.45</w:t>
            </w:r>
          </w:p>
        </w:tc>
        <w:tc>
          <w:tcPr>
            <w:tcW w:w="624" w:type="dxa"/>
            <w:tcMar>
              <w:top w:w="20" w:type="dxa"/>
              <w:left w:w="8" w:type="dxa"/>
              <w:bottom w:w="20" w:type="dxa"/>
              <w:right w:w="8" w:type="dxa"/>
            </w:tcMar>
            <w:vAlign w:val="center"/>
          </w:tcPr>
          <w:p w14:paraId="1825E5A3" w14:textId="77777777" w:rsidR="00F72D51" w:rsidRDefault="00000000">
            <w:pPr>
              <w:spacing w:line="240" w:lineRule="auto"/>
              <w:jc w:val="center"/>
            </w:pPr>
            <w:r>
              <w:rPr>
                <w:color w:val="000000"/>
                <w:sz w:val="13"/>
              </w:rPr>
              <w:t>2.76</w:t>
            </w:r>
          </w:p>
        </w:tc>
        <w:tc>
          <w:tcPr>
            <w:tcW w:w="709" w:type="dxa"/>
            <w:tcMar>
              <w:top w:w="20" w:type="dxa"/>
              <w:left w:w="8" w:type="dxa"/>
              <w:bottom w:w="20" w:type="dxa"/>
              <w:right w:w="8" w:type="dxa"/>
            </w:tcMar>
            <w:vAlign w:val="center"/>
          </w:tcPr>
          <w:p w14:paraId="00E75358" w14:textId="77777777" w:rsidR="00F72D51" w:rsidRDefault="00000000">
            <w:pPr>
              <w:spacing w:line="240" w:lineRule="auto"/>
              <w:jc w:val="center"/>
            </w:pPr>
            <w:r>
              <w:rPr>
                <w:color w:val="000000"/>
                <w:sz w:val="13"/>
              </w:rPr>
              <w:t>.0899</w:t>
            </w:r>
          </w:p>
        </w:tc>
      </w:tr>
    </w:tbl>
    <w:p w14:paraId="34DF7771" w14:textId="77777777" w:rsidR="00363CA3" w:rsidRDefault="00ED3530">
      <w:pPr>
        <w:pStyle w:val="heading2"/>
        <w:spacing w:before="240" w:after="0"/>
      </w:pPr>
      <w:r>
        <w:rPr>
          <w:color w:val="000000"/>
        </w:rPr>
        <w:t>RQ3 Corrected Pareto Trade-offs</w:t>
      </w:r>
    </w:p>
    <w:p w14:paraId="7BF60BFB" w14:textId="77777777" w:rsidR="00363CA3" w:rsidRDefault="00ED3530">
      <w:pPr>
        <w:pStyle w:val="p1a"/>
        <w:spacing w:before="240"/>
      </w:pPr>
      <w:r>
        <w:rPr>
          <w:color w:val="000000"/>
        </w:rPr>
        <w:t>Figure 6 visualizes the corrected exploratory frontier containing MobileNetV3 and ShuffleNetV2. MobileNetV3 is non-dominated because it has the lowest measured RTF (0.0146). ShuffleNetV2 shares the diagnostic-subset EER of 0.0476 with the four lightweight artifacts, has the highest mean stressed F1 (0.8133), and retains a low RTF (0.0208); it dominates MnasNet-A1, EfficientNet-B0, RawNet2, and AASIST under these objectives. AASIST is no longer on the corrected frontier. This result is exploratory because robustness uses 100 recordings and efficiency was measured on one desktop host.</w:t>
      </w:r>
    </w:p>
    <w:p w14:paraId="29368589" w14:textId="77777777" w:rsidR="003A1EA8" w:rsidRDefault="003A1EA8">
      <w:pPr>
        <w:pStyle w:val="Caption"/>
        <w:keepNext/>
        <w:ind w:firstLine="0"/>
        <w:jc w:val="center"/>
        <w:rPr>
          <w:rFonts w:ascii="Times New Roman" w:eastAsia="Times New Roman" w:hAnsi="Times New Roman" w:cs="Times New Roman"/>
        </w:rPr>
      </w:pPr>
      <w:r>
        <w:rPr>
          <w:noProof/>
        </w:rPr>
        <w:drawing>
          <wp:inline distT="0" distB="0" distL="0" distR="0" wp14:anchorId="30F27A11" wp14:editId="472F5C4C">
            <wp:extent cx="3566160" cy="226417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566160" cy="2264179"/>
                    </a:xfrm>
                    <a:prstGeom prst="rect">
                      <a:avLst/>
                    </a:prstGeom>
                  </pic:spPr>
                </pic:pic>
              </a:graphicData>
            </a:graphic>
          </wp:inline>
        </w:drawing>
      </w:r>
    </w:p>
    <w:p w14:paraId="2BAD9B3C" w14:textId="77777777" w:rsidR="00363CA3" w:rsidRPr="00034028" w:rsidRDefault="00ED3530">
      <w:pPr>
        <w:pStyle w:val="Caption"/>
        <w:ind w:firstLine="0"/>
        <w:jc w:val="center"/>
        <w:rPr>
          <w:rFonts w:ascii="Times New Roman" w:eastAsia="Times New Roman" w:hAnsi="Times New Roman" w:cs="Times New Roman"/>
          <w:color w:val="000000"/>
        </w:rPr>
      </w:pPr>
      <w:r w:rsidRPr="00034028">
        <w:rPr>
          <w:rFonts w:ascii="Times New Roman" w:eastAsia="Times New Roman" w:hAnsi="Times New Roman" w:cs="Times New Roman"/>
          <w:color w:val="000000"/>
        </w:rPr>
        <w:t>Fig. 6. Corrected diagnostic Pareto space: diagnostic-subset EER, mean stressed F1, and end-to-end RTF. Stars mark MobileNetV3 and ShuffleNetV2; equal-EER points are jittered horizontally only for visibility.</w:t>
      </w:r>
    </w:p>
    <w:p w14:paraId="3E2904B2" w14:textId="77777777" w:rsidR="00363CA3" w:rsidRDefault="00ED3530">
      <w:pPr>
        <w:pStyle w:val="heading1"/>
        <w:spacing w:after="0" w:line="240" w:lineRule="atLeast"/>
      </w:pPr>
      <w:r>
        <w:rPr>
          <w:color w:val="000000"/>
        </w:rPr>
        <w:t>Discussion and Conclusion</w:t>
      </w:r>
    </w:p>
    <w:p w14:paraId="5D802362" w14:textId="77777777" w:rsidR="00FB07DF" w:rsidRPr="00FB07DF" w:rsidRDefault="00FB07DF" w:rsidP="00FB07DF">
      <w:pPr>
        <w:rPr>
          <w:color w:val="000000"/>
        </w:rPr>
      </w:pPr>
      <w:r w:rsidRPr="00FB07DF">
        <w:rPr>
          <w:color w:val="000000"/>
        </w:rPr>
        <w:t xml:space="preserve">Evidence is limited by heterogeneous training and calibration, a fixed 100-recording robustness subset, simulated rather than physical replay, and runtime measurements on </w:t>
      </w:r>
      <w:r w:rsidRPr="00FB07DF">
        <w:rPr>
          <w:color w:val="000000"/>
        </w:rPr>
        <w:lastRenderedPageBreak/>
        <w:t>one desktop CPU. The dataset lacks metadata needed to establish speaker, source, generator, parent-recording, or cross-dataset independence. No unseen-corpus, edge-device, causal-streaming, or multi-seed evaluation was conducted; RSS represents whole-process memory, EfficientNet-B0 is a warm-up checkpoint, and paired scores for sample-level flip analysis are unavailable.</w:t>
      </w:r>
    </w:p>
    <w:p w14:paraId="17DA4F6E" w14:textId="77777777" w:rsidR="00FB07DF" w:rsidRPr="00FB07DF" w:rsidRDefault="00FB07DF" w:rsidP="00FB07DF">
      <w:pPr>
        <w:rPr>
          <w:color w:val="000000"/>
        </w:rPr>
      </w:pPr>
      <w:r w:rsidRPr="00FB07DF">
        <w:rPr>
          <w:color w:val="000000"/>
        </w:rPr>
        <w:t>Recommendations are therefore artifact- and platform-specific. ShuffleNetV2 is preferred when prioritizing predictive performance or balancing clean discrimination, diagnostic robustness, and efficiency because it achieved the highest clean AUC, lowest clean EER, highest mean stressed F1, and remained on the corrected frontier with an RTF of 0.0208. MobileNetV3 is preferred for latency- or resource-sensitive use because it achieved the lowest end-to-end latency and RTF on the measured host. These findings do not constitute universal architecture rankings.</w:t>
      </w:r>
    </w:p>
    <w:p w14:paraId="21BB549F" w14:textId="257DDA60" w:rsidR="003A1EA8" w:rsidRPr="003A1EA8" w:rsidRDefault="00FB07DF" w:rsidP="00FB07DF">
      <w:r w:rsidRPr="00FB07DF">
        <w:rPr>
          <w:color w:val="000000"/>
        </w:rPr>
        <w:t xml:space="preserve">Overall, LAVA provides an evidence-traceable evaluation of six heterogeneous voice anti-spoofing artifacts. The corrected exploratory frontier comprises MobileNetV3 and ShuffleNetV2, while low-SNR noise remains the principal weakness under the evaluated diagnostic conditions. Future work should retain paired per-recording scores, extend robustness evaluation to the full test set, and evaluate unseen corpora, physical replay, streaming, and target edge hardware </w:t>
      </w:r>
      <w:r w:rsidR="00BD2210">
        <w:rPr>
          <w:color w:val="000000"/>
        </w:rPr>
        <w:fldChar w:fldCharType="begin"/>
      </w:r>
      <w:r w:rsidR="00BD2210">
        <w:rPr>
          <w:color w:val="000000"/>
        </w:rPr>
        <w:instrText xml:space="preserve"> ADDIN EN.CITE &lt;EndNote&gt;&lt;Cite&gt;&lt;Author&gt;Müller&lt;/Author&gt;&lt;Year&gt;2024&lt;/Year&gt;&lt;RecNum&gt;16&lt;/RecNum&gt;&lt;DisplayText&gt;[15]&lt;/DisplayText&gt;&lt;record&gt;&lt;rec-number&gt;16&lt;/rec-number&gt;&lt;foreign-keys&gt;&lt;key app="EN" db-id="5a9e9ree8xxva0eef065saa4axxeverrww0x" timestamp="1788702341"&gt;16&lt;/key&gt;&lt;/foreign-keys&gt;&lt;ref-type name="Conference Proceedings"&gt;10&lt;/ref-type&gt;&lt;contributors&gt;&lt;authors&gt;&lt;author&gt;Müller, N. M.&lt;/author&gt;&lt;author&gt;Evans, N.&lt;/author&gt;&lt;author&gt;Tak, H.&lt;/author&gt;&lt;author&gt;Sperl, P.&lt;/author&gt;&lt;author&gt;Böttinger, K.&lt;/author&gt;&lt;/authors&gt;&lt;/contributors&gt;&lt;titles&gt;&lt;title&gt;Harder or different? understanding generalization of audio deepfake detection&lt;/title&gt;&lt;secondary-title&gt;Interspeech&lt;/secondary-title&gt;&lt;/titles&gt;&lt;pages&gt;2705-2709&lt;/pages&gt;&lt;dates&gt;&lt;year&gt;2024&lt;/year&gt;&lt;/dates&gt;&lt;urls&gt;&lt;/urls&gt;&lt;/record&gt;&lt;/Cite&gt;&lt;/EndNote&gt;</w:instrText>
      </w:r>
      <w:r w:rsidR="00BD2210">
        <w:rPr>
          <w:color w:val="000000"/>
        </w:rPr>
        <w:fldChar w:fldCharType="separate"/>
      </w:r>
      <w:r w:rsidR="00BD2210">
        <w:rPr>
          <w:noProof/>
          <w:color w:val="000000"/>
        </w:rPr>
        <w:t>[15]</w:t>
      </w:r>
      <w:r w:rsidR="00BD2210">
        <w:rPr>
          <w:color w:val="000000"/>
        </w:rPr>
        <w:fldChar w:fldCharType="end"/>
      </w:r>
      <w:r w:rsidRPr="00FB07DF">
        <w:rPr>
          <w:color w:val="000000"/>
        </w:rPr>
        <w:t xml:space="preserve">, </w:t>
      </w:r>
      <w:r w:rsidR="00BD2210">
        <w:rPr>
          <w:color w:val="000000"/>
        </w:rPr>
        <w:fldChar w:fldCharType="begin"/>
      </w:r>
      <w:r w:rsidR="00BD2210">
        <w:rPr>
          <w:color w:val="000000"/>
        </w:rPr>
        <w:instrText xml:space="preserve"> ADDIN EN.CITE &lt;EndNote&gt;&lt;Cite&gt;&lt;Author&gt;Li&lt;/Author&gt;&lt;Year&gt;2024&lt;/Year&gt;&lt;RecNum&gt;17&lt;/RecNum&gt;&lt;DisplayText&gt;[16]&lt;/DisplayText&gt;&lt;record&gt;&lt;rec-number&gt;17&lt;/rec-number&gt;&lt;foreign-keys&gt;&lt;key app="EN" db-id="5a9e9ree8xxva0eef065saa4axxeverrww0x" timestamp="1788702341"&gt;17&lt;/key&gt;&lt;/foreign-keys&gt;&lt;ref-type name="Conference Proceedings"&gt;10&lt;/ref-type&gt;&lt;contributors&gt;&lt;authors&gt;&lt;author&gt;Li, Y.&lt;/author&gt;&lt;author&gt;Zhang, M.&lt;/author&gt;&lt;author&gt;Ren, M.&lt;/author&gt;&lt;author&gt;Qiao, X.&lt;/author&gt;&lt;author&gt;Ma, M.&lt;/author&gt;&lt;author&gt;Wei, D.&lt;/author&gt;&lt;author&gt;Yang, H.&lt;/author&gt;&lt;/authors&gt;&lt;/contributors&gt;&lt;titles&gt;&lt;title&gt;Cross-domain audio deepfake detection: Dataset and analysis&lt;/title&gt;&lt;secondary-title&gt;EMNLP&lt;/secondary-title&gt;&lt;/titles&gt;&lt;pages&gt;4977-4983&lt;/pages&gt;&lt;dates&gt;&lt;year&gt;2024&lt;/year&gt;&lt;/dates&gt;&lt;urls&gt;&lt;/urls&gt;&lt;/record&gt;&lt;/Cite&gt;&lt;/EndNote&gt;</w:instrText>
      </w:r>
      <w:r w:rsidR="00BD2210">
        <w:rPr>
          <w:color w:val="000000"/>
        </w:rPr>
        <w:fldChar w:fldCharType="separate"/>
      </w:r>
      <w:r w:rsidR="00BD2210">
        <w:rPr>
          <w:noProof/>
          <w:color w:val="000000"/>
        </w:rPr>
        <w:t>[16]</w:t>
      </w:r>
      <w:r w:rsidR="00BD2210">
        <w:rPr>
          <w:color w:val="000000"/>
        </w:rPr>
        <w:fldChar w:fldCharType="end"/>
      </w:r>
      <w:r w:rsidRPr="00FB07DF">
        <w:rPr>
          <w:color w:val="000000"/>
        </w:rPr>
        <w:t>. Thus, the current evidence supports deployment-oriented offline comparison, but not comprehensive generalization, streaming, or edge-device validation.</w:t>
      </w:r>
    </w:p>
    <w:p w14:paraId="2AAA094A" w14:textId="77777777" w:rsidR="00363CA3" w:rsidRDefault="00ED3530">
      <w:pPr>
        <w:pStyle w:val="heading1"/>
        <w:numPr>
          <w:ilvl w:val="0"/>
          <w:numId w:val="0"/>
        </w:numPr>
        <w:tabs>
          <w:tab w:val="clear" w:pos="567"/>
        </w:tabs>
      </w:pPr>
      <w:r>
        <w:t>Acknowledgement</w:t>
      </w:r>
    </w:p>
    <w:p w14:paraId="58333831" w14:textId="77777777" w:rsidR="00363CA3" w:rsidRDefault="00ED3530">
      <w:pPr>
        <w:pStyle w:val="p1a"/>
        <w:spacing w:before="240"/>
      </w:pPr>
      <w:r>
        <w:t xml:space="preserve">This research was supported by the University of Economics Ho Chi Minh City (UEH), Vietnam. </w:t>
      </w:r>
    </w:p>
    <w:p w14:paraId="0B0AE597" w14:textId="15D0E6F0" w:rsidR="001B2E42" w:rsidRDefault="00000000" w:rsidP="00FB07DF">
      <w:pPr>
        <w:pStyle w:val="heading1"/>
        <w:numPr>
          <w:ilvl w:val="0"/>
          <w:numId w:val="0"/>
        </w:numPr>
        <w:tabs>
          <w:tab w:val="clear" w:pos="567"/>
        </w:tabs>
        <w:rPr>
          <w:color w:val="000000"/>
        </w:rPr>
      </w:pPr>
      <w:r>
        <w:rPr>
          <w:color w:val="000000"/>
        </w:rPr>
        <w:t>References</w:t>
      </w:r>
    </w:p>
    <w:p w14:paraId="02B5FE87" w14:textId="77777777" w:rsidR="00ED5DA1" w:rsidRDefault="00ED5DA1" w:rsidP="00FB07DF">
      <w:pPr>
        <w:pStyle w:val="p1a"/>
      </w:pPr>
    </w:p>
    <w:p w14:paraId="5768946A" w14:textId="77777777" w:rsidR="00ED5DA1" w:rsidRDefault="00ED5DA1" w:rsidP="00FB07DF">
      <w:pPr>
        <w:pStyle w:val="p1a"/>
      </w:pPr>
    </w:p>
    <w:p w14:paraId="2824BACF" w14:textId="77777777" w:rsidR="00BD2210" w:rsidRPr="00BD2210" w:rsidRDefault="00ED5DA1" w:rsidP="00BD2210">
      <w:pPr>
        <w:pStyle w:val="EndNoteBibliography"/>
        <w:spacing w:after="0"/>
        <w:ind w:left="720" w:hanging="720"/>
        <w:rPr>
          <w:noProof/>
        </w:rPr>
      </w:pPr>
      <w:r>
        <w:fldChar w:fldCharType="begin"/>
      </w:r>
      <w:r>
        <w:instrText xml:space="preserve"> ADDIN EN.REFLIST </w:instrText>
      </w:r>
      <w:r>
        <w:fldChar w:fldCharType="separate"/>
      </w:r>
      <w:r w:rsidR="00BD2210" w:rsidRPr="00BD2210">
        <w:rPr>
          <w:noProof/>
        </w:rPr>
        <w:t>[1]</w:t>
      </w:r>
      <w:r w:rsidR="00BD2210" w:rsidRPr="00BD2210">
        <w:rPr>
          <w:noProof/>
        </w:rPr>
        <w:tab/>
        <w:t xml:space="preserve">J. Yi, C. Wang, J. Tao, X. Zhang, C. Y. Zhang, and Y. Zhao, “Audio deepfake detection: A survey,” </w:t>
      </w:r>
      <w:r w:rsidR="00BD2210" w:rsidRPr="00BD2210">
        <w:rPr>
          <w:i/>
          <w:noProof/>
        </w:rPr>
        <w:t>arXiv preprint arXiv:2308.14970</w:t>
      </w:r>
      <w:r w:rsidR="00BD2210" w:rsidRPr="00BD2210">
        <w:rPr>
          <w:noProof/>
        </w:rPr>
        <w:t>, 2023.</w:t>
      </w:r>
    </w:p>
    <w:p w14:paraId="390FB6CE" w14:textId="77777777" w:rsidR="00BD2210" w:rsidRPr="00BD2210" w:rsidRDefault="00BD2210" w:rsidP="00BD2210">
      <w:pPr>
        <w:pStyle w:val="EndNoteBibliography"/>
        <w:spacing w:after="0"/>
        <w:ind w:left="720" w:hanging="720"/>
        <w:rPr>
          <w:noProof/>
        </w:rPr>
      </w:pPr>
      <w:r w:rsidRPr="00BD2210">
        <w:rPr>
          <w:noProof/>
        </w:rPr>
        <w:t>[2]</w:t>
      </w:r>
      <w:r w:rsidRPr="00BD2210">
        <w:rPr>
          <w:noProof/>
        </w:rPr>
        <w:tab/>
        <w:t xml:space="preserve">M. Li, Y. Ahmadiadli, and X. P. Zhang, “A survey on speech deepfake detection,” </w:t>
      </w:r>
      <w:r w:rsidRPr="00BD2210">
        <w:rPr>
          <w:i/>
          <w:noProof/>
        </w:rPr>
        <w:t>arXiv preprint arXiv:2404.13914</w:t>
      </w:r>
      <w:r w:rsidRPr="00BD2210">
        <w:rPr>
          <w:noProof/>
        </w:rPr>
        <w:t>, 2024.</w:t>
      </w:r>
    </w:p>
    <w:p w14:paraId="272F267B" w14:textId="77777777" w:rsidR="00BD2210" w:rsidRPr="00BD2210" w:rsidRDefault="00BD2210" w:rsidP="00BD2210">
      <w:pPr>
        <w:pStyle w:val="EndNoteBibliography"/>
        <w:spacing w:after="0"/>
        <w:ind w:left="720" w:hanging="720"/>
        <w:rPr>
          <w:noProof/>
        </w:rPr>
      </w:pPr>
      <w:r w:rsidRPr="00BD2210">
        <w:rPr>
          <w:noProof/>
        </w:rPr>
        <w:t>[3]</w:t>
      </w:r>
      <w:r w:rsidRPr="00BD2210">
        <w:rPr>
          <w:noProof/>
        </w:rPr>
        <w:tab/>
        <w:t>M. Todisco, X. Wang, V. Vestman, M. Sahidullah, H. Delgado, A. Nautsch, J. Yamagishi, N. Evans, T. Kinnunen, and K. A. Lee, "ASVspoof2019: Future horizons in spoofed and fake audio detection." pp. 1008-1012.</w:t>
      </w:r>
    </w:p>
    <w:p w14:paraId="1D466587" w14:textId="77777777" w:rsidR="00BD2210" w:rsidRPr="00BD2210" w:rsidRDefault="00BD2210" w:rsidP="00BD2210">
      <w:pPr>
        <w:pStyle w:val="EndNoteBibliography"/>
        <w:spacing w:after="0"/>
        <w:ind w:left="720" w:hanging="720"/>
        <w:rPr>
          <w:noProof/>
        </w:rPr>
      </w:pPr>
      <w:r w:rsidRPr="00BD2210">
        <w:rPr>
          <w:noProof/>
        </w:rPr>
        <w:t>[4]</w:t>
      </w:r>
      <w:r w:rsidRPr="00BD2210">
        <w:rPr>
          <w:noProof/>
        </w:rPr>
        <w:tab/>
        <w:t xml:space="preserve">J. Frank, and L. Schönherr, “WaveFake: A data set to facilitate audio deepfake detection,” </w:t>
      </w:r>
      <w:r w:rsidRPr="00BD2210">
        <w:rPr>
          <w:i/>
          <w:noProof/>
        </w:rPr>
        <w:t>NeurIPS Datasets and Benchmarks</w:t>
      </w:r>
      <w:r w:rsidRPr="00BD2210">
        <w:rPr>
          <w:noProof/>
        </w:rPr>
        <w:t>, 2021.</w:t>
      </w:r>
    </w:p>
    <w:p w14:paraId="7830A1D0" w14:textId="77777777" w:rsidR="00BD2210" w:rsidRPr="00BD2210" w:rsidRDefault="00BD2210" w:rsidP="00BD2210">
      <w:pPr>
        <w:pStyle w:val="EndNoteBibliography"/>
        <w:spacing w:after="0"/>
        <w:ind w:left="720" w:hanging="720"/>
        <w:rPr>
          <w:noProof/>
        </w:rPr>
      </w:pPr>
      <w:r w:rsidRPr="00BD2210">
        <w:rPr>
          <w:noProof/>
        </w:rPr>
        <w:t>[5]</w:t>
      </w:r>
      <w:r w:rsidRPr="00BD2210">
        <w:rPr>
          <w:noProof/>
        </w:rPr>
        <w:tab/>
        <w:t>J. Yamagishi, X. Wang, M. Todisco, M. Sahidullah, J. Patino, A. Nautsch, X. Liu, K. A. Lee, T. Kinnunen, N. Evans, and H. Delgado, "ASVspoof 2021: Accelerating progress in spoofed and deepfake speech detection." pp. 47-54.</w:t>
      </w:r>
    </w:p>
    <w:p w14:paraId="7670EF8C" w14:textId="77777777" w:rsidR="00BD2210" w:rsidRPr="00BD2210" w:rsidRDefault="00BD2210" w:rsidP="00BD2210">
      <w:pPr>
        <w:pStyle w:val="EndNoteBibliography"/>
        <w:spacing w:after="0"/>
        <w:ind w:left="720" w:hanging="720"/>
        <w:rPr>
          <w:noProof/>
        </w:rPr>
      </w:pPr>
      <w:r w:rsidRPr="00BD2210">
        <w:rPr>
          <w:noProof/>
        </w:rPr>
        <w:t>[6]</w:t>
      </w:r>
      <w:r w:rsidRPr="00BD2210">
        <w:rPr>
          <w:noProof/>
        </w:rPr>
        <w:tab/>
        <w:t xml:space="preserve">T. Kinnunen, K. A. Lee, H. Delgado, N. Evans, M. Todisco, M. Sahidullah, J. Yamagishi, and D. A. Reynolds, "t-DCF: A detection cost function for the </w:t>
      </w:r>
      <w:r w:rsidRPr="00BD2210">
        <w:rPr>
          <w:noProof/>
        </w:rPr>
        <w:lastRenderedPageBreak/>
        <w:t>tandem assessment of spoofing countermeasures and automatic speaker verification." pp. 312-319.</w:t>
      </w:r>
    </w:p>
    <w:p w14:paraId="2D94FDEE" w14:textId="77777777" w:rsidR="00BD2210" w:rsidRPr="00BD2210" w:rsidRDefault="00BD2210" w:rsidP="00BD2210">
      <w:pPr>
        <w:pStyle w:val="EndNoteBibliography"/>
        <w:spacing w:after="0"/>
        <w:ind w:left="720" w:hanging="720"/>
        <w:rPr>
          <w:noProof/>
        </w:rPr>
      </w:pPr>
      <w:r w:rsidRPr="00BD2210">
        <w:rPr>
          <w:noProof/>
        </w:rPr>
        <w:t>[7]</w:t>
      </w:r>
      <w:r w:rsidRPr="00BD2210">
        <w:rPr>
          <w:noProof/>
        </w:rPr>
        <w:tab/>
        <w:t>H. Tak, J. Patino, M. Todisco, A. Nautsch, N. Evans, and A. Larcher, "End-to-end anti-spoofing with RawNet2." pp. 6369-6373.</w:t>
      </w:r>
    </w:p>
    <w:p w14:paraId="3978A5F6" w14:textId="77777777" w:rsidR="00BD2210" w:rsidRPr="00BD2210" w:rsidRDefault="00BD2210" w:rsidP="00BD2210">
      <w:pPr>
        <w:pStyle w:val="EndNoteBibliography"/>
        <w:spacing w:after="0"/>
        <w:ind w:left="720" w:hanging="720"/>
        <w:rPr>
          <w:noProof/>
        </w:rPr>
      </w:pPr>
      <w:r w:rsidRPr="00BD2210">
        <w:rPr>
          <w:noProof/>
        </w:rPr>
        <w:t>[8]</w:t>
      </w:r>
      <w:r w:rsidRPr="00BD2210">
        <w:rPr>
          <w:noProof/>
        </w:rPr>
        <w:tab/>
        <w:t>M. Ravanelli, and Y. Bengio, "Speaker recognition from raw waveform with SincNet." pp. 1021-1028.</w:t>
      </w:r>
    </w:p>
    <w:p w14:paraId="268BB0F3" w14:textId="77777777" w:rsidR="00BD2210" w:rsidRPr="00BD2210" w:rsidRDefault="00BD2210" w:rsidP="00BD2210">
      <w:pPr>
        <w:pStyle w:val="EndNoteBibliography"/>
        <w:spacing w:after="0"/>
        <w:ind w:left="720" w:hanging="720"/>
        <w:rPr>
          <w:noProof/>
        </w:rPr>
      </w:pPr>
      <w:r w:rsidRPr="00BD2210">
        <w:rPr>
          <w:noProof/>
        </w:rPr>
        <w:t>[9]</w:t>
      </w:r>
      <w:r w:rsidRPr="00BD2210">
        <w:rPr>
          <w:noProof/>
        </w:rPr>
        <w:tab/>
        <w:t>J. w. Jung, H. S. Heo, H. Tak, H. j. Shim, J. S. Chung, B. J. Lee, H. J. Yu, and N. Evans, "AASIST: Audio anti-spoofing using integrated spectro-temporal graph attention networks." pp. 6367-6371.</w:t>
      </w:r>
    </w:p>
    <w:p w14:paraId="24E69E7C" w14:textId="77777777" w:rsidR="00BD2210" w:rsidRPr="00BD2210" w:rsidRDefault="00BD2210" w:rsidP="00BD2210">
      <w:pPr>
        <w:pStyle w:val="EndNoteBibliography"/>
        <w:spacing w:after="0"/>
        <w:ind w:left="720" w:hanging="720"/>
        <w:rPr>
          <w:noProof/>
        </w:rPr>
      </w:pPr>
      <w:r w:rsidRPr="00BD2210">
        <w:rPr>
          <w:noProof/>
        </w:rPr>
        <w:t>[10]</w:t>
      </w:r>
      <w:r w:rsidRPr="00BD2210">
        <w:rPr>
          <w:noProof/>
        </w:rPr>
        <w:tab/>
        <w:t>H. Tak, M. Todisco, X. Wang, J. w. Jung, J. Yamagishi, and N. Evans, "Automatic speaker verification spoofing and deepfake detection using wav2vec 2.0 and data augmentation." pp. 112-119.</w:t>
      </w:r>
    </w:p>
    <w:p w14:paraId="0B6B2741" w14:textId="77777777" w:rsidR="00BD2210" w:rsidRPr="00BD2210" w:rsidRDefault="00BD2210" w:rsidP="00BD2210">
      <w:pPr>
        <w:pStyle w:val="EndNoteBibliography"/>
        <w:spacing w:after="0"/>
        <w:ind w:left="720" w:hanging="720"/>
        <w:rPr>
          <w:noProof/>
        </w:rPr>
      </w:pPr>
      <w:r w:rsidRPr="00BD2210">
        <w:rPr>
          <w:noProof/>
        </w:rPr>
        <w:t>[11]</w:t>
      </w:r>
      <w:r w:rsidRPr="00BD2210">
        <w:rPr>
          <w:noProof/>
        </w:rPr>
        <w:tab/>
        <w:t>Z. Wu, R. K. Das, J. Yang, and H. Li, "Light convolutional neural network with feature genuinization for detection of synthetic speech attacks." pp. 1101-1105.</w:t>
      </w:r>
    </w:p>
    <w:p w14:paraId="1533A2AE" w14:textId="77777777" w:rsidR="00BD2210" w:rsidRPr="00BD2210" w:rsidRDefault="00BD2210" w:rsidP="00BD2210">
      <w:pPr>
        <w:pStyle w:val="EndNoteBibliography"/>
        <w:spacing w:after="0"/>
        <w:ind w:left="720" w:hanging="720"/>
        <w:rPr>
          <w:noProof/>
        </w:rPr>
      </w:pPr>
      <w:r w:rsidRPr="00BD2210">
        <w:rPr>
          <w:noProof/>
        </w:rPr>
        <w:t>[12]</w:t>
      </w:r>
      <w:r w:rsidRPr="00BD2210">
        <w:rPr>
          <w:noProof/>
        </w:rPr>
        <w:tab/>
        <w:t>O. Pascu, A. Stan, D. Oneata, E. Oneata, and H. Cucu, "Towards generalisable and calibrated audio deepfake detection with self-supervised representations." pp. 4828-4832.</w:t>
      </w:r>
    </w:p>
    <w:p w14:paraId="5B8054B6" w14:textId="77777777" w:rsidR="00BD2210" w:rsidRPr="00BD2210" w:rsidRDefault="00BD2210" w:rsidP="00BD2210">
      <w:pPr>
        <w:pStyle w:val="EndNoteBibliography"/>
        <w:spacing w:after="0"/>
        <w:ind w:left="720" w:hanging="720"/>
        <w:rPr>
          <w:noProof/>
        </w:rPr>
      </w:pPr>
      <w:r w:rsidRPr="00BD2210">
        <w:rPr>
          <w:noProof/>
        </w:rPr>
        <w:t>[13]</w:t>
      </w:r>
      <w:r w:rsidRPr="00BD2210">
        <w:rPr>
          <w:noProof/>
        </w:rPr>
        <w:tab/>
        <w:t>N. M. Müller, P. Czempin, F. Dieckmann, A. Froghyar, and K. Böttinger, "Does audio deepfake detection generalize?." pp. 2783-2787.</w:t>
      </w:r>
    </w:p>
    <w:p w14:paraId="782AF14F" w14:textId="77777777" w:rsidR="00BD2210" w:rsidRPr="00BD2210" w:rsidRDefault="00BD2210" w:rsidP="00BD2210">
      <w:pPr>
        <w:pStyle w:val="EndNoteBibliography"/>
        <w:spacing w:after="0"/>
        <w:ind w:left="720" w:hanging="720"/>
        <w:rPr>
          <w:noProof/>
        </w:rPr>
      </w:pPr>
      <w:r w:rsidRPr="00BD2210">
        <w:rPr>
          <w:noProof/>
        </w:rPr>
        <w:t>[14]</w:t>
      </w:r>
      <w:r w:rsidRPr="00BD2210">
        <w:rPr>
          <w:noProof/>
        </w:rPr>
        <w:tab/>
        <w:t>P. Kawa, M. Plata, and P. Syga, "Attack agnostic dataset: Towards generalization and stabilization of audio deepfake detection." pp. 4023-4027.</w:t>
      </w:r>
    </w:p>
    <w:p w14:paraId="7D056476" w14:textId="77777777" w:rsidR="00BD2210" w:rsidRPr="00BD2210" w:rsidRDefault="00BD2210" w:rsidP="00BD2210">
      <w:pPr>
        <w:pStyle w:val="EndNoteBibliography"/>
        <w:spacing w:after="0"/>
        <w:ind w:left="720" w:hanging="720"/>
        <w:rPr>
          <w:noProof/>
        </w:rPr>
      </w:pPr>
      <w:r w:rsidRPr="00BD2210">
        <w:rPr>
          <w:noProof/>
        </w:rPr>
        <w:t>[15]</w:t>
      </w:r>
      <w:r w:rsidRPr="00BD2210">
        <w:rPr>
          <w:noProof/>
        </w:rPr>
        <w:tab/>
        <w:t>N. M. Müller, N. Evans, H. Tak, P. Sperl, and K. Böttinger, "Harder or different? understanding generalization of audio deepfake detection." pp. 2705-2709.</w:t>
      </w:r>
    </w:p>
    <w:p w14:paraId="521338CA" w14:textId="77777777" w:rsidR="00BD2210" w:rsidRPr="00BD2210" w:rsidRDefault="00BD2210" w:rsidP="00BD2210">
      <w:pPr>
        <w:pStyle w:val="EndNoteBibliography"/>
        <w:spacing w:after="0"/>
        <w:ind w:left="720" w:hanging="720"/>
        <w:rPr>
          <w:noProof/>
        </w:rPr>
      </w:pPr>
      <w:r w:rsidRPr="00BD2210">
        <w:rPr>
          <w:noProof/>
        </w:rPr>
        <w:t>[16]</w:t>
      </w:r>
      <w:r w:rsidRPr="00BD2210">
        <w:rPr>
          <w:noProof/>
        </w:rPr>
        <w:tab/>
        <w:t>Y. Li, M. Zhang, M. Ren, X. Qiao, M. Ma, D. Wei, and H. Yang, "Cross-domain audio deepfake detection: Dataset and analysis." pp. 4977-4983.</w:t>
      </w:r>
    </w:p>
    <w:p w14:paraId="19414DDC" w14:textId="77777777" w:rsidR="00BD2210" w:rsidRPr="00BD2210" w:rsidRDefault="00BD2210" w:rsidP="00BD2210">
      <w:pPr>
        <w:pStyle w:val="EndNoteBibliography"/>
        <w:spacing w:after="0"/>
        <w:ind w:left="720" w:hanging="720"/>
        <w:rPr>
          <w:noProof/>
        </w:rPr>
      </w:pPr>
      <w:r w:rsidRPr="00BD2210">
        <w:rPr>
          <w:noProof/>
        </w:rPr>
        <w:t>[17]</w:t>
      </w:r>
      <w:r w:rsidRPr="00BD2210">
        <w:rPr>
          <w:noProof/>
        </w:rPr>
        <w:tab/>
        <w:t>A. Howard, M. Sandler, G. Chu, L. C. Chen, B. Chen, M. Tan, W. Wang, Y. Zhu, R. Pang, V. Vasudevan, Q. V. Le, and H. Adam, "Searching for MobileNetV3." pp. 1314-1324.</w:t>
      </w:r>
    </w:p>
    <w:p w14:paraId="403942F5" w14:textId="77777777" w:rsidR="00BD2210" w:rsidRPr="00BD2210" w:rsidRDefault="00BD2210" w:rsidP="00BD2210">
      <w:pPr>
        <w:pStyle w:val="EndNoteBibliography"/>
        <w:spacing w:after="0"/>
        <w:ind w:left="720" w:hanging="720"/>
        <w:rPr>
          <w:noProof/>
        </w:rPr>
      </w:pPr>
      <w:r w:rsidRPr="00BD2210">
        <w:rPr>
          <w:noProof/>
        </w:rPr>
        <w:t>[18]</w:t>
      </w:r>
      <w:r w:rsidRPr="00BD2210">
        <w:rPr>
          <w:noProof/>
        </w:rPr>
        <w:tab/>
        <w:t>N. Ma, X. Zhang, H. T. Zheng, and J. Sun, "ShuffleNet V2: Practical guidelines for efficient CNN architecture design." pp. 116-131.</w:t>
      </w:r>
    </w:p>
    <w:p w14:paraId="55C68871" w14:textId="77777777" w:rsidR="00BD2210" w:rsidRPr="00BD2210" w:rsidRDefault="00BD2210" w:rsidP="00BD2210">
      <w:pPr>
        <w:pStyle w:val="EndNoteBibliography"/>
        <w:spacing w:after="0"/>
        <w:ind w:left="720" w:hanging="720"/>
        <w:rPr>
          <w:noProof/>
        </w:rPr>
      </w:pPr>
      <w:r w:rsidRPr="00BD2210">
        <w:rPr>
          <w:noProof/>
        </w:rPr>
        <w:t>[19]</w:t>
      </w:r>
      <w:r w:rsidRPr="00BD2210">
        <w:rPr>
          <w:noProof/>
        </w:rPr>
        <w:tab/>
        <w:t>M. Sandler, A. Howard, M. Zhu, A. Zhmoginov, and L. C. Chen, "MobileNetV2: Inverted residuals and linear bottlenecks." pp. 4510-4520.</w:t>
      </w:r>
    </w:p>
    <w:p w14:paraId="42A91BA2" w14:textId="77777777" w:rsidR="00BD2210" w:rsidRPr="00BD2210" w:rsidRDefault="00BD2210" w:rsidP="00BD2210">
      <w:pPr>
        <w:pStyle w:val="EndNoteBibliography"/>
        <w:spacing w:after="0"/>
        <w:ind w:left="720" w:hanging="720"/>
        <w:rPr>
          <w:noProof/>
        </w:rPr>
      </w:pPr>
      <w:r w:rsidRPr="00BD2210">
        <w:rPr>
          <w:noProof/>
        </w:rPr>
        <w:t>[20]</w:t>
      </w:r>
      <w:r w:rsidRPr="00BD2210">
        <w:rPr>
          <w:noProof/>
        </w:rPr>
        <w:tab/>
        <w:t>X. Zhang, X. Zhou, M. Lin, and J. Sun, "ShuffleNet: An extremely efficient convolutional neural network for mobile devices." pp. 6848-6856.</w:t>
      </w:r>
    </w:p>
    <w:p w14:paraId="4B2286BE" w14:textId="77777777" w:rsidR="00BD2210" w:rsidRPr="00BD2210" w:rsidRDefault="00BD2210" w:rsidP="00BD2210">
      <w:pPr>
        <w:pStyle w:val="EndNoteBibliography"/>
        <w:spacing w:after="0"/>
        <w:ind w:left="720" w:hanging="720"/>
        <w:rPr>
          <w:noProof/>
        </w:rPr>
      </w:pPr>
      <w:r w:rsidRPr="00BD2210">
        <w:rPr>
          <w:noProof/>
        </w:rPr>
        <w:t>[21]</w:t>
      </w:r>
      <w:r w:rsidRPr="00BD2210">
        <w:rPr>
          <w:noProof/>
        </w:rPr>
        <w:tab/>
        <w:t>M. Tan, B. Chen, R. Pang, V. Vasudevan, M. Sandler, A. Howard, and Q. V. Le, "MnasNet: Platform-aware neural architecture search for mobile." pp. 2820-2828.</w:t>
      </w:r>
    </w:p>
    <w:p w14:paraId="0E74A655" w14:textId="77777777" w:rsidR="00BD2210" w:rsidRPr="00BD2210" w:rsidRDefault="00BD2210" w:rsidP="00BD2210">
      <w:pPr>
        <w:pStyle w:val="EndNoteBibliography"/>
        <w:spacing w:after="0"/>
        <w:ind w:left="720" w:hanging="720"/>
        <w:rPr>
          <w:noProof/>
        </w:rPr>
      </w:pPr>
      <w:r w:rsidRPr="00BD2210">
        <w:rPr>
          <w:noProof/>
        </w:rPr>
        <w:t>[22]</w:t>
      </w:r>
      <w:r w:rsidRPr="00BD2210">
        <w:rPr>
          <w:noProof/>
        </w:rPr>
        <w:tab/>
        <w:t xml:space="preserve">M. Tan, and Q. V. Le, “EfficientNet: Rethinking model scaling for convolutional neural networks,” </w:t>
      </w:r>
      <w:r w:rsidRPr="00BD2210">
        <w:rPr>
          <w:i/>
          <w:noProof/>
        </w:rPr>
        <w:t>ICML,</w:t>
      </w:r>
      <w:r w:rsidRPr="00BD2210">
        <w:rPr>
          <w:noProof/>
        </w:rPr>
        <w:t xml:space="preserve"> vol. 97, pp. 6105-6114, 2019.</w:t>
      </w:r>
    </w:p>
    <w:p w14:paraId="72346349" w14:textId="77777777" w:rsidR="00BD2210" w:rsidRPr="00BD2210" w:rsidRDefault="00BD2210" w:rsidP="00BD2210">
      <w:pPr>
        <w:pStyle w:val="EndNoteBibliography"/>
        <w:spacing w:after="0"/>
        <w:ind w:left="720" w:hanging="720"/>
        <w:rPr>
          <w:noProof/>
        </w:rPr>
      </w:pPr>
      <w:r w:rsidRPr="00BD2210">
        <w:rPr>
          <w:noProof/>
        </w:rPr>
        <w:t>[23]</w:t>
      </w:r>
      <w:r w:rsidRPr="00BD2210">
        <w:rPr>
          <w:noProof/>
        </w:rPr>
        <w:tab/>
        <w:t>B. McFee, C. Raffel, D. Liang, D. P. W. Ellis, M. McVicar, E. Battenberg, and O. Nieto, "librosa: Audio and music signal analysis in Python." pp. 18-25.</w:t>
      </w:r>
    </w:p>
    <w:p w14:paraId="3329D32F" w14:textId="77777777" w:rsidR="00BD2210" w:rsidRPr="00BD2210" w:rsidRDefault="00BD2210" w:rsidP="00BD2210">
      <w:pPr>
        <w:pStyle w:val="EndNoteBibliography"/>
        <w:ind w:left="720" w:hanging="720"/>
        <w:rPr>
          <w:noProof/>
        </w:rPr>
      </w:pPr>
      <w:r w:rsidRPr="00BD2210">
        <w:rPr>
          <w:noProof/>
        </w:rPr>
        <w:t>[24]</w:t>
      </w:r>
      <w:r w:rsidRPr="00BD2210">
        <w:rPr>
          <w:noProof/>
        </w:rPr>
        <w:tab/>
        <w:t>P. Veličković, G. Cucurull, A. Casanova, A. Romero, P. Liò, and Y. Bengio, "Graph attention networks."</w:t>
      </w:r>
    </w:p>
    <w:p w14:paraId="2D71DA6F" w14:textId="5ED1D6C9" w:rsidR="00FB07DF" w:rsidRPr="00FB07DF" w:rsidRDefault="00ED5DA1" w:rsidP="00FB07DF">
      <w:pPr>
        <w:pStyle w:val="p1a"/>
      </w:pPr>
      <w:r>
        <w:fldChar w:fldCharType="end"/>
      </w:r>
    </w:p>
    <w:sectPr w:rsidR="00FB07DF" w:rsidRPr="00FB07DF" w:rsidSect="002D6D4F">
      <w:type w:val="continuous"/>
      <w:pgSz w:w="11906" w:h="16838"/>
      <w:pgMar w:top="2948" w:right="2494" w:bottom="2948" w:left="2494" w:header="2381" w:footer="2324" w:gutter="0"/>
      <w:cols w:space="360"/>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5"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3"/>
  </w:num>
  <w:num w:numId="3" w16cid:durableId="322006209">
    <w:abstractNumId w:val="4"/>
  </w:num>
  <w:num w:numId="4" w16cid:durableId="1151020009">
    <w:abstractNumId w:val="5"/>
  </w:num>
  <w:num w:numId="5" w16cid:durableId="1480346734">
    <w:abstractNumId w:val="6"/>
  </w:num>
  <w:num w:numId="6" w16cid:durableId="268049090">
    <w:abstractNumId w:val="0"/>
  </w:num>
  <w:num w:numId="7" w16cid:durableId="1516532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 ACM Trans Comp Biol Bioinf&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9e9ree8xxva0eef065saa4axxeverrww0x&quot;&gt;final_tltk&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record-ids&gt;&lt;/item&gt;&lt;/Libraries&gt;"/>
  </w:docVars>
  <w:rsids>
    <w:rsidRoot w:val="009F7FCE"/>
    <w:rsid w:val="00034028"/>
    <w:rsid w:val="00065539"/>
    <w:rsid w:val="000939FD"/>
    <w:rsid w:val="0015214D"/>
    <w:rsid w:val="00190E01"/>
    <w:rsid w:val="001A02F0"/>
    <w:rsid w:val="001B2E42"/>
    <w:rsid w:val="001F5064"/>
    <w:rsid w:val="00285AE3"/>
    <w:rsid w:val="002943ED"/>
    <w:rsid w:val="002D48C5"/>
    <w:rsid w:val="002D6D4F"/>
    <w:rsid w:val="002E47BF"/>
    <w:rsid w:val="002F744B"/>
    <w:rsid w:val="00363CA3"/>
    <w:rsid w:val="003955CD"/>
    <w:rsid w:val="003A1EA8"/>
    <w:rsid w:val="003F1B62"/>
    <w:rsid w:val="00472C41"/>
    <w:rsid w:val="0049010B"/>
    <w:rsid w:val="004C7C31"/>
    <w:rsid w:val="005E2D0C"/>
    <w:rsid w:val="00645E13"/>
    <w:rsid w:val="006A3F90"/>
    <w:rsid w:val="006B6523"/>
    <w:rsid w:val="00761003"/>
    <w:rsid w:val="007B19D9"/>
    <w:rsid w:val="008460B6"/>
    <w:rsid w:val="00854756"/>
    <w:rsid w:val="008A26B4"/>
    <w:rsid w:val="008C1051"/>
    <w:rsid w:val="008E34E4"/>
    <w:rsid w:val="008E4057"/>
    <w:rsid w:val="008F2D4C"/>
    <w:rsid w:val="00940E6C"/>
    <w:rsid w:val="00977AED"/>
    <w:rsid w:val="009930E4"/>
    <w:rsid w:val="009A61FF"/>
    <w:rsid w:val="009B2539"/>
    <w:rsid w:val="009B687D"/>
    <w:rsid w:val="009E068F"/>
    <w:rsid w:val="009F7FCE"/>
    <w:rsid w:val="00A83213"/>
    <w:rsid w:val="00B06F13"/>
    <w:rsid w:val="00B23481"/>
    <w:rsid w:val="00B8069E"/>
    <w:rsid w:val="00BB6FA3"/>
    <w:rsid w:val="00BD2210"/>
    <w:rsid w:val="00CE447C"/>
    <w:rsid w:val="00D46D6A"/>
    <w:rsid w:val="00D6760F"/>
    <w:rsid w:val="00DB6B5A"/>
    <w:rsid w:val="00DC2CA9"/>
    <w:rsid w:val="00E603C7"/>
    <w:rsid w:val="00ED3530"/>
    <w:rsid w:val="00ED5DA1"/>
    <w:rsid w:val="00F321B4"/>
    <w:rsid w:val="00F72D51"/>
    <w:rsid w:val="00FB07DF"/>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96484"/>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4"/>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12</Pages>
  <Words>7978</Words>
  <Characters>45477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LAVA: A Lightweight Benchmarking Framework for Robust and Efficient Deepfake Voice Detection</vt:lpstr>
    </vt:vector>
  </TitlesOfParts>
  <Company>dataspect IT-Services, Neckargemuend, Germany</Company>
  <LinksUpToDate>false</LinksUpToDate>
  <CharactersWithSpaces>53349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 A Lightweight Benchmarking Framework for Robust and Efficient Deepfake Voice Detection</dc:title>
  <dc:subject>ICAIN 2026 revised manuscript</dc:subject>
  <dc:creator>Quoc Hung Nguyen; Khac Anh Tuan Phan; Phuong Chinh Nguyen; Thanh Dat Lai; Tan Khiem Nguyen; Thanh Dat Truong</dc:creator>
  <cp:keywords>deepfake voice detection; robustness; computational efficiency; Pareto analysis</cp:keywords>
  <dc:description/>
  <cp:lastModifiedBy>Nguyễn Tấn Khiêm (31241027240)</cp:lastModifiedBy>
  <cp:revision>6</cp:revision>
  <dcterms:created xsi:type="dcterms:W3CDTF">2026-09-06T13:50:00Z</dcterms:created>
  <dcterms:modified xsi:type="dcterms:W3CDTF">2026-09-07T18:08:00Z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