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4DA4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4: Ứng dụng nghiệp vụ &amp; Insight (2đ)</w:t>
      </w:r>
      <w:bookmarkStart w:id="0" w:name="_GoBack"/>
      <w:bookmarkEnd w:id="0"/>
    </w:p>
    <w:p w14:paraId="47F6613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Yêu cầu:</w:t>
      </w:r>
      <w:r>
        <w:rPr>
          <w:rFonts w:hint="default" w:ascii="Times New Roman" w:hAnsi="Times New Roman" w:cs="Times New Roman"/>
          <w:sz w:val="28"/>
          <w:szCs w:val="28"/>
        </w:rPr>
        <w:t xml:space="preserve"> Viết nhận xét về lý do cần biến đổi dữ liệu.</w:t>
      </w:r>
    </w:p>
    <w:p w14:paraId="79F5E58A">
      <w:pPr>
        <w:pStyle w:val="5"/>
        <w:keepNext w:val="0"/>
        <w:keepLines w:val="0"/>
        <w:widowControl/>
        <w:numPr>
          <w:ilvl w:val="0"/>
          <w:numId w:val="1"/>
        </w:numPr>
        <w:suppressLineNumbers w:val="0"/>
        <w:ind w:left="418" w:leftChars="0" w:hanging="418" w:firstLineChars="0"/>
      </w:pPr>
      <w:r>
        <w:rPr>
          <w:rFonts w:hint="default" w:ascii="Times New Roman" w:hAnsi="Times New Roman" w:cs="Times New Roman"/>
          <w:b/>
          <w:bCs/>
          <w:sz w:val="28"/>
          <w:szCs w:val="28"/>
        </w:rPr>
        <w:t>Insight:</w:t>
      </w:r>
      <w:r>
        <w:rPr>
          <w:rFonts w:hint="default" w:ascii="Times New Roman" w:hAnsi="Times New Roman" w:cs="Times New Roman"/>
          <w:sz w:val="28"/>
          <w:szCs w:val="28"/>
        </w:rPr>
        <w:t xml:space="preserve"> Việc biến đổi giúp dữ liệu gần với phân phối chuẩn, giúp các thuật toán như Linear Regression hoạt động ổn định hơn, giảm ảnh hưởng của outlier và giúp các biểu đồ dễ quan sát hơn khi các giá trị không còn bị dồn nén về một phía.</w:t>
      </w:r>
    </w:p>
    <w:p w14:paraId="1D6792E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B04332"/>
    <w:multiLevelType w:val="singleLevel"/>
    <w:tmpl w:val="CEB04332"/>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4785E"/>
    <w:rsid w:val="15B47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2026-04-13T10:27:00Z</dcterms:created>
  <dc:creator>Dat Nguyen</dc:creator>
  <cp:lastModifiedBy>Dat Nguyen</cp:lastModifiedBy>
  <dcterms:modified xsi:type="dcterms:W3CDTF">2026-04-13T10:28:29Z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63954B0400584E9DAA7769A465B956E0_11</vt:lpwstr>
  </property>
</Properties>
</file>