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paired comparisons on the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All edits together stay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 xml:space="preserve">047 model queries gave 40 decision flips under the two random attacks; the guided attack has its own totals in </w:t>
      </w:r>
      <w:r>
        <w:rPr>
          <w:b w:val="0"/>
          <w:i w:val="0"/>
        </w:rPr>
        <w:t>§</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the tests on the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general. Guided edits transfer slightly better than random edits, but remain ineffective as portable attacks.</w:t>
      </w:r>
    </w:p>
    <w:p>
      <w:pPr>
        <w:pStyle w:val="ListNumber"/>
      </w:pPr>
      <w:r>
        <w:rPr>
          <w:b/>
          <w:i w:val="0"/>
        </w:rPr>
        <w:t>A negative result about what predicts fragility</w:t>
      </w:r>
      <w:r>
        <w:rPr>
          <w:b w:val="0"/>
          <w:i w:val="0"/>
        </w:rPr>
        <w:t xml:space="preserve"> (</w:t>
      </w:r>
      <w:r>
        <w:rPr>
          <w:b w:val="0"/>
          <w:i w:val="0"/>
        </w:rPr>
        <w:t>§</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detector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summarised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reported budget was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are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We use 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We evaluate three open instruction</w:t>
      </w:r>
      <w:r>
        <w:rPr>
          <w:b w:val="0"/>
          <w:i w:val="0"/>
        </w:rPr>
        <w:t>-</w:t>
      </w:r>
      <w:r>
        <w:rPr>
          <w:b w:val="0"/>
          <w:i w:val="0"/>
        </w:rPr>
        <w:t>tuned models, none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fraction of characters actually edited was 13.3</w:t>
      </w:r>
      <w:r>
        <w:rPr>
          <w:b w:val="0"/>
          <w:i w:val="0"/>
        </w:rPr>
        <w:t>–</w:t>
      </w:r>
      <w:r>
        <w:rPr>
          <w:b w:val="0"/>
          <w:i w:val="0"/>
        </w:rPr>
        <w:t>13.6</w:t>
      </w:r>
      <w:r>
        <w:rPr>
          <w:b w:val="0"/>
          <w:i w:val="0"/>
        </w:rPr>
        <w:t>%</w:t>
      </w:r>
      <w:r>
        <w:rPr>
          <w:b w:val="0"/>
          <w:i w:val="0"/>
        </w:rPr>
        <w:t>,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email (Qwen2.5</w:t>
      </w:r>
      <w:r>
        <w:rPr>
          <w:b w:val="0"/>
          <w:i w:val="0"/>
        </w:rPr>
        <w:t>-</w:t>
      </w:r>
      <w:r>
        <w:rPr>
          <w:b w:val="0"/>
          <w:i w:val="0"/>
        </w:rPr>
        <w:t>3B) flips once in 191 attacks, and on SMS it flips zero times in 188 attempts. A zero is reported as a bounded measurement, not as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axis.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w:t>
      </w:r>
      <w:r>
        <w:rPr>
          <w:b w:val="0"/>
          <w:i w:val="0"/>
        </w:rPr>
        <w:t>§</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can look robust, in the sense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w:t>
      </w:r>
      <w:r>
        <w:rPr>
          <w:b w:val="0"/>
          <w:i w:val="0"/>
        </w:rPr>
        <w:t>’</w:t>
      </w:r>
      <w:r>
        <w:rPr>
          <w:b w:val="0"/>
          <w:i w:val="0"/>
        </w:rPr>
        <w:t>s width,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xml:space="preserve">), which is the difference </w:t>
      </w:r>
      <w:r>
        <w:rPr>
          <w:b w:val="0"/>
          <w:i w:val="0"/>
        </w:rPr>
        <w:t>§</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shows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only whether </w:t>
      </w:r>
      <w:r>
        <w:rPr>
          <w:b w:val="0"/>
          <w:i/>
        </w:rPr>
        <w:t>any</w:t>
      </w:r>
      <w:r>
        <w:rPr>
          <w:b w:val="0"/>
          <w:i w:val="0"/>
        </w:rPr>
        <w:t xml:space="preserve"> word</w:t>
      </w:r>
      <w:r>
        <w:rPr>
          <w:b w:val="0"/>
          <w:i w:val="0"/>
        </w:rPr>
        <w:t>-</w:t>
      </w:r>
      <w:r>
        <w:rPr>
          <w:b w:val="0"/>
          <w:i w:val="0"/>
        </w:rPr>
        <w:t xml:space="preserve">level edit breaks the model,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matters.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w:t>
      </w:r>
      <w:r>
        <w:rPr>
          <w:b w:val="0"/>
          <w:i w:val="0"/>
        </w:rPr>
        <w:t>§</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channel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tabulated in Table</w:t>
      </w:r>
      <w:r>
        <w:rPr>
          <w:b w:val="0"/>
          <w:i w:val="0"/>
        </w:rPr>
        <w:t xml:space="preserve"> </w:t>
      </w:r>
      <w:r>
        <w:rPr>
          <w:b w:val="0"/>
          <w:i w:val="0"/>
        </w:rPr>
        <w:t>7</w:t>
      </w:r>
      <w:r>
        <w:rPr>
          <w:b w:val="0"/>
          <w:i w:val="0"/>
        </w:rPr>
        <w:t xml:space="preserve"> and described in the paragraph that follows,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what it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that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 xml:space="preserve">s two rows is vocabulary, not intelligence, so the unmatched comparison overstates what ordering buys. The probability channel </w:t>
      </w:r>
      <w:r>
        <w:rPr>
          <w:b w:val="0"/>
          <w:i w:val="0"/>
        </w:rPr>
        <w:t>—</w:t>
      </w:r>
      <w:r>
        <w:rPr>
          <w:b w:val="0"/>
          <w:i w:val="0"/>
        </w:rPr>
        <w:t xml:space="preserve"> the thing a saliency attack is supposed to need </w:t>
      </w:r>
      <w:r>
        <w:rPr>
          <w:b w:val="0"/>
          <w:i w:val="0"/>
        </w:rPr>
        <w:t>—</w:t>
      </w:r>
      <w:r>
        <w:rPr>
          <w:b w:val="0"/>
          <w:i w:val="0"/>
        </w:rPr>
        <w:t xml:space="preserve">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the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If those perturbations do not survive the move, the weakness measured in </w:t>
      </w:r>
      <w:r>
        <w:rPr>
          <w:b w:val="0"/>
          <w:i w:val="0"/>
        </w:rPr>
        <w:t>§</w:t>
      </w:r>
      <w:r>
        <w:rPr>
          <w:b w:val="0"/>
          <w:i w:val="0"/>
        </w:rPr>
        <w:t>5</w:t>
      </w:r>
      <w:r>
        <w:rPr>
          <w:b w:val="0"/>
          <w:i w:val="0"/>
        </w:rPr>
        <w:t xml:space="preserve"> belongs to three specific checkpoints rather than to the task.</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at least ten caught originals,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without asking whether the original was above it, reported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from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Normalised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optimises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the 31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information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 xml:space="preserve">079 for the random attacks follow from the 52 exclusions of </w:t>
      </w:r>
      <w:r>
        <w:rPr>
          <w:b w:val="0"/>
          <w:i w:val="0"/>
        </w:rPr>
        <w:t>§</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generalisation.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 xml:space="preserve">Two designed attacks were not run; </w:t>
      </w:r>
      <w:r>
        <w:rPr>
          <w:b w:val="0"/>
          <w:i w:val="0"/>
        </w:rPr>
        <w:t>§</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 xml:space="preserve">attack run of </w:t>
      </w:r>
      <w:r>
        <w:rPr>
          <w:b w:val="0"/>
          <w:i w:val="0"/>
        </w:rPr>
        <w:t>§</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That comparison is not on the same messages, nor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neither accuracy nor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 xml:space="preserve">001 rows. They diverged systematically on two of three models. A single channel is not a measurement until it is checked against the other. Every result in this paper reports its denominator and its interval, and </w:t>
      </w:r>
      <w:r>
        <w:rPr>
          <w:b w:val="0"/>
          <w:i w:val="0"/>
        </w:rPr>
        <w:t>§</w:t>
      </w:r>
      <w:r>
        <w:rPr>
          <w:b w:val="0"/>
          <w:i w:val="0"/>
        </w:rPr>
        <w:t>10</w:t>
      </w:r>
      <w:r>
        <w:rPr>
          <w:b w:val="0"/>
          <w:i w:val="0"/>
        </w:rPr>
        <w:t xml:space="preserve"> lists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w:t>
      </w:r>
      <w:r>
        <w:rPr>
          <w:b w:val="0"/>
          <w:i w:val="0"/>
        </w:rPr>
        <w:t>§</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