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77EE2" w:rsidRDefault="00677EE2" w:rsidP="00677EE2">
      <w:pPr>
        <w:spacing w:after="80"/>
        <w:jc w:val="center"/>
        <w:rPr>
          <w:b/>
          <w:bCs/>
          <w:color w:val="000000" w:themeColor="text1"/>
          <w:sz w:val="52"/>
          <w:szCs w:val="52"/>
        </w:rPr>
      </w:pPr>
      <w:r w:rsidRPr="00677EE2">
        <w:rPr>
          <w:b/>
          <w:bCs/>
          <w:color w:val="000000" w:themeColor="text1"/>
          <w:sz w:val="52"/>
          <w:szCs w:val="52"/>
        </w:rPr>
        <w:t>CSP Sudoku Solver</w:t>
      </w:r>
    </w:p>
    <w:p w:rsidR="007A6C82" w:rsidRDefault="007A6C82" w:rsidP="00677EE2">
      <w:pPr>
        <w:spacing w:after="80"/>
        <w:jc w:val="center"/>
        <w:rPr>
          <w:color w:val="000000" w:themeColor="text1"/>
        </w:rPr>
      </w:pPr>
    </w:p>
    <w:p w:rsidR="009B4ED6" w:rsidRPr="00677EE2" w:rsidRDefault="009B4ED6" w:rsidP="00677EE2">
      <w:pPr>
        <w:spacing w:after="80"/>
        <w:jc w:val="center"/>
        <w:rPr>
          <w:color w:val="000000" w:themeColor="text1"/>
        </w:rPr>
      </w:pPr>
    </w:p>
    <w:p w:rsidR="00677EE2" w:rsidRPr="00677EE2" w:rsidRDefault="00677EE2" w:rsidP="00677EE2">
      <w:pPr>
        <w:pBdr>
          <w:bottom w:val="single" w:sz="6" w:space="1" w:color="1F6B3A"/>
        </w:pBdr>
        <w:spacing w:after="360"/>
        <w:jc w:val="center"/>
        <w:rPr>
          <w:color w:val="000000" w:themeColor="text1"/>
        </w:rPr>
      </w:pPr>
      <w:r w:rsidRPr="00677EE2">
        <w:rPr>
          <w:color w:val="000000" w:themeColor="text1"/>
          <w:sz w:val="28"/>
          <w:szCs w:val="28"/>
        </w:rPr>
        <w:t>Project Report</w:t>
      </w:r>
    </w:p>
    <w:p w:rsidR="00677EE2" w:rsidRPr="00677EE2" w:rsidRDefault="00677EE2" w:rsidP="00677EE2">
      <w:pPr>
        <w:pStyle w:val="Heading1"/>
        <w:rPr>
          <w:color w:val="000000" w:themeColor="text1"/>
        </w:rPr>
      </w:pPr>
      <w:r w:rsidRPr="00677EE2">
        <w:rPr>
          <w:color w:val="000000" w:themeColor="text1"/>
        </w:rPr>
        <w:t>1. Introduction</w:t>
      </w:r>
    </w:p>
    <w:p w:rsidR="00677EE2" w:rsidRPr="00677EE2" w:rsidRDefault="00677EE2" w:rsidP="00677EE2">
      <w:pPr>
        <w:spacing w:before="80" w:after="120"/>
        <w:rPr>
          <w:color w:val="000000" w:themeColor="text1"/>
        </w:rPr>
      </w:pPr>
      <w:r w:rsidRPr="00677EE2">
        <w:rPr>
          <w:color w:val="000000" w:themeColor="text1"/>
        </w:rPr>
        <w:t>This project presents the implementation of a Sudoku solver using the framework of Constraint Satisfaction Problems (CSP). In this formulation, each cell in the Sudoku grid is treated as a variable with a domain of possible values from 1 to 9. The constraints ensure that no value is repeated within any row, column, or 3×3 subgrid.</w:t>
      </w:r>
    </w:p>
    <w:p w:rsidR="00677EE2" w:rsidRPr="00677EE2" w:rsidRDefault="00677EE2" w:rsidP="00677EE2">
      <w:pPr>
        <w:spacing w:before="80" w:after="120"/>
        <w:rPr>
          <w:color w:val="000000" w:themeColor="text1"/>
        </w:rPr>
      </w:pPr>
      <w:r w:rsidRPr="00677EE2">
        <w:rPr>
          <w:color w:val="000000" w:themeColor="text1"/>
        </w:rPr>
        <w:t>The solution approach combines multiple CSP techniques, including Arc Consistency (AC-3), Backtracking Search, Forward Checking, and the Minimum Remaining Values (MRV) heuristic, to efficiently solve Sudoku puzzles of varying difficulty levels.</w:t>
      </w:r>
    </w:p>
    <w:p w:rsidR="00677EE2" w:rsidRPr="00677EE2" w:rsidRDefault="00677EE2" w:rsidP="00677EE2">
      <w:pPr>
        <w:pStyle w:val="Heading1"/>
        <w:rPr>
          <w:color w:val="000000" w:themeColor="text1"/>
        </w:rPr>
      </w:pPr>
      <w:r w:rsidRPr="00677EE2">
        <w:rPr>
          <w:color w:val="000000" w:themeColor="text1"/>
        </w:rPr>
        <w:t>2. Problem Representation</w:t>
      </w:r>
    </w:p>
    <w:p w:rsidR="00677EE2" w:rsidRPr="00677EE2" w:rsidRDefault="00677EE2" w:rsidP="00677EE2">
      <w:pPr>
        <w:pStyle w:val="Heading2"/>
        <w:rPr>
          <w:color w:val="000000" w:themeColor="text1"/>
        </w:rPr>
      </w:pPr>
      <w:r w:rsidRPr="00677EE2">
        <w:rPr>
          <w:color w:val="000000" w:themeColor="text1"/>
        </w:rPr>
        <w:t>2.1  Sudoku Grid</w:t>
      </w:r>
    </w:p>
    <w:p w:rsidR="00677EE2" w:rsidRPr="00677EE2" w:rsidRDefault="00677EE2" w:rsidP="00677EE2">
      <w:pPr>
        <w:spacing w:before="80" w:after="120"/>
        <w:rPr>
          <w:color w:val="000000" w:themeColor="text1"/>
        </w:rPr>
      </w:pPr>
      <w:r w:rsidRPr="00677EE2">
        <w:rPr>
          <w:color w:val="000000" w:themeColor="text1"/>
        </w:rPr>
        <w:t>The Sudoku puzzle is represented as a 9×9 grid. Each cell contains a digit from 1 to 9 or 0, where 0 indicates an empty cell.</w:t>
      </w:r>
    </w:p>
    <w:p w:rsidR="00677EE2" w:rsidRPr="00677EE2" w:rsidRDefault="00677EE2" w:rsidP="00677EE2">
      <w:pPr>
        <w:pStyle w:val="Heading2"/>
        <w:rPr>
          <w:color w:val="000000" w:themeColor="text1"/>
        </w:rPr>
      </w:pPr>
      <w:r w:rsidRPr="00677EE2">
        <w:rPr>
          <w:color w:val="000000" w:themeColor="text1"/>
        </w:rPr>
        <w:t>2.2  Variables and Domains</w:t>
      </w:r>
    </w:p>
    <w:p w:rsidR="00677EE2" w:rsidRPr="00677EE2" w:rsidRDefault="00677EE2" w:rsidP="00677EE2">
      <w:pPr>
        <w:spacing w:before="80" w:after="120"/>
        <w:rPr>
          <w:color w:val="000000" w:themeColor="text1"/>
        </w:rPr>
      </w:pPr>
      <w:r w:rsidRPr="00677EE2">
        <w:rPr>
          <w:color w:val="000000" w:themeColor="text1"/>
        </w:rPr>
        <w:t>Each cell in the grid is treated as a variable. The domain of each variable is defined as follows:</w:t>
      </w:r>
    </w:p>
    <w:p w:rsidR="00677EE2" w:rsidRPr="00677EE2" w:rsidRDefault="00677EE2" w:rsidP="00677EE2">
      <w:pPr>
        <w:pStyle w:val="ListParagraph"/>
        <w:numPr>
          <w:ilvl w:val="0"/>
          <w:numId w:val="3"/>
        </w:numPr>
        <w:spacing w:before="40" w:after="60"/>
        <w:rPr>
          <w:color w:val="000000" w:themeColor="text1"/>
        </w:rPr>
      </w:pPr>
      <w:r w:rsidRPr="00677EE2">
        <w:rPr>
          <w:color w:val="000000" w:themeColor="text1"/>
        </w:rPr>
        <w:t>If the cell is pre-filled, its domain contains only that value.</w:t>
      </w:r>
    </w:p>
    <w:p w:rsidR="00677EE2" w:rsidRPr="00677EE2" w:rsidRDefault="00677EE2" w:rsidP="00677EE2">
      <w:pPr>
        <w:pStyle w:val="ListParagraph"/>
        <w:numPr>
          <w:ilvl w:val="0"/>
          <w:numId w:val="3"/>
        </w:numPr>
        <w:spacing w:before="40" w:after="60"/>
        <w:rPr>
          <w:color w:val="000000" w:themeColor="text1"/>
        </w:rPr>
      </w:pPr>
      <w:r w:rsidRPr="00677EE2">
        <w:rPr>
          <w:color w:val="000000" w:themeColor="text1"/>
        </w:rPr>
        <w:t>If the cell is empty, its domain initially contains all possible values {1, 2, ..., 9}.</w:t>
      </w:r>
    </w:p>
    <w:p w:rsidR="00677EE2" w:rsidRPr="00677EE2" w:rsidRDefault="00677EE2" w:rsidP="00677EE2">
      <w:pPr>
        <w:pStyle w:val="Heading1"/>
        <w:rPr>
          <w:color w:val="000000" w:themeColor="text1"/>
        </w:rPr>
      </w:pPr>
      <w:r w:rsidRPr="00677EE2">
        <w:rPr>
          <w:color w:val="000000" w:themeColor="text1"/>
        </w:rPr>
        <w:t>3. Methodology</w:t>
      </w:r>
    </w:p>
    <w:p w:rsidR="00677EE2" w:rsidRPr="00677EE2" w:rsidRDefault="00677EE2" w:rsidP="00677EE2">
      <w:pPr>
        <w:pStyle w:val="Heading2"/>
        <w:rPr>
          <w:color w:val="000000" w:themeColor="text1"/>
        </w:rPr>
      </w:pPr>
      <w:r w:rsidRPr="00677EE2">
        <w:rPr>
          <w:color w:val="000000" w:themeColor="text1"/>
        </w:rPr>
        <w:t>3.1  Domain Construction</w:t>
      </w:r>
    </w:p>
    <w:p w:rsidR="00677EE2" w:rsidRPr="00677EE2" w:rsidRDefault="00677EE2" w:rsidP="00677EE2">
      <w:pPr>
        <w:spacing w:before="80" w:after="120"/>
        <w:rPr>
          <w:color w:val="000000" w:themeColor="text1"/>
        </w:rPr>
      </w:pPr>
      <w:r w:rsidRPr="00677EE2">
        <w:rPr>
          <w:color w:val="000000" w:themeColor="text1"/>
        </w:rPr>
        <w:t>The domains for all variables are initialized based on the input grid. Pre-filled cells are assigned a singleton domain, while empty cells are assigned the full domain of possible values.</w:t>
      </w:r>
    </w:p>
    <w:p w:rsidR="00677EE2" w:rsidRPr="00677EE2" w:rsidRDefault="00677EE2" w:rsidP="00677EE2">
      <w:pPr>
        <w:pStyle w:val="Heading2"/>
        <w:rPr>
          <w:color w:val="000000" w:themeColor="text1"/>
        </w:rPr>
      </w:pPr>
      <w:r w:rsidRPr="00677EE2">
        <w:rPr>
          <w:color w:val="000000" w:themeColor="text1"/>
        </w:rPr>
        <w:t>3.2  Constraint Definition</w:t>
      </w:r>
    </w:p>
    <w:p w:rsidR="00677EE2" w:rsidRPr="00677EE2" w:rsidRDefault="00677EE2" w:rsidP="00677EE2">
      <w:pPr>
        <w:spacing w:before="80" w:after="120"/>
        <w:rPr>
          <w:color w:val="000000" w:themeColor="text1"/>
        </w:rPr>
      </w:pPr>
      <w:r w:rsidRPr="00677EE2">
        <w:rPr>
          <w:color w:val="000000" w:themeColor="text1"/>
        </w:rPr>
        <w:t>Constraints are defined such that:</w:t>
      </w:r>
    </w:p>
    <w:p w:rsidR="00677EE2" w:rsidRPr="00677EE2" w:rsidRDefault="00677EE2" w:rsidP="00677EE2">
      <w:pPr>
        <w:pStyle w:val="ListParagraph"/>
        <w:numPr>
          <w:ilvl w:val="0"/>
          <w:numId w:val="3"/>
        </w:numPr>
        <w:spacing w:before="40" w:after="60"/>
        <w:rPr>
          <w:color w:val="000000" w:themeColor="text1"/>
        </w:rPr>
      </w:pPr>
      <w:r w:rsidRPr="00677EE2">
        <w:rPr>
          <w:color w:val="000000" w:themeColor="text1"/>
        </w:rPr>
        <w:t>No two variables in the same row can have the same value.</w:t>
      </w:r>
    </w:p>
    <w:p w:rsidR="00677EE2" w:rsidRPr="00677EE2" w:rsidRDefault="00677EE2" w:rsidP="00677EE2">
      <w:pPr>
        <w:pStyle w:val="ListParagraph"/>
        <w:numPr>
          <w:ilvl w:val="0"/>
          <w:numId w:val="3"/>
        </w:numPr>
        <w:spacing w:before="40" w:after="60"/>
        <w:rPr>
          <w:color w:val="000000" w:themeColor="text1"/>
        </w:rPr>
      </w:pPr>
      <w:r w:rsidRPr="00677EE2">
        <w:rPr>
          <w:color w:val="000000" w:themeColor="text1"/>
        </w:rPr>
        <w:t>No two variables in the same column can have the same value.</w:t>
      </w:r>
    </w:p>
    <w:p w:rsidR="00677EE2" w:rsidRPr="00677EE2" w:rsidRDefault="00677EE2" w:rsidP="00677EE2">
      <w:pPr>
        <w:pStyle w:val="ListParagraph"/>
        <w:numPr>
          <w:ilvl w:val="0"/>
          <w:numId w:val="3"/>
        </w:numPr>
        <w:spacing w:before="40" w:after="60"/>
        <w:rPr>
          <w:color w:val="000000" w:themeColor="text1"/>
        </w:rPr>
      </w:pPr>
      <w:r w:rsidRPr="00677EE2">
        <w:rPr>
          <w:color w:val="000000" w:themeColor="text1"/>
        </w:rPr>
        <w:t>No two variables in the same 3×3 subgrid can have the same value.</w:t>
      </w:r>
    </w:p>
    <w:p w:rsidR="00677EE2" w:rsidRPr="00677EE2" w:rsidRDefault="00677EE2" w:rsidP="00677EE2">
      <w:pPr>
        <w:spacing w:before="80" w:after="120"/>
        <w:rPr>
          <w:color w:val="000000" w:themeColor="text1"/>
        </w:rPr>
      </w:pPr>
      <w:r w:rsidRPr="00677EE2">
        <w:rPr>
          <w:color w:val="000000" w:themeColor="text1"/>
        </w:rPr>
        <w:t>Each variable maintains a set of neighboring variables (peers) that share these constraints.</w:t>
      </w:r>
    </w:p>
    <w:p w:rsidR="00677EE2" w:rsidRPr="00677EE2" w:rsidRDefault="00677EE2" w:rsidP="00677EE2">
      <w:pPr>
        <w:pStyle w:val="Heading1"/>
        <w:rPr>
          <w:color w:val="000000" w:themeColor="text1"/>
        </w:rPr>
      </w:pPr>
      <w:r w:rsidRPr="00677EE2">
        <w:rPr>
          <w:color w:val="000000" w:themeColor="text1"/>
        </w:rPr>
        <w:t>4. Arc Consistency (AC-3)</w:t>
      </w:r>
    </w:p>
    <w:p w:rsidR="00677EE2" w:rsidRPr="00677EE2" w:rsidRDefault="00677EE2" w:rsidP="00677EE2">
      <w:pPr>
        <w:spacing w:before="80" w:after="120"/>
        <w:rPr>
          <w:color w:val="000000" w:themeColor="text1"/>
        </w:rPr>
      </w:pPr>
      <w:r w:rsidRPr="00677EE2">
        <w:rPr>
          <w:color w:val="000000" w:themeColor="text1"/>
        </w:rPr>
        <w:lastRenderedPageBreak/>
        <w:t>The AC-3 algorithm is applied to enforce arc consistency before initiating the search process. It systematically removes values from domains that violate constraints with neighboring variables.</w:t>
      </w:r>
    </w:p>
    <w:p w:rsidR="00677EE2" w:rsidRPr="00677EE2" w:rsidRDefault="00677EE2" w:rsidP="00677EE2">
      <w:pPr>
        <w:spacing w:before="80" w:after="120"/>
        <w:rPr>
          <w:color w:val="000000" w:themeColor="text1"/>
        </w:rPr>
      </w:pPr>
      <w:r w:rsidRPr="00677EE2">
        <w:rPr>
          <w:color w:val="000000" w:themeColor="text1"/>
        </w:rPr>
        <w:t>An arc (Xi, Xj) is considered consistent if, for every value in the domain of Xi, there exists at least one compatible value in the domain of Xj. In the context of Sudoku, compatibility means that the values are not equal.</w:t>
      </w:r>
    </w:p>
    <w:p w:rsidR="00677EE2" w:rsidRPr="00677EE2" w:rsidRDefault="00677EE2" w:rsidP="00677EE2">
      <w:pPr>
        <w:spacing w:before="80" w:after="120"/>
        <w:rPr>
          <w:color w:val="000000" w:themeColor="text1"/>
        </w:rPr>
      </w:pPr>
      <w:r w:rsidRPr="00677EE2">
        <w:rPr>
          <w:color w:val="000000" w:themeColor="text1"/>
        </w:rPr>
        <w:t>If any domain becomes empty during this process, the puzzle is deemed unsolvable.</w:t>
      </w:r>
    </w:p>
    <w:p w:rsidR="00677EE2" w:rsidRPr="00677EE2" w:rsidRDefault="00677EE2" w:rsidP="00677EE2">
      <w:pPr>
        <w:pStyle w:val="Heading1"/>
        <w:rPr>
          <w:color w:val="000000" w:themeColor="text1"/>
        </w:rPr>
      </w:pPr>
      <w:r w:rsidRPr="00677EE2">
        <w:rPr>
          <w:color w:val="000000" w:themeColor="text1"/>
        </w:rPr>
        <w:t>5. Backtracking Search</w:t>
      </w:r>
    </w:p>
    <w:p w:rsidR="00677EE2" w:rsidRPr="00677EE2" w:rsidRDefault="00677EE2" w:rsidP="00677EE2">
      <w:pPr>
        <w:pStyle w:val="Heading2"/>
        <w:rPr>
          <w:color w:val="000000" w:themeColor="text1"/>
        </w:rPr>
      </w:pPr>
      <w:r w:rsidRPr="00677EE2">
        <w:rPr>
          <w:color w:val="000000" w:themeColor="text1"/>
        </w:rPr>
        <w:t>5.1  Variable Selection (MRV)</w:t>
      </w:r>
    </w:p>
    <w:p w:rsidR="00677EE2" w:rsidRPr="00677EE2" w:rsidRDefault="00677EE2" w:rsidP="00677EE2">
      <w:pPr>
        <w:spacing w:before="80" w:after="120"/>
        <w:rPr>
          <w:color w:val="000000" w:themeColor="text1"/>
        </w:rPr>
      </w:pPr>
      <w:r w:rsidRPr="00677EE2">
        <w:rPr>
          <w:color w:val="000000" w:themeColor="text1"/>
        </w:rPr>
        <w:t>The Minimum Remaining Values (MRV) heuristic is used to select the next variable to assign. This heuristic chooses the variable with the smallest domain, thereby reducing the branching factor and improving efficiency.</w:t>
      </w:r>
    </w:p>
    <w:p w:rsidR="00677EE2" w:rsidRPr="00677EE2" w:rsidRDefault="00677EE2" w:rsidP="00677EE2">
      <w:pPr>
        <w:pStyle w:val="Heading2"/>
        <w:rPr>
          <w:color w:val="000000" w:themeColor="text1"/>
        </w:rPr>
      </w:pPr>
      <w:r w:rsidRPr="00677EE2">
        <w:rPr>
          <w:color w:val="000000" w:themeColor="text1"/>
        </w:rPr>
        <w:t>5.2  Forward Checking</w:t>
      </w:r>
    </w:p>
    <w:p w:rsidR="00677EE2" w:rsidRPr="00677EE2" w:rsidRDefault="00677EE2" w:rsidP="00677EE2">
      <w:pPr>
        <w:spacing w:before="80" w:after="120"/>
        <w:rPr>
          <w:color w:val="000000" w:themeColor="text1"/>
        </w:rPr>
      </w:pPr>
      <w:r w:rsidRPr="00677EE2">
        <w:rPr>
          <w:color w:val="000000" w:themeColor="text1"/>
        </w:rPr>
        <w:t>After assigning a value to a variable, forward checking is performed. This step removes the assigned value from the domains of all unassigned neighboring variables. If any domain becomes empty as a result, the algorithm backtracks.</w:t>
      </w:r>
    </w:p>
    <w:p w:rsidR="00677EE2" w:rsidRPr="00677EE2" w:rsidRDefault="00677EE2" w:rsidP="00677EE2">
      <w:pPr>
        <w:pStyle w:val="Heading2"/>
        <w:rPr>
          <w:color w:val="000000" w:themeColor="text1"/>
        </w:rPr>
      </w:pPr>
      <w:r w:rsidRPr="00677EE2">
        <w:rPr>
          <w:color w:val="000000" w:themeColor="text1"/>
        </w:rPr>
        <w:t>5.3  Recursive Backtracking</w:t>
      </w:r>
    </w:p>
    <w:p w:rsidR="00677EE2" w:rsidRPr="00677EE2" w:rsidRDefault="00677EE2" w:rsidP="00677EE2">
      <w:pPr>
        <w:spacing w:before="80" w:after="120"/>
        <w:rPr>
          <w:color w:val="000000" w:themeColor="text1"/>
        </w:rPr>
      </w:pPr>
      <w:r w:rsidRPr="00677EE2">
        <w:rPr>
          <w:color w:val="000000" w:themeColor="text1"/>
        </w:rPr>
        <w:t>The backtracking algorithm operates recursively as follows:</w:t>
      </w:r>
    </w:p>
    <w:p w:rsidR="00677EE2" w:rsidRPr="00677EE2" w:rsidRDefault="00677EE2" w:rsidP="00677EE2">
      <w:pPr>
        <w:pStyle w:val="ListParagraph"/>
        <w:numPr>
          <w:ilvl w:val="0"/>
          <w:numId w:val="4"/>
        </w:numPr>
        <w:spacing w:before="40" w:after="60"/>
        <w:rPr>
          <w:color w:val="000000" w:themeColor="text1"/>
        </w:rPr>
      </w:pPr>
      <w:r w:rsidRPr="00677EE2">
        <w:rPr>
          <w:color w:val="000000" w:themeColor="text1"/>
        </w:rPr>
        <w:t>If all variables are assigned, a solution has been found.</w:t>
      </w:r>
    </w:p>
    <w:p w:rsidR="00677EE2" w:rsidRPr="00677EE2" w:rsidRDefault="00677EE2" w:rsidP="00677EE2">
      <w:pPr>
        <w:pStyle w:val="ListParagraph"/>
        <w:numPr>
          <w:ilvl w:val="0"/>
          <w:numId w:val="4"/>
        </w:numPr>
        <w:spacing w:before="40" w:after="60"/>
        <w:rPr>
          <w:color w:val="000000" w:themeColor="text1"/>
        </w:rPr>
      </w:pPr>
      <w:r w:rsidRPr="00677EE2">
        <w:rPr>
          <w:color w:val="000000" w:themeColor="text1"/>
        </w:rPr>
        <w:t>Select an unassigned variable using MRV.</w:t>
      </w:r>
    </w:p>
    <w:p w:rsidR="00677EE2" w:rsidRPr="00677EE2" w:rsidRDefault="00677EE2" w:rsidP="00677EE2">
      <w:pPr>
        <w:pStyle w:val="ListParagraph"/>
        <w:numPr>
          <w:ilvl w:val="0"/>
          <w:numId w:val="4"/>
        </w:numPr>
        <w:spacing w:before="40" w:after="60"/>
        <w:rPr>
          <w:color w:val="000000" w:themeColor="text1"/>
        </w:rPr>
      </w:pPr>
      <w:r w:rsidRPr="00677EE2">
        <w:rPr>
          <w:color w:val="000000" w:themeColor="text1"/>
        </w:rPr>
        <w:t>Iterate through its domain values.</w:t>
      </w:r>
    </w:p>
    <w:p w:rsidR="00677EE2" w:rsidRPr="00677EE2" w:rsidRDefault="00677EE2" w:rsidP="00677EE2">
      <w:pPr>
        <w:pStyle w:val="ListParagraph"/>
        <w:numPr>
          <w:ilvl w:val="0"/>
          <w:numId w:val="4"/>
        </w:numPr>
        <w:spacing w:before="40" w:after="60"/>
        <w:rPr>
          <w:color w:val="000000" w:themeColor="text1"/>
        </w:rPr>
      </w:pPr>
      <w:r w:rsidRPr="00677EE2">
        <w:rPr>
          <w:color w:val="000000" w:themeColor="text1"/>
        </w:rPr>
        <w:t>Assign a value and apply forward checking.</w:t>
      </w:r>
    </w:p>
    <w:p w:rsidR="00677EE2" w:rsidRPr="00677EE2" w:rsidRDefault="00677EE2" w:rsidP="00677EE2">
      <w:pPr>
        <w:pStyle w:val="ListParagraph"/>
        <w:numPr>
          <w:ilvl w:val="0"/>
          <w:numId w:val="4"/>
        </w:numPr>
        <w:spacing w:before="40" w:after="60"/>
        <w:rPr>
          <w:color w:val="000000" w:themeColor="text1"/>
        </w:rPr>
      </w:pPr>
      <w:r w:rsidRPr="00677EE2">
        <w:rPr>
          <w:color w:val="000000" w:themeColor="text1"/>
        </w:rPr>
        <w:t>Recursively attempt to solve the reduced problem.</w:t>
      </w:r>
    </w:p>
    <w:p w:rsidR="00677EE2" w:rsidRPr="00677EE2" w:rsidRDefault="00677EE2" w:rsidP="00677EE2">
      <w:pPr>
        <w:pStyle w:val="ListParagraph"/>
        <w:numPr>
          <w:ilvl w:val="0"/>
          <w:numId w:val="4"/>
        </w:numPr>
        <w:spacing w:before="40" w:after="60"/>
        <w:rPr>
          <w:color w:val="000000" w:themeColor="text1"/>
        </w:rPr>
      </w:pPr>
      <w:r w:rsidRPr="00677EE2">
        <w:rPr>
          <w:color w:val="000000" w:themeColor="text1"/>
        </w:rPr>
        <w:t>If a failure occurs, undo the assignment and domain changes, and try the next value.</w:t>
      </w:r>
    </w:p>
    <w:p w:rsidR="00677EE2" w:rsidRPr="00677EE2" w:rsidRDefault="00677EE2" w:rsidP="00677EE2">
      <w:pPr>
        <w:pStyle w:val="Heading1"/>
        <w:rPr>
          <w:color w:val="000000" w:themeColor="text1"/>
        </w:rPr>
      </w:pPr>
      <w:r w:rsidRPr="00677EE2">
        <w:rPr>
          <w:color w:val="000000" w:themeColor="text1"/>
        </w:rPr>
        <w:t>6. Performance Metrics</w:t>
      </w:r>
    </w:p>
    <w:p w:rsidR="00677EE2" w:rsidRPr="00677EE2" w:rsidRDefault="00677EE2" w:rsidP="00677EE2">
      <w:pPr>
        <w:spacing w:before="80" w:after="120"/>
        <w:rPr>
          <w:color w:val="000000" w:themeColor="text1"/>
        </w:rPr>
      </w:pPr>
      <w:r w:rsidRPr="00677EE2">
        <w:rPr>
          <w:color w:val="000000" w:themeColor="text1"/>
        </w:rPr>
        <w:t>Two performance metrics are used to evaluate the efficiency of the solver:</w:t>
      </w:r>
    </w:p>
    <w:p w:rsidR="00677EE2" w:rsidRPr="00677EE2" w:rsidRDefault="00677EE2" w:rsidP="00677EE2">
      <w:pPr>
        <w:pStyle w:val="ListParagraph"/>
        <w:numPr>
          <w:ilvl w:val="0"/>
          <w:numId w:val="3"/>
        </w:numPr>
        <w:spacing w:before="40" w:after="60"/>
        <w:rPr>
          <w:color w:val="000000" w:themeColor="text1"/>
        </w:rPr>
      </w:pPr>
      <w:r w:rsidRPr="00677EE2">
        <w:rPr>
          <w:color w:val="000000" w:themeColor="text1"/>
        </w:rPr>
        <w:t>Backtrack Calls: The total number of recursive calls made during the search process.</w:t>
      </w:r>
    </w:p>
    <w:p w:rsidR="00677EE2" w:rsidRPr="00677EE2" w:rsidRDefault="00677EE2" w:rsidP="00677EE2">
      <w:pPr>
        <w:pStyle w:val="ListParagraph"/>
        <w:numPr>
          <w:ilvl w:val="0"/>
          <w:numId w:val="3"/>
        </w:numPr>
        <w:spacing w:before="40" w:after="60"/>
        <w:rPr>
          <w:color w:val="000000" w:themeColor="text1"/>
        </w:rPr>
      </w:pPr>
      <w:r w:rsidRPr="00677EE2">
        <w:rPr>
          <w:color w:val="000000" w:themeColor="text1"/>
        </w:rPr>
        <w:t>Backtrack Failures: The number of times the algorithm encounters a dead-end and must backtrack.</w:t>
      </w:r>
    </w:p>
    <w:p w:rsidR="00677EE2" w:rsidRPr="00677EE2" w:rsidRDefault="00677EE2" w:rsidP="00677EE2">
      <w:pPr>
        <w:spacing w:before="80" w:after="120"/>
        <w:rPr>
          <w:color w:val="000000" w:themeColor="text1"/>
        </w:rPr>
      </w:pPr>
      <w:r w:rsidRPr="00677EE2">
        <w:rPr>
          <w:color w:val="000000" w:themeColor="text1"/>
        </w:rPr>
        <w:t>These metrics provide insight into the computational effort required to solve puzzles of different difficulty levels.</w:t>
      </w:r>
    </w:p>
    <w:p w:rsidR="00677EE2" w:rsidRPr="00677EE2" w:rsidRDefault="00677EE2" w:rsidP="00677EE2">
      <w:pPr>
        <w:pStyle w:val="Heading1"/>
        <w:rPr>
          <w:color w:val="000000" w:themeColor="text1"/>
        </w:rPr>
      </w:pPr>
      <w:r w:rsidRPr="00677EE2">
        <w:rPr>
          <w:color w:val="000000" w:themeColor="text1"/>
        </w:rPr>
        <w:t>7. Execution Flow</w:t>
      </w:r>
    </w:p>
    <w:p w:rsidR="00677EE2" w:rsidRPr="00677EE2" w:rsidRDefault="00677EE2" w:rsidP="00677EE2">
      <w:pPr>
        <w:spacing w:before="80" w:after="120"/>
        <w:rPr>
          <w:color w:val="000000" w:themeColor="text1"/>
        </w:rPr>
      </w:pPr>
      <w:r w:rsidRPr="00677EE2">
        <w:rPr>
          <w:color w:val="000000" w:themeColor="text1"/>
        </w:rPr>
        <w:t>The overall execution of the program follows these steps:</w:t>
      </w:r>
    </w:p>
    <w:p w:rsidR="00677EE2" w:rsidRPr="00677EE2" w:rsidRDefault="00677EE2" w:rsidP="00677EE2">
      <w:pPr>
        <w:pStyle w:val="ListParagraph"/>
        <w:numPr>
          <w:ilvl w:val="0"/>
          <w:numId w:val="4"/>
        </w:numPr>
        <w:spacing w:before="40" w:after="60"/>
        <w:rPr>
          <w:color w:val="000000" w:themeColor="text1"/>
        </w:rPr>
      </w:pPr>
      <w:r w:rsidRPr="00677EE2">
        <w:rPr>
          <w:color w:val="000000" w:themeColor="text1"/>
        </w:rPr>
        <w:t>Read the Sudoku puzzle from an input file.</w:t>
      </w:r>
    </w:p>
    <w:p w:rsidR="00677EE2" w:rsidRPr="00677EE2" w:rsidRDefault="00677EE2" w:rsidP="00677EE2">
      <w:pPr>
        <w:pStyle w:val="ListParagraph"/>
        <w:numPr>
          <w:ilvl w:val="0"/>
          <w:numId w:val="4"/>
        </w:numPr>
        <w:spacing w:before="40" w:after="60"/>
        <w:rPr>
          <w:color w:val="000000" w:themeColor="text1"/>
        </w:rPr>
      </w:pPr>
      <w:r w:rsidRPr="00677EE2">
        <w:rPr>
          <w:color w:val="000000" w:themeColor="text1"/>
        </w:rPr>
        <w:t>Display the initial puzzle.</w:t>
      </w:r>
    </w:p>
    <w:p w:rsidR="00677EE2" w:rsidRPr="00677EE2" w:rsidRDefault="00677EE2" w:rsidP="00677EE2">
      <w:pPr>
        <w:pStyle w:val="ListParagraph"/>
        <w:numPr>
          <w:ilvl w:val="0"/>
          <w:numId w:val="4"/>
        </w:numPr>
        <w:spacing w:before="40" w:after="60"/>
        <w:rPr>
          <w:color w:val="000000" w:themeColor="text1"/>
        </w:rPr>
      </w:pPr>
      <w:r w:rsidRPr="00677EE2">
        <w:rPr>
          <w:color w:val="000000" w:themeColor="text1"/>
        </w:rPr>
        <w:t>Initialize domains for all variables.</w:t>
      </w:r>
    </w:p>
    <w:p w:rsidR="00677EE2" w:rsidRPr="00677EE2" w:rsidRDefault="00677EE2" w:rsidP="00677EE2">
      <w:pPr>
        <w:pStyle w:val="ListParagraph"/>
        <w:numPr>
          <w:ilvl w:val="0"/>
          <w:numId w:val="4"/>
        </w:numPr>
        <w:spacing w:before="40" w:after="60"/>
        <w:rPr>
          <w:color w:val="000000" w:themeColor="text1"/>
        </w:rPr>
      </w:pPr>
      <w:r w:rsidRPr="00677EE2">
        <w:rPr>
          <w:color w:val="000000" w:themeColor="text1"/>
        </w:rPr>
        <w:lastRenderedPageBreak/>
        <w:t>Apply the AC-3 algorithm to enforce arc consistency.</w:t>
      </w:r>
    </w:p>
    <w:p w:rsidR="00677EE2" w:rsidRPr="00677EE2" w:rsidRDefault="00677EE2" w:rsidP="00677EE2">
      <w:pPr>
        <w:pStyle w:val="ListParagraph"/>
        <w:numPr>
          <w:ilvl w:val="0"/>
          <w:numId w:val="4"/>
        </w:numPr>
        <w:spacing w:before="40" w:after="60"/>
        <w:rPr>
          <w:color w:val="000000" w:themeColor="text1"/>
        </w:rPr>
      </w:pPr>
      <w:r w:rsidRPr="00677EE2">
        <w:rPr>
          <w:color w:val="000000" w:themeColor="text1"/>
        </w:rPr>
        <w:t>Assign values to variables with singleton domains.</w:t>
      </w:r>
    </w:p>
    <w:p w:rsidR="00677EE2" w:rsidRPr="00677EE2" w:rsidRDefault="00677EE2" w:rsidP="00677EE2">
      <w:pPr>
        <w:pStyle w:val="ListParagraph"/>
        <w:numPr>
          <w:ilvl w:val="0"/>
          <w:numId w:val="4"/>
        </w:numPr>
        <w:spacing w:before="40" w:after="60"/>
        <w:rPr>
          <w:color w:val="000000" w:themeColor="text1"/>
        </w:rPr>
      </w:pPr>
      <w:r w:rsidRPr="00677EE2">
        <w:rPr>
          <w:color w:val="000000" w:themeColor="text1"/>
        </w:rPr>
        <w:t>Perform backtracking search with forward checking and MRV.</w:t>
      </w:r>
    </w:p>
    <w:p w:rsidR="00677EE2" w:rsidRPr="00677EE2" w:rsidRDefault="00677EE2" w:rsidP="00677EE2">
      <w:pPr>
        <w:pStyle w:val="ListParagraph"/>
        <w:numPr>
          <w:ilvl w:val="0"/>
          <w:numId w:val="4"/>
        </w:numPr>
        <w:spacing w:before="40" w:after="60"/>
        <w:rPr>
          <w:color w:val="000000" w:themeColor="text1"/>
        </w:rPr>
      </w:pPr>
      <w:r w:rsidRPr="00677EE2">
        <w:rPr>
          <w:color w:val="000000" w:themeColor="text1"/>
        </w:rPr>
        <w:t>Display the solved Sudoku grid.</w:t>
      </w:r>
    </w:p>
    <w:p w:rsidR="00677EE2" w:rsidRPr="00677EE2" w:rsidRDefault="00677EE2" w:rsidP="00677EE2">
      <w:pPr>
        <w:pStyle w:val="ListParagraph"/>
        <w:numPr>
          <w:ilvl w:val="0"/>
          <w:numId w:val="4"/>
        </w:numPr>
        <w:spacing w:before="40" w:after="60"/>
        <w:rPr>
          <w:color w:val="000000" w:themeColor="text1"/>
        </w:rPr>
      </w:pPr>
      <w:r w:rsidRPr="00677EE2">
        <w:rPr>
          <w:color w:val="000000" w:themeColor="text1"/>
        </w:rPr>
        <w:t>Output performance metrics.</w:t>
      </w:r>
    </w:p>
    <w:p w:rsidR="00677EE2" w:rsidRPr="00677EE2" w:rsidRDefault="00677EE2" w:rsidP="00677EE2">
      <w:pPr>
        <w:pStyle w:val="Heading1"/>
        <w:rPr>
          <w:color w:val="000000" w:themeColor="text1"/>
        </w:rPr>
      </w:pPr>
      <w:r w:rsidRPr="00677EE2">
        <w:rPr>
          <w:color w:val="000000" w:themeColor="text1"/>
        </w:rPr>
        <w:t>8. Output</w:t>
      </w:r>
    </w:p>
    <w:p w:rsidR="00677EE2" w:rsidRPr="00677EE2" w:rsidRDefault="00677EE2" w:rsidP="00677EE2">
      <w:pPr>
        <w:spacing w:before="80" w:after="120"/>
        <w:rPr>
          <w:color w:val="000000" w:themeColor="text1"/>
        </w:rPr>
      </w:pPr>
      <w:r w:rsidRPr="00677EE2">
        <w:rPr>
          <w:color w:val="000000" w:themeColor="text1"/>
        </w:rPr>
        <w:t>The program processes four puzzle files of increasing difficulty. For each puzzle, it displays the initial board, the solved board, and the performance counters. The outputs across difficulty levels are shown below.</w:t>
      </w:r>
    </w:p>
    <w:p w:rsidR="000C4446" w:rsidRDefault="000C4446" w:rsidP="000C4446">
      <w:pPr>
        <w:pStyle w:val="Heading3"/>
        <w:rPr>
          <w:b/>
          <w:color w:val="000000" w:themeColor="text1"/>
        </w:rPr>
      </w:pPr>
      <w:r w:rsidRPr="00823AAE">
        <w:rPr>
          <w:b/>
          <w:color w:val="000000" w:themeColor="text1"/>
        </w:rPr>
        <w:t>8.1 Easy:</w:t>
      </w:r>
    </w:p>
    <w:p w:rsidR="000062A5" w:rsidRPr="000062A5" w:rsidRDefault="000062A5" w:rsidP="000062A5"/>
    <w:p w:rsidR="000C4446" w:rsidRDefault="000C4446" w:rsidP="000C4446">
      <w:pPr>
        <w:ind w:left="360"/>
      </w:pPr>
      <w:r w:rsidRPr="00E35C28">
        <w:rPr>
          <w:noProof/>
          <w:lang w:val="en-US"/>
        </w:rPr>
        <w:drawing>
          <wp:inline distT="0" distB="0" distL="0" distR="0" wp14:anchorId="0C47AF43" wp14:editId="351B5F47">
            <wp:extent cx="3708400" cy="5299630"/>
            <wp:effectExtent l="0" t="0" r="0" b="0"/>
            <wp:docPr id="201105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59533" name=""/>
                    <pic:cNvPicPr/>
                  </pic:nvPicPr>
                  <pic:blipFill rotWithShape="1">
                    <a:blip r:embed="rId7"/>
                    <a:srcRect t="8697"/>
                    <a:stretch/>
                  </pic:blipFill>
                  <pic:spPr bwMode="auto">
                    <a:xfrm>
                      <a:off x="0" y="0"/>
                      <a:ext cx="3718400" cy="5313921"/>
                    </a:xfrm>
                    <a:prstGeom prst="rect">
                      <a:avLst/>
                    </a:prstGeom>
                    <a:ln>
                      <a:noFill/>
                    </a:ln>
                    <a:extLst>
                      <a:ext uri="{53640926-AAD7-44D8-BBD7-CCE9431645EC}">
                        <a14:shadowObscured xmlns:a14="http://schemas.microsoft.com/office/drawing/2010/main"/>
                      </a:ext>
                    </a:extLst>
                  </pic:spPr>
                </pic:pic>
              </a:graphicData>
            </a:graphic>
          </wp:inline>
        </w:drawing>
      </w:r>
    </w:p>
    <w:p w:rsidR="000C4446" w:rsidRDefault="000C4446" w:rsidP="000C4446">
      <w:pPr>
        <w:pStyle w:val="Heading3"/>
        <w:rPr>
          <w:b/>
          <w:color w:val="000000" w:themeColor="text1"/>
        </w:rPr>
      </w:pPr>
      <w:r w:rsidRPr="00823AAE">
        <w:rPr>
          <w:b/>
          <w:color w:val="000000" w:themeColor="text1"/>
        </w:rPr>
        <w:t>8.2 Medium:</w:t>
      </w:r>
    </w:p>
    <w:p w:rsidR="000062A5" w:rsidRPr="000062A5" w:rsidRDefault="000062A5" w:rsidP="000062A5"/>
    <w:p w:rsidR="000C4446" w:rsidRDefault="000C4446" w:rsidP="000C4446">
      <w:r w:rsidRPr="00DF41FF">
        <w:rPr>
          <w:noProof/>
          <w:lang w:val="en-US"/>
        </w:rPr>
        <w:lastRenderedPageBreak/>
        <w:drawing>
          <wp:inline distT="0" distB="0" distL="0" distR="0" wp14:anchorId="7622FAA2" wp14:editId="36F622DF">
            <wp:extent cx="3863340" cy="5424670"/>
            <wp:effectExtent l="0" t="0" r="0" b="0"/>
            <wp:docPr id="36089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90041" name=""/>
                    <pic:cNvPicPr/>
                  </pic:nvPicPr>
                  <pic:blipFill rotWithShape="1">
                    <a:blip r:embed="rId8"/>
                    <a:srcRect t="8807"/>
                    <a:stretch/>
                  </pic:blipFill>
                  <pic:spPr bwMode="auto">
                    <a:xfrm>
                      <a:off x="0" y="0"/>
                      <a:ext cx="3871570" cy="5436226"/>
                    </a:xfrm>
                    <a:prstGeom prst="rect">
                      <a:avLst/>
                    </a:prstGeom>
                    <a:ln>
                      <a:noFill/>
                    </a:ln>
                    <a:extLst>
                      <a:ext uri="{53640926-AAD7-44D8-BBD7-CCE9431645EC}">
                        <a14:shadowObscured xmlns:a14="http://schemas.microsoft.com/office/drawing/2010/main"/>
                      </a:ext>
                    </a:extLst>
                  </pic:spPr>
                </pic:pic>
              </a:graphicData>
            </a:graphic>
          </wp:inline>
        </w:drawing>
      </w:r>
    </w:p>
    <w:p w:rsidR="000C4446" w:rsidRPr="00E35C28" w:rsidRDefault="000C4446" w:rsidP="000C4446"/>
    <w:p w:rsidR="000C4446" w:rsidRPr="00823AAE" w:rsidRDefault="000C4446" w:rsidP="000C4446">
      <w:pPr>
        <w:pStyle w:val="Heading3"/>
        <w:rPr>
          <w:b/>
          <w:color w:val="000000" w:themeColor="text1"/>
        </w:rPr>
      </w:pPr>
      <w:r w:rsidRPr="00823AAE">
        <w:rPr>
          <w:b/>
          <w:color w:val="000000" w:themeColor="text1"/>
        </w:rPr>
        <w:lastRenderedPageBreak/>
        <w:t>8.3 Hard:</w:t>
      </w:r>
    </w:p>
    <w:p w:rsidR="000C4446" w:rsidRPr="000C4446" w:rsidRDefault="000C4446" w:rsidP="000C4446">
      <w:r w:rsidRPr="00DF41FF">
        <w:rPr>
          <w:noProof/>
          <w:lang w:val="en-US"/>
        </w:rPr>
        <w:drawing>
          <wp:inline distT="0" distB="0" distL="0" distR="0" wp14:anchorId="1BA48ED2" wp14:editId="1307BE8C">
            <wp:extent cx="4262708" cy="5479415"/>
            <wp:effectExtent l="0" t="0" r="5080" b="0"/>
            <wp:docPr id="36174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44911" name=""/>
                    <pic:cNvPicPr/>
                  </pic:nvPicPr>
                  <pic:blipFill rotWithShape="1">
                    <a:blip r:embed="rId9"/>
                    <a:srcRect t="8871"/>
                    <a:stretch/>
                  </pic:blipFill>
                  <pic:spPr bwMode="auto">
                    <a:xfrm>
                      <a:off x="0" y="0"/>
                      <a:ext cx="4269777" cy="5488501"/>
                    </a:xfrm>
                    <a:prstGeom prst="rect">
                      <a:avLst/>
                    </a:prstGeom>
                    <a:ln>
                      <a:noFill/>
                    </a:ln>
                    <a:extLst>
                      <a:ext uri="{53640926-AAD7-44D8-BBD7-CCE9431645EC}">
                        <a14:shadowObscured xmlns:a14="http://schemas.microsoft.com/office/drawing/2010/main"/>
                      </a:ext>
                    </a:extLst>
                  </pic:spPr>
                </pic:pic>
              </a:graphicData>
            </a:graphic>
          </wp:inline>
        </w:drawing>
      </w:r>
    </w:p>
    <w:p w:rsidR="00677EE2" w:rsidRPr="00677EE2" w:rsidRDefault="00677EE2" w:rsidP="00677EE2">
      <w:pPr>
        <w:spacing w:before="80" w:after="160"/>
        <w:rPr>
          <w:color w:val="000000" w:themeColor="text1"/>
        </w:rPr>
      </w:pPr>
    </w:p>
    <w:p w:rsidR="00677EE2" w:rsidRPr="00677EE2" w:rsidRDefault="00677EE2" w:rsidP="00677EE2">
      <w:pPr>
        <w:pStyle w:val="Heading1"/>
        <w:rPr>
          <w:color w:val="000000" w:themeColor="text1"/>
        </w:rPr>
      </w:pPr>
      <w:r w:rsidRPr="00677EE2">
        <w:rPr>
          <w:color w:val="000000" w:themeColor="text1"/>
        </w:rPr>
        <w:t>9. Results and Analysis</w:t>
      </w:r>
    </w:p>
    <w:p w:rsidR="00677EE2" w:rsidRPr="00677EE2" w:rsidRDefault="00677EE2" w:rsidP="00677EE2">
      <w:pPr>
        <w:spacing w:before="80" w:after="120"/>
        <w:rPr>
          <w:color w:val="000000" w:themeColor="text1"/>
        </w:rPr>
      </w:pPr>
      <w:r w:rsidRPr="00677EE2">
        <w:rPr>
          <w:color w:val="000000" w:themeColor="text1"/>
        </w:rPr>
        <w:t>The solver successfully handles puzzles of varying difficulty levels, including easy, medium, hard, and evil categories. The performance varies depending on the complexity of the puzzle:</w:t>
      </w:r>
    </w:p>
    <w:p w:rsidR="00677EE2" w:rsidRPr="00677EE2" w:rsidRDefault="00677EE2" w:rsidP="00677EE2">
      <w:pPr>
        <w:pStyle w:val="ListParagraph"/>
        <w:numPr>
          <w:ilvl w:val="0"/>
          <w:numId w:val="3"/>
        </w:numPr>
        <w:spacing w:before="40" w:after="60"/>
        <w:rPr>
          <w:color w:val="000000" w:themeColor="text1"/>
        </w:rPr>
      </w:pPr>
      <w:r w:rsidRPr="00677EE2">
        <w:rPr>
          <w:color w:val="000000" w:themeColor="text1"/>
        </w:rPr>
        <w:t>Easier puzzles require fewer backtracking calls and minimal failures.</w:t>
      </w:r>
    </w:p>
    <w:p w:rsidR="00677EE2" w:rsidRPr="00677EE2" w:rsidRDefault="00677EE2" w:rsidP="00677EE2">
      <w:pPr>
        <w:pStyle w:val="ListParagraph"/>
        <w:numPr>
          <w:ilvl w:val="0"/>
          <w:numId w:val="3"/>
        </w:numPr>
        <w:spacing w:before="40" w:after="60"/>
        <w:rPr>
          <w:color w:val="000000" w:themeColor="text1"/>
        </w:rPr>
      </w:pPr>
      <w:r w:rsidRPr="00677EE2">
        <w:rPr>
          <w:color w:val="000000" w:themeColor="text1"/>
        </w:rPr>
        <w:t>Harder puzzles result in significantly more recursive calls and backtracking steps.</w:t>
      </w:r>
    </w:p>
    <w:p w:rsidR="00677EE2" w:rsidRPr="00677EE2" w:rsidRDefault="00677EE2" w:rsidP="00677EE2">
      <w:pPr>
        <w:spacing w:before="80" w:after="120"/>
        <w:rPr>
          <w:color w:val="000000" w:themeColor="text1"/>
        </w:rPr>
      </w:pPr>
      <w:r w:rsidRPr="00677EE2">
        <w:rPr>
          <w:color w:val="000000" w:themeColor="text1"/>
        </w:rPr>
        <w:t>This demonstrates the effectiveness of combining constraint propagation with informed search strategies.</w:t>
      </w:r>
    </w:p>
    <w:p w:rsidR="00677EE2" w:rsidRPr="00677EE2" w:rsidRDefault="00677EE2" w:rsidP="00677EE2">
      <w:pPr>
        <w:pStyle w:val="Heading1"/>
        <w:rPr>
          <w:color w:val="000000" w:themeColor="text1"/>
        </w:rPr>
      </w:pPr>
      <w:r w:rsidRPr="00677EE2">
        <w:rPr>
          <w:color w:val="000000" w:themeColor="text1"/>
        </w:rPr>
        <w:t>10. Conclusion</w:t>
      </w:r>
    </w:p>
    <w:p w:rsidR="00677EE2" w:rsidRPr="00677EE2" w:rsidRDefault="00677EE2" w:rsidP="00677EE2">
      <w:pPr>
        <w:spacing w:before="80" w:after="120"/>
        <w:rPr>
          <w:color w:val="000000" w:themeColor="text1"/>
        </w:rPr>
      </w:pPr>
      <w:r w:rsidRPr="00677EE2">
        <w:rPr>
          <w:color w:val="000000" w:themeColor="text1"/>
        </w:rPr>
        <w:lastRenderedPageBreak/>
        <w:t>The implemented Sudoku solver effectively utilizes CSP techniques to solve complex puzzles. The integration of AC-3 for constraint propagation, MRV for efficient variable selection, forward checking for early detection of conflicts, and backtracking for completeness results in a robust and efficient solution.</w:t>
      </w:r>
    </w:p>
    <w:p w:rsidR="00274930" w:rsidRPr="009B4ED6" w:rsidRDefault="00677EE2" w:rsidP="00677EE2">
      <w:pPr>
        <w:spacing w:before="80" w:after="120"/>
        <w:rPr>
          <w:color w:val="000000" w:themeColor="text1"/>
          <w:lang w:val="en-US"/>
        </w:rPr>
      </w:pPr>
      <w:r w:rsidRPr="00677EE2">
        <w:rPr>
          <w:color w:val="000000" w:themeColor="text1"/>
        </w:rPr>
        <w:t>This approach significantly reduces the search space compared to naive methods and ensures that solutions are found in a systematic and optimized manner.</w:t>
      </w:r>
    </w:p>
    <w:sectPr w:rsidR="00274930" w:rsidRPr="009B4ED6">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24628" w:rsidRDefault="00124628" w:rsidP="002F3CB6">
      <w:r>
        <w:separator/>
      </w:r>
    </w:p>
  </w:endnote>
  <w:endnote w:type="continuationSeparator" w:id="0">
    <w:p w:rsidR="00124628" w:rsidRDefault="00124628" w:rsidP="002F3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7F4F" w:rsidRPr="002F3CB6" w:rsidRDefault="002F3CB6" w:rsidP="002F3CB6">
    <w:pPr>
      <w:rPr>
        <w:lang w:val="en-US"/>
      </w:rPr>
    </w:pPr>
    <w:r>
      <w:rPr>
        <w:color w:val="888888"/>
        <w:sz w:val="18"/>
        <w:szCs w:val="18"/>
        <w:lang w:val="en-US"/>
      </w:rPr>
      <w:t>23F-0732-6E Daud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24628" w:rsidRDefault="00124628" w:rsidP="002F3CB6">
      <w:r>
        <w:separator/>
      </w:r>
    </w:p>
  </w:footnote>
  <w:footnote w:type="continuationSeparator" w:id="0">
    <w:p w:rsidR="00124628" w:rsidRDefault="00124628" w:rsidP="002F3C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F80174"/>
    <w:multiLevelType w:val="hybridMultilevel"/>
    <w:tmpl w:val="CADAA978"/>
    <w:lvl w:ilvl="0" w:tplc="EB387176">
      <w:start w:val="1"/>
      <w:numFmt w:val="bullet"/>
      <w:lvlText w:val="•"/>
      <w:lvlJc w:val="left"/>
      <w:pPr>
        <w:ind w:left="720" w:hanging="360"/>
      </w:pPr>
    </w:lvl>
    <w:lvl w:ilvl="1" w:tplc="2B18C148">
      <w:numFmt w:val="decimal"/>
      <w:lvlText w:val=""/>
      <w:lvlJc w:val="left"/>
    </w:lvl>
    <w:lvl w:ilvl="2" w:tplc="7DBADF4E">
      <w:numFmt w:val="decimal"/>
      <w:lvlText w:val=""/>
      <w:lvlJc w:val="left"/>
    </w:lvl>
    <w:lvl w:ilvl="3" w:tplc="641840F0">
      <w:numFmt w:val="decimal"/>
      <w:lvlText w:val=""/>
      <w:lvlJc w:val="left"/>
    </w:lvl>
    <w:lvl w:ilvl="4" w:tplc="8500F000">
      <w:numFmt w:val="decimal"/>
      <w:lvlText w:val=""/>
      <w:lvlJc w:val="left"/>
    </w:lvl>
    <w:lvl w:ilvl="5" w:tplc="D7D0BF12">
      <w:numFmt w:val="decimal"/>
      <w:lvlText w:val=""/>
      <w:lvlJc w:val="left"/>
    </w:lvl>
    <w:lvl w:ilvl="6" w:tplc="C8D8A316">
      <w:numFmt w:val="decimal"/>
      <w:lvlText w:val=""/>
      <w:lvlJc w:val="left"/>
    </w:lvl>
    <w:lvl w:ilvl="7" w:tplc="2C9A9CA4">
      <w:numFmt w:val="decimal"/>
      <w:lvlText w:val=""/>
      <w:lvlJc w:val="left"/>
    </w:lvl>
    <w:lvl w:ilvl="8" w:tplc="EE6E8ED0">
      <w:numFmt w:val="decimal"/>
      <w:lvlText w:val=""/>
      <w:lvlJc w:val="left"/>
    </w:lvl>
  </w:abstractNum>
  <w:abstractNum w:abstractNumId="1" w15:restartNumberingAfterBreak="0">
    <w:nsid w:val="62A92D5B"/>
    <w:multiLevelType w:val="hybridMultilevel"/>
    <w:tmpl w:val="886C0918"/>
    <w:lvl w:ilvl="0" w:tplc="215E9968">
      <w:start w:val="1"/>
      <w:numFmt w:val="bullet"/>
      <w:lvlText w:val="•"/>
      <w:lvlJc w:val="left"/>
      <w:pPr>
        <w:ind w:left="720" w:hanging="360"/>
      </w:pPr>
    </w:lvl>
    <w:lvl w:ilvl="1" w:tplc="A8844C34">
      <w:numFmt w:val="decimal"/>
      <w:lvlText w:val=""/>
      <w:lvlJc w:val="left"/>
    </w:lvl>
    <w:lvl w:ilvl="2" w:tplc="F3F6BFB0">
      <w:numFmt w:val="decimal"/>
      <w:lvlText w:val=""/>
      <w:lvlJc w:val="left"/>
    </w:lvl>
    <w:lvl w:ilvl="3" w:tplc="4A0C2B0E">
      <w:numFmt w:val="decimal"/>
      <w:lvlText w:val=""/>
      <w:lvlJc w:val="left"/>
    </w:lvl>
    <w:lvl w:ilvl="4" w:tplc="0F20A6D6">
      <w:numFmt w:val="decimal"/>
      <w:lvlText w:val=""/>
      <w:lvlJc w:val="left"/>
    </w:lvl>
    <w:lvl w:ilvl="5" w:tplc="CAB89F1E">
      <w:numFmt w:val="decimal"/>
      <w:lvlText w:val=""/>
      <w:lvlJc w:val="left"/>
    </w:lvl>
    <w:lvl w:ilvl="6" w:tplc="D5106404">
      <w:numFmt w:val="decimal"/>
      <w:lvlText w:val=""/>
      <w:lvlJc w:val="left"/>
    </w:lvl>
    <w:lvl w:ilvl="7" w:tplc="5C1E47C2">
      <w:numFmt w:val="decimal"/>
      <w:lvlText w:val=""/>
      <w:lvlJc w:val="left"/>
    </w:lvl>
    <w:lvl w:ilvl="8" w:tplc="4FCA5296">
      <w:numFmt w:val="decimal"/>
      <w:lvlText w:val=""/>
      <w:lvlJc w:val="left"/>
    </w:lvl>
  </w:abstractNum>
  <w:abstractNum w:abstractNumId="2" w15:restartNumberingAfterBreak="0">
    <w:nsid w:val="65BE72B8"/>
    <w:multiLevelType w:val="hybridMultilevel"/>
    <w:tmpl w:val="AC40A414"/>
    <w:lvl w:ilvl="0" w:tplc="3BBCE8E8">
      <w:start w:val="1"/>
      <w:numFmt w:val="decimal"/>
      <w:lvlText w:val="%1."/>
      <w:lvlJc w:val="left"/>
      <w:pPr>
        <w:ind w:left="720" w:hanging="360"/>
      </w:pPr>
    </w:lvl>
    <w:lvl w:ilvl="1" w:tplc="97CE49CA">
      <w:numFmt w:val="decimal"/>
      <w:lvlText w:val=""/>
      <w:lvlJc w:val="left"/>
    </w:lvl>
    <w:lvl w:ilvl="2" w:tplc="5B4CDA68">
      <w:numFmt w:val="decimal"/>
      <w:lvlText w:val=""/>
      <w:lvlJc w:val="left"/>
    </w:lvl>
    <w:lvl w:ilvl="3" w:tplc="42F4E750">
      <w:numFmt w:val="decimal"/>
      <w:lvlText w:val=""/>
      <w:lvlJc w:val="left"/>
    </w:lvl>
    <w:lvl w:ilvl="4" w:tplc="85629A94">
      <w:numFmt w:val="decimal"/>
      <w:lvlText w:val=""/>
      <w:lvlJc w:val="left"/>
    </w:lvl>
    <w:lvl w:ilvl="5" w:tplc="C0922AA2">
      <w:numFmt w:val="decimal"/>
      <w:lvlText w:val=""/>
      <w:lvlJc w:val="left"/>
    </w:lvl>
    <w:lvl w:ilvl="6" w:tplc="F5D80234">
      <w:numFmt w:val="decimal"/>
      <w:lvlText w:val=""/>
      <w:lvlJc w:val="left"/>
    </w:lvl>
    <w:lvl w:ilvl="7" w:tplc="F0C20D4E">
      <w:numFmt w:val="decimal"/>
      <w:lvlText w:val=""/>
      <w:lvlJc w:val="left"/>
    </w:lvl>
    <w:lvl w:ilvl="8" w:tplc="E9A4FBE4">
      <w:numFmt w:val="decimal"/>
      <w:lvlText w:val=""/>
      <w:lvlJc w:val="left"/>
    </w:lvl>
  </w:abstractNum>
  <w:abstractNum w:abstractNumId="3" w15:restartNumberingAfterBreak="0">
    <w:nsid w:val="75AC0D35"/>
    <w:multiLevelType w:val="hybridMultilevel"/>
    <w:tmpl w:val="D70EC026"/>
    <w:lvl w:ilvl="0" w:tplc="0CC8A500">
      <w:start w:val="1"/>
      <w:numFmt w:val="bullet"/>
      <w:lvlText w:val="•"/>
      <w:lvlJc w:val="left"/>
      <w:pPr>
        <w:ind w:left="720" w:hanging="360"/>
      </w:pPr>
    </w:lvl>
    <w:lvl w:ilvl="1" w:tplc="84C4C3CC">
      <w:numFmt w:val="decimal"/>
      <w:lvlText w:val=""/>
      <w:lvlJc w:val="left"/>
    </w:lvl>
    <w:lvl w:ilvl="2" w:tplc="05F269B0">
      <w:numFmt w:val="decimal"/>
      <w:lvlText w:val=""/>
      <w:lvlJc w:val="left"/>
    </w:lvl>
    <w:lvl w:ilvl="3" w:tplc="FB0C9472">
      <w:numFmt w:val="decimal"/>
      <w:lvlText w:val=""/>
      <w:lvlJc w:val="left"/>
    </w:lvl>
    <w:lvl w:ilvl="4" w:tplc="5448A734">
      <w:numFmt w:val="decimal"/>
      <w:lvlText w:val=""/>
      <w:lvlJc w:val="left"/>
    </w:lvl>
    <w:lvl w:ilvl="5" w:tplc="EE6A0AA0">
      <w:numFmt w:val="decimal"/>
      <w:lvlText w:val=""/>
      <w:lvlJc w:val="left"/>
    </w:lvl>
    <w:lvl w:ilvl="6" w:tplc="F1BE8EEA">
      <w:numFmt w:val="decimal"/>
      <w:lvlText w:val=""/>
      <w:lvlJc w:val="left"/>
    </w:lvl>
    <w:lvl w:ilvl="7" w:tplc="1D324A9A">
      <w:numFmt w:val="decimal"/>
      <w:lvlText w:val=""/>
      <w:lvlJc w:val="left"/>
    </w:lvl>
    <w:lvl w:ilvl="8" w:tplc="505AF470">
      <w:numFmt w:val="decimal"/>
      <w:lvlText w:val=""/>
      <w:lvlJc w:val="left"/>
    </w:lvl>
  </w:abstractNum>
  <w:num w:numId="1" w16cid:durableId="235433280">
    <w:abstractNumId w:val="1"/>
    <w:lvlOverride w:ilvl="0">
      <w:startOverride w:val="1"/>
    </w:lvlOverride>
  </w:num>
  <w:num w:numId="2" w16cid:durableId="2145930732">
    <w:abstractNumId w:val="0"/>
    <w:lvlOverride w:ilvl="0">
      <w:startOverride w:val="1"/>
    </w:lvlOverride>
  </w:num>
  <w:num w:numId="3" w16cid:durableId="292519506">
    <w:abstractNumId w:val="3"/>
    <w:lvlOverride w:ilvl="0">
      <w:startOverride w:val="1"/>
    </w:lvlOverride>
  </w:num>
  <w:num w:numId="4" w16cid:durableId="20953488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CB6"/>
    <w:rsid w:val="000062A5"/>
    <w:rsid w:val="000C0E2C"/>
    <w:rsid w:val="000C4446"/>
    <w:rsid w:val="00124628"/>
    <w:rsid w:val="001C2DF0"/>
    <w:rsid w:val="00274930"/>
    <w:rsid w:val="002F3CB6"/>
    <w:rsid w:val="003C54F3"/>
    <w:rsid w:val="00457F4F"/>
    <w:rsid w:val="005E2A9F"/>
    <w:rsid w:val="00677EE2"/>
    <w:rsid w:val="007A6C82"/>
    <w:rsid w:val="00936A0F"/>
    <w:rsid w:val="00951750"/>
    <w:rsid w:val="009B4ED6"/>
    <w:rsid w:val="00F55CE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67D98"/>
  <w15:chartTrackingRefBased/>
  <w15:docId w15:val="{76B57891-8C9F-A948-98D9-94FAB92D7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CB6"/>
    <w:rPr>
      <w:rFonts w:ascii="Arial" w:eastAsia="Arial" w:hAnsi="Arial" w:cs="Arial"/>
      <w:kern w:val="0"/>
      <w:sz w:val="22"/>
      <w:szCs w:val="22"/>
      <w:lang w:eastAsia="en-GB"/>
      <w14:ligatures w14:val="none"/>
    </w:rPr>
  </w:style>
  <w:style w:type="paragraph" w:styleId="Heading1">
    <w:name w:val="heading 1"/>
    <w:link w:val="Heading1Char"/>
    <w:uiPriority w:val="9"/>
    <w:qFormat/>
    <w:rsid w:val="002F3CB6"/>
    <w:pPr>
      <w:spacing w:before="320" w:after="160"/>
      <w:outlineLvl w:val="0"/>
    </w:pPr>
    <w:rPr>
      <w:rFonts w:ascii="Arial" w:eastAsia="Arial" w:hAnsi="Arial" w:cs="Arial"/>
      <w:b/>
      <w:bCs/>
      <w:color w:val="2E74B5"/>
      <w:kern w:val="0"/>
      <w:sz w:val="28"/>
      <w:szCs w:val="28"/>
      <w:lang w:eastAsia="en-GB"/>
      <w14:ligatures w14:val="none"/>
    </w:rPr>
  </w:style>
  <w:style w:type="paragraph" w:styleId="Heading2">
    <w:name w:val="heading 2"/>
    <w:link w:val="Heading2Char"/>
    <w:uiPriority w:val="9"/>
    <w:unhideWhenUsed/>
    <w:qFormat/>
    <w:rsid w:val="002F3CB6"/>
    <w:pPr>
      <w:spacing w:before="240" w:after="120"/>
      <w:outlineLvl w:val="1"/>
    </w:pPr>
    <w:rPr>
      <w:rFonts w:ascii="Arial" w:eastAsia="Arial" w:hAnsi="Arial" w:cs="Arial"/>
      <w:b/>
      <w:bCs/>
      <w:color w:val="1F4E79"/>
      <w:kern w:val="0"/>
      <w:lang w:eastAsia="en-GB"/>
      <w14:ligatures w14:val="none"/>
    </w:rPr>
  </w:style>
  <w:style w:type="paragraph" w:styleId="Heading3">
    <w:name w:val="heading 3"/>
    <w:basedOn w:val="Normal"/>
    <w:next w:val="Normal"/>
    <w:link w:val="Heading3Char"/>
    <w:uiPriority w:val="9"/>
    <w:unhideWhenUsed/>
    <w:qFormat/>
    <w:rsid w:val="000C4446"/>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CB6"/>
    <w:rPr>
      <w:rFonts w:ascii="Arial" w:eastAsia="Arial" w:hAnsi="Arial" w:cs="Arial"/>
      <w:b/>
      <w:bCs/>
      <w:color w:val="2E74B5"/>
      <w:kern w:val="0"/>
      <w:sz w:val="28"/>
      <w:szCs w:val="28"/>
      <w:lang w:eastAsia="en-GB"/>
      <w14:ligatures w14:val="none"/>
    </w:rPr>
  </w:style>
  <w:style w:type="character" w:customStyle="1" w:styleId="Heading2Char">
    <w:name w:val="Heading 2 Char"/>
    <w:basedOn w:val="DefaultParagraphFont"/>
    <w:link w:val="Heading2"/>
    <w:uiPriority w:val="9"/>
    <w:rsid w:val="002F3CB6"/>
    <w:rPr>
      <w:rFonts w:ascii="Arial" w:eastAsia="Arial" w:hAnsi="Arial" w:cs="Arial"/>
      <w:b/>
      <w:bCs/>
      <w:color w:val="1F4E79"/>
      <w:kern w:val="0"/>
      <w:lang w:eastAsia="en-GB"/>
      <w14:ligatures w14:val="none"/>
    </w:rPr>
  </w:style>
  <w:style w:type="paragraph" w:styleId="ListParagraph">
    <w:name w:val="List Paragraph"/>
    <w:qFormat/>
    <w:rsid w:val="002F3CB6"/>
    <w:rPr>
      <w:rFonts w:ascii="Arial" w:eastAsia="Arial" w:hAnsi="Arial" w:cs="Arial"/>
      <w:kern w:val="0"/>
      <w:sz w:val="22"/>
      <w:szCs w:val="22"/>
      <w:lang w:eastAsia="en-GB"/>
      <w14:ligatures w14:val="none"/>
    </w:rPr>
  </w:style>
  <w:style w:type="paragraph" w:styleId="Header">
    <w:name w:val="header"/>
    <w:basedOn w:val="Normal"/>
    <w:link w:val="HeaderChar"/>
    <w:uiPriority w:val="99"/>
    <w:unhideWhenUsed/>
    <w:rsid w:val="002F3CB6"/>
    <w:pPr>
      <w:tabs>
        <w:tab w:val="center" w:pos="4513"/>
        <w:tab w:val="right" w:pos="9026"/>
      </w:tabs>
    </w:pPr>
  </w:style>
  <w:style w:type="character" w:customStyle="1" w:styleId="HeaderChar">
    <w:name w:val="Header Char"/>
    <w:basedOn w:val="DefaultParagraphFont"/>
    <w:link w:val="Header"/>
    <w:uiPriority w:val="99"/>
    <w:rsid w:val="002F3CB6"/>
    <w:rPr>
      <w:rFonts w:ascii="Arial" w:eastAsia="Arial" w:hAnsi="Arial" w:cs="Arial"/>
      <w:kern w:val="0"/>
      <w:sz w:val="22"/>
      <w:szCs w:val="22"/>
      <w:lang w:eastAsia="en-GB"/>
      <w14:ligatures w14:val="none"/>
    </w:rPr>
  </w:style>
  <w:style w:type="paragraph" w:styleId="Footer">
    <w:name w:val="footer"/>
    <w:basedOn w:val="Normal"/>
    <w:link w:val="FooterChar"/>
    <w:uiPriority w:val="99"/>
    <w:unhideWhenUsed/>
    <w:rsid w:val="002F3CB6"/>
    <w:pPr>
      <w:tabs>
        <w:tab w:val="center" w:pos="4513"/>
        <w:tab w:val="right" w:pos="9026"/>
      </w:tabs>
    </w:pPr>
  </w:style>
  <w:style w:type="character" w:customStyle="1" w:styleId="FooterChar">
    <w:name w:val="Footer Char"/>
    <w:basedOn w:val="DefaultParagraphFont"/>
    <w:link w:val="Footer"/>
    <w:uiPriority w:val="99"/>
    <w:rsid w:val="002F3CB6"/>
    <w:rPr>
      <w:rFonts w:ascii="Arial" w:eastAsia="Arial" w:hAnsi="Arial" w:cs="Arial"/>
      <w:kern w:val="0"/>
      <w:sz w:val="22"/>
      <w:szCs w:val="22"/>
      <w:lang w:eastAsia="en-GB"/>
      <w14:ligatures w14:val="none"/>
    </w:rPr>
  </w:style>
  <w:style w:type="character" w:customStyle="1" w:styleId="Heading3Char">
    <w:name w:val="Heading 3 Char"/>
    <w:basedOn w:val="DefaultParagraphFont"/>
    <w:link w:val="Heading3"/>
    <w:uiPriority w:val="9"/>
    <w:rsid w:val="000C4446"/>
    <w:rPr>
      <w:rFonts w:asciiTheme="majorHAnsi" w:eastAsiaTheme="majorEastAsia" w:hAnsiTheme="majorHAnsi" w:cstheme="majorBidi"/>
      <w:color w:val="1F3763" w:themeColor="accent1" w:themeShade="7F"/>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763</Words>
  <Characters>4354</Characters>
  <Application>Microsoft Office Word</Application>
  <DocSecurity>0</DocSecurity>
  <Lines>36</Lines>
  <Paragraphs>10</Paragraphs>
  <ScaleCrop>false</ScaleCrop>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cp:revision>
  <dcterms:created xsi:type="dcterms:W3CDTF">2026-04-15T17:46:00Z</dcterms:created>
  <dcterms:modified xsi:type="dcterms:W3CDTF">2026-04-15T18:31:00Z</dcterms:modified>
</cp:coreProperties>
</file>