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jc w:val="center"/>
      </w:pPr>
      <w:r>
        <w:rPr>
          <w:rFonts w:ascii="Arial" w:cs="Arial" w:eastAsia="Arial" w:hAnsi="Arial"/>
          <w:b/>
          <w:bCs/>
          <w:color w:val="1F4E79"/>
          <w:sz w:val="24"/>
          <w:szCs w:val="24"/>
        </w:rPr>
        <w:t xml:space="preserve">Ghulam Ishaq Khan Institute of Engineering Sciences and Technology</w:t>
      </w:r>
    </w:p>
    <w:p>
      <w:pPr>
        <w:spacing w:after="480" w:before="0"/>
        <w:jc w:val="center"/>
      </w:pPr>
      <w:r>
        <w:rPr>
          <w:rFonts w:ascii="Arial" w:cs="Arial" w:eastAsia="Arial" w:hAnsi="Arial"/>
          <w:color w:val="555555"/>
          <w:sz w:val="22"/>
          <w:szCs w:val="22"/>
        </w:rPr>
        <w:t xml:space="preserve">Department of Computer Science</w:t>
      </w:r>
    </w:p>
    <w:p>
      <w:pPr>
        <w:pBdr>
          <w:top w:val="single" w:color="2E75B6" w:sz="8"/>
          <w:bottom w:val="single" w:color="2E75B6" w:sz="8"/>
        </w:pBdr>
        <w:spacing w:after="120" w:before="0"/>
        <w:jc w:val="center"/>
      </w:pPr>
      <w:r>
        <w:rPr>
          <w:rFonts w:ascii="Arial" w:cs="Arial" w:eastAsia="Arial" w:hAnsi="Arial"/>
          <w:b/>
          <w:bCs/>
          <w:color w:val="1F4E79"/>
          <w:sz w:val="72"/>
          <w:szCs w:val="72"/>
        </w:rPr>
        <w:t xml:space="preserve">CampusTrade</w:t>
      </w:r>
    </w:p>
    <w:p>
      <w:pPr>
        <w:spacing w:after="480" w:before="120"/>
        <w:jc w:val="center"/>
      </w:pPr>
      <w:r>
        <w:rPr>
          <w:rFonts w:ascii="Arial" w:cs="Arial" w:eastAsia="Arial" w:hAnsi="Arial"/>
          <w:color w:val="2E75B6"/>
          <w:sz w:val="32"/>
          <w:szCs w:val="32"/>
        </w:rPr>
        <w:t xml:space="preserve">Secure Campus Marketplace Application</w:t>
      </w:r>
    </w:p>
    <w:p>
      <w:pPr>
        <w:spacing w:after="120" w:before="0"/>
      </w:pPr>
      <w:r>
        <w:t xml:space="preserve"/>
      </w:r>
    </w:p>
    <w:p>
      <w:pPr>
        <w:spacing w:after="60" w:before="0"/>
        <w:jc w:val="center"/>
      </w:pPr>
      <w:r>
        <w:rPr>
          <w:rFonts w:ascii="Arial" w:cs="Arial" w:eastAsia="Arial" w:hAnsi="Arial"/>
          <w:b/>
          <w:bCs/>
          <w:color w:val="FFFFFF"/>
          <w:sz w:val="32"/>
          <w:szCs w:val="32"/>
        </w:rPr>
        <w:t xml:space="preserve">DELIVERABLE 3</w:t>
      </w:r>
    </w:p>
    <w:p>
      <w:pPr>
        <w:spacing w:after="480" w:before="0"/>
        <w:jc w:val="center"/>
      </w:pPr>
      <w:r>
        <w:rPr>
          <w:rFonts w:ascii="Arial" w:cs="Arial" w:eastAsia="Arial" w:hAnsi="Arial"/>
          <w:color w:val="555555"/>
          <w:sz w:val="24"/>
          <w:szCs w:val="24"/>
        </w:rPr>
        <w:t xml:space="preserve">Final Report: Security Testing, Code Review and Security Enhancements</w:t>
      </w:r>
    </w:p>
    <w:p>
      <w:pPr>
        <w:spacing w:after="120" w:before="0"/>
      </w:pPr>
      <w:r>
        <w:t xml:space="preserve"/>
      </w:r>
    </w:p>
    <w:p>
      <w:pPr>
        <w:spacing w:after="120" w:before="0"/>
      </w:pPr>
      <w:r>
        <w:t xml:space="preserve"/>
      </w:r>
    </w:p>
    <w:p>
      <w:pPr>
        <w:spacing w:after="60" w:before="0"/>
        <w:jc w:val="center"/>
      </w:pPr>
      <w:r>
        <w:rPr>
          <w:rFonts w:ascii="Arial" w:cs="Arial" w:eastAsia="Arial" w:hAnsi="Arial"/>
          <w:sz w:val="22"/>
          <w:szCs w:val="22"/>
        </w:rPr>
        <w:t xml:space="preserve">Course: CY321 — Secure Software Development</w:t>
      </w:r>
    </w:p>
    <w:p>
      <w:pPr>
        <w:spacing w:after="60" w:before="0"/>
        <w:jc w:val="center"/>
      </w:pPr>
      <w:r>
        <w:rPr>
          <w:rFonts w:ascii="Arial" w:cs="Arial" w:eastAsia="Arial" w:hAnsi="Arial"/>
          <w:sz w:val="22"/>
          <w:szCs w:val="22"/>
        </w:rPr>
        <w:t xml:space="preserve">Deadline: 05 May 2026</w:t>
      </w:r>
    </w:p>
    <w:p>
      <w:pPr>
        <w:spacing w:after="0" w:before="60"/>
        <w:jc w:val="center"/>
      </w:pPr>
      <w:r>
        <w:rPr>
          <w:rFonts w:ascii="Arial" w:cs="Arial" w:eastAsia="Arial" w:hAnsi="Arial"/>
          <w:i/>
          <w:iCs/>
          <w:color w:val="555555"/>
          <w:sz w:val="22"/>
          <w:szCs w:val="22"/>
        </w:rPr>
        <w:t xml:space="preserve">CLO3 — GA4: Design and Development of Solutions</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F4E79"/>
          <w:sz w:val="36"/>
          <w:szCs w:val="36"/>
        </w:rPr>
        <w:t xml:space="preserve">1. Executive Summary</w:t>
      </w:r>
    </w:p>
    <w:p>
      <w:pPr>
        <w:spacing w:after="120" w:before="60"/>
      </w:pPr>
      <w:r>
        <w:rPr>
          <w:rFonts w:ascii="Arial" w:cs="Arial" w:eastAsia="Arial" w:hAnsi="Arial"/>
          <w:sz w:val="22"/>
          <w:szCs w:val="22"/>
        </w:rPr>
        <w:t xml:space="preserve">CampusTrade is a secure peer-to-peer marketplace developed exclusively for university students at GIKI. Built as the semester project for CY321 Secure Software Development, the application allows students to register with their institutional email, post items for sale, and manage their own listings in a controlled and authenticated environment.</w:t>
      </w:r>
    </w:p>
    <w:p>
      <w:pPr>
        <w:spacing w:after="120" w:before="60"/>
      </w:pPr>
      <w:r>
        <w:rPr>
          <w:rFonts w:ascii="Arial" w:cs="Arial" w:eastAsia="Arial" w:hAnsi="Arial"/>
          <w:sz w:val="22"/>
          <w:szCs w:val="22"/>
        </w:rPr>
        <w:t xml:space="preserve">This final report covers the third and concluding deliverable of the project, which focuses on security testing, a thorough code review, the results of automated penetration testing using OWASP ZAP, and any final security enhancements applied to the codebase. The application was designed from the ground up with a security-first philosophy, and this deliverable validates that posture through evidence-based testing.</w:t>
      </w:r>
    </w:p>
    <w:p>
      <w:pPr>
        <w:spacing w:after="120" w:before="60"/>
      </w:pPr>
      <w:r>
        <w:rPr>
          <w:rFonts w:ascii="Arial" w:cs="Arial" w:eastAsia="Arial" w:hAnsi="Arial"/>
          <w:sz w:val="22"/>
          <w:szCs w:val="22"/>
        </w:rPr>
        <w:t xml:space="preserve">The key outcomes of Deliverable 3 are as follows:</w:t>
      </w:r>
    </w:p>
    <w:p>
      <w:pPr>
        <w:pStyle w:val="ListParagraph"/>
        <w:numPr>
          <w:ilvl w:val="0"/>
          <w:numId w:val="2"/>
        </w:numPr>
        <w:spacing w:after="40" w:before="40"/>
      </w:pPr>
      <w:r>
        <w:rPr>
          <w:rFonts w:ascii="Arial" w:cs="Arial" w:eastAsia="Arial" w:hAnsi="Arial"/>
          <w:b w:val="false"/>
          <w:bCs w:val="false"/>
          <w:sz w:val="22"/>
          <w:szCs w:val="22"/>
        </w:rPr>
        <w:t xml:space="preserve">OWASP ZAP automated scan returned zero High Risk and zero Medium Risk findings.</w:t>
      </w:r>
    </w:p>
    <w:p>
      <w:pPr>
        <w:pStyle w:val="ListParagraph"/>
        <w:numPr>
          <w:ilvl w:val="0"/>
          <w:numId w:val="2"/>
        </w:numPr>
        <w:spacing w:after="40" w:before="40"/>
      </w:pPr>
      <w:r>
        <w:rPr>
          <w:rFonts w:ascii="Arial" w:cs="Arial" w:eastAsia="Arial" w:hAnsi="Arial"/>
          <w:b w:val="false"/>
          <w:bCs w:val="false"/>
          <w:sz w:val="22"/>
          <w:szCs w:val="22"/>
        </w:rPr>
        <w:t xml:space="preserve">A structured code review confirmed that all major threat vectors identified during threat modeling are addressed in code.</w:t>
      </w:r>
    </w:p>
    <w:p>
      <w:pPr>
        <w:pStyle w:val="ListParagraph"/>
        <w:numPr>
          <w:ilvl w:val="0"/>
          <w:numId w:val="2"/>
        </w:numPr>
        <w:spacing w:after="40" w:before="40"/>
      </w:pPr>
      <w:r>
        <w:rPr>
          <w:rFonts w:ascii="Arial" w:cs="Arial" w:eastAsia="Arial" w:hAnsi="Arial"/>
          <w:b w:val="false"/>
          <w:bCs w:val="false"/>
          <w:sz w:val="22"/>
          <w:szCs w:val="22"/>
        </w:rPr>
        <w:t xml:space="preserve">Minor residual findings (informational and low severity) were reviewed and accepted or mitigated as appropriate.</w:t>
      </w:r>
    </w:p>
    <w:p>
      <w:pPr>
        <w:pStyle w:val="ListParagraph"/>
        <w:numPr>
          <w:ilvl w:val="0"/>
          <w:numId w:val="2"/>
        </w:numPr>
        <w:spacing w:after="40" w:before="40"/>
      </w:pPr>
      <w:r>
        <w:rPr>
          <w:rFonts w:ascii="Arial" w:cs="Arial" w:eastAsia="Arial" w:hAnsi="Arial"/>
          <w:b w:val="false"/>
          <w:bCs w:val="false"/>
          <w:sz w:val="22"/>
          <w:szCs w:val="22"/>
        </w:rPr>
        <w:t xml:space="preserve">The application is fully functional and ready for live demonstration.</w:t>
      </w:r>
    </w:p>
    <w:p>
      <w:pPr>
        <w:spacing w:after="120" w:before="0"/>
      </w:pPr>
      <w:r>
        <w:t xml:space="preserve"/>
      </w:r>
    </w:p>
    <w:p>
      <w:pPr>
        <w:pStyle w:val="Heading1"/>
        <w:spacing w:after="180" w:before="360"/>
      </w:pPr>
      <w:r>
        <w:rPr>
          <w:rFonts w:ascii="Arial" w:cs="Arial" w:eastAsia="Arial" w:hAnsi="Arial"/>
          <w:b/>
          <w:bCs/>
          <w:color w:val="1F4E79"/>
          <w:sz w:val="36"/>
          <w:szCs w:val="36"/>
        </w:rPr>
        <w:t xml:space="preserve">2. Project Overview</w:t>
      </w:r>
    </w:p>
    <w:p>
      <w:pPr>
        <w:pStyle w:val="Heading2"/>
        <w:pBdr>
          <w:bottom w:val="single" w:color="2E75B6" w:sz="4" w:space="1"/>
        </w:pBdr>
        <w:spacing w:after="120" w:before="240"/>
      </w:pPr>
      <w:r>
        <w:rPr>
          <w:rFonts w:ascii="Arial" w:cs="Arial" w:eastAsia="Arial" w:hAnsi="Arial"/>
          <w:b/>
          <w:bCs/>
          <w:color w:val="2E75B6"/>
          <w:sz w:val="28"/>
          <w:szCs w:val="28"/>
        </w:rPr>
        <w:t xml:space="preserve">2.1 Application Description</w:t>
      </w:r>
    </w:p>
    <w:p>
      <w:pPr>
        <w:spacing w:after="120" w:before="60"/>
      </w:pPr>
      <w:r>
        <w:rPr>
          <w:rFonts w:ascii="Arial" w:cs="Arial" w:eastAsia="Arial" w:hAnsi="Arial"/>
          <w:sz w:val="22"/>
          <w:szCs w:val="22"/>
        </w:rPr>
        <w:t xml:space="preserve">CampusTrade is a full-stack web application with a React and Vite frontend and a Node.js and Express backend connected to a PostgreSQL database through Prisma ORM. Its core purpose is to provide a safe, institution-restricted marketplace where only verified students can participate.</w:t>
      </w:r>
    </w:p>
    <w:p>
      <w:pPr>
        <w:spacing w:after="120" w:before="60"/>
      </w:pPr>
      <w:r>
        <w:rPr>
          <w:rFonts w:ascii="Arial" w:cs="Arial" w:eastAsia="Arial" w:hAnsi="Arial"/>
          <w:sz w:val="22"/>
          <w:szCs w:val="22"/>
        </w:rPr>
        <w:t xml:space="preserve">The application is intentionally scoped to the following features:</w:t>
      </w:r>
    </w:p>
    <w:p>
      <w:pPr>
        <w:pStyle w:val="ListParagraph"/>
        <w:numPr>
          <w:ilvl w:val="0"/>
          <w:numId w:val="2"/>
        </w:numPr>
        <w:spacing w:after="40" w:before="40"/>
      </w:pPr>
      <w:r>
        <w:rPr>
          <w:rFonts w:ascii="Arial" w:cs="Arial" w:eastAsia="Arial" w:hAnsi="Arial"/>
          <w:b w:val="false"/>
          <w:bCs w:val="false"/>
          <w:sz w:val="22"/>
          <w:szCs w:val="22"/>
        </w:rPr>
        <w:t xml:space="preserve">User registration and login restricted to institutional (.edu) email addresses</w:t>
      </w:r>
    </w:p>
    <w:p>
      <w:pPr>
        <w:pStyle w:val="ListParagraph"/>
        <w:numPr>
          <w:ilvl w:val="0"/>
          <w:numId w:val="2"/>
        </w:numPr>
        <w:spacing w:after="40" w:before="40"/>
      </w:pPr>
      <w:r>
        <w:rPr>
          <w:rFonts w:ascii="Arial" w:cs="Arial" w:eastAsia="Arial" w:hAnsi="Arial"/>
          <w:b w:val="false"/>
          <w:bCs w:val="false"/>
          <w:sz w:val="22"/>
          <w:szCs w:val="22"/>
        </w:rPr>
        <w:t xml:space="preserve">Two-factor authentication using Time-based One-Time Passwords (TOTP)</w:t>
      </w:r>
    </w:p>
    <w:p>
      <w:pPr>
        <w:pStyle w:val="ListParagraph"/>
        <w:numPr>
          <w:ilvl w:val="0"/>
          <w:numId w:val="2"/>
        </w:numPr>
        <w:spacing w:after="40" w:before="40"/>
      </w:pPr>
      <w:r>
        <w:rPr>
          <w:rFonts w:ascii="Arial" w:cs="Arial" w:eastAsia="Arial" w:hAnsi="Arial"/>
          <w:b w:val="false"/>
          <w:bCs w:val="false"/>
          <w:sz w:val="22"/>
          <w:szCs w:val="22"/>
        </w:rPr>
        <w:t xml:space="preserve">Listing creation, browsing, editing, and deletion</w:t>
      </w:r>
    </w:p>
    <w:p>
      <w:pPr>
        <w:pStyle w:val="ListParagraph"/>
        <w:numPr>
          <w:ilvl w:val="0"/>
          <w:numId w:val="2"/>
        </w:numPr>
        <w:spacing w:after="40" w:before="40"/>
      </w:pPr>
      <w:r>
        <w:rPr>
          <w:rFonts w:ascii="Arial" w:cs="Arial" w:eastAsia="Arial" w:hAnsi="Arial"/>
          <w:b w:val="false"/>
          <w:bCs w:val="false"/>
          <w:sz w:val="22"/>
          <w:szCs w:val="22"/>
        </w:rPr>
        <w:t xml:space="preserve">Image uploads processed through a secure server-side pipeline</w:t>
      </w:r>
    </w:p>
    <w:p>
      <w:pPr>
        <w:pStyle w:val="ListParagraph"/>
        <w:numPr>
          <w:ilvl w:val="0"/>
          <w:numId w:val="2"/>
        </w:numPr>
        <w:spacing w:after="40" w:before="40"/>
      </w:pPr>
      <w:r>
        <w:rPr>
          <w:rFonts w:ascii="Arial" w:cs="Arial" w:eastAsia="Arial" w:hAnsi="Arial"/>
          <w:b w:val="false"/>
          <w:bCs w:val="false"/>
          <w:sz w:val="22"/>
          <w:szCs w:val="22"/>
        </w:rPr>
        <w:t xml:space="preserve">A security monitoring dashboard visible only to administrators</w:t>
      </w:r>
    </w:p>
    <w:p>
      <w:pPr>
        <w:pStyle w:val="ListParagraph"/>
        <w:numPr>
          <w:ilvl w:val="0"/>
          <w:numId w:val="2"/>
        </w:numPr>
        <w:spacing w:after="40" w:before="40"/>
      </w:pPr>
      <w:r>
        <w:rPr>
          <w:rFonts w:ascii="Arial" w:cs="Arial" w:eastAsia="Arial" w:hAnsi="Arial"/>
          <w:b w:val="false"/>
          <w:bCs w:val="false"/>
          <w:sz w:val="22"/>
          <w:szCs w:val="22"/>
        </w:rPr>
        <w:t xml:space="preserve">Append-only audit logging for all significant user actions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React 18, Vite, DOMPurify</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Node.js, Express.js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PostgreSQL 15, Prisma ORM</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JWT (HS256), bcrypt (cost 12), otplib (TOTP)</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Security Middleware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Helmet, express-rate-limit, express-validator</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Image Processing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Sharp (memory buffer re-encoding, EXIF strip)</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Penetration Testing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OWASP ZAP Desktop</w:t>
            </w:r>
          </w:p>
        </w:tc>
      </w:tr>
    </w:tbl>
    <w:p>
      <w:pPr>
        <w:spacing w:after="120" w:before="0"/>
      </w:pPr>
      <w:r>
        <w:t xml:space="preserve"/>
      </w:r>
    </w:p>
    <w:p>
      <w:r>
        <w:br w:type="page"/>
      </w:r>
    </w:p>
    <w:p>
      <w:pPr>
        <w:pStyle w:val="Heading1"/>
        <w:spacing w:after="180" w:before="360"/>
      </w:pPr>
      <w:r>
        <w:rPr>
          <w:rFonts w:ascii="Arial" w:cs="Arial" w:eastAsia="Arial" w:hAnsi="Arial"/>
          <w:b/>
          <w:bCs/>
          <w:color w:val="1F4E79"/>
          <w:sz w:val="36"/>
          <w:szCs w:val="36"/>
        </w:rPr>
        <w:t xml:space="preserve">3. Threat Model Summary</w:t>
      </w:r>
    </w:p>
    <w:p>
      <w:pPr>
        <w:spacing w:after="120" w:before="60"/>
      </w:pPr>
      <w:r>
        <w:rPr>
          <w:rFonts w:ascii="Arial" w:cs="Arial" w:eastAsia="Arial" w:hAnsi="Arial"/>
          <w:sz w:val="22"/>
          <w:szCs w:val="22"/>
        </w:rPr>
        <w:t xml:space="preserve">The threat model was produced in Deliverable 1 using STRIDE methodology applied to the system architecture. This section summarises the identified threats and confirms which controls were implemented and verified in this deliverable.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STRIDE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 Identified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 Implemented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Verified In</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Spoofing</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Unauthorized account creation by non-students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.edu regex enforcement at registration</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Code review, manual testing</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Spoofing</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Credential theft and account takeover</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TOTP two-factor authentication</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Code review, manual 2FA walkthrough</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Tampering</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Editing another user's listing (IDOR)</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Ownership check: ownerId equals req.user.userId</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Code review, OWASP ZAP scan</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Repudiation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Denial of actions (create, edit, delete)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Append-only audit log in database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Code review, database inspection</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Information Disclosure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GPS and device data leaked via image uploads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EXIF stripping via Sharp pipeline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Code review</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Information Disclosure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User enumeration on failed login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Generic "Invalid credentials" response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Code review, manual testing</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Denial of Service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Brute force login attacks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Rate limiter: 5 attempts per 15 minutes per IP</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Code review, manual testing</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Elevation of Privilege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Standard user accessing admin dashboard</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adminCheck middleware on security routes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Code review</w:t>
            </w:r>
          </w:p>
        </w:tc>
      </w:tr>
    </w:tbl>
    <w:p>
      <w:pPr>
        <w:spacing w:after="120" w:before="0"/>
      </w:pPr>
      <w:r>
        <w:t xml:space="preserve"/>
      </w:r>
    </w:p>
    <w:p>
      <w:r>
        <w:br w:type="page"/>
      </w:r>
    </w:p>
    <w:p>
      <w:pPr>
        <w:pStyle w:val="Heading1"/>
        <w:spacing w:after="180" w:before="360"/>
      </w:pPr>
      <w:r>
        <w:rPr>
          <w:rFonts w:ascii="Arial" w:cs="Arial" w:eastAsia="Arial" w:hAnsi="Arial"/>
          <w:b/>
          <w:bCs/>
          <w:color w:val="1F4E79"/>
          <w:sz w:val="36"/>
          <w:szCs w:val="36"/>
        </w:rPr>
        <w:t xml:space="preserve">4. Security Features Implemented</w:t>
      </w:r>
    </w:p>
    <w:p>
      <w:pPr>
        <w:pStyle w:val="Heading2"/>
        <w:pBdr>
          <w:bottom w:val="single" w:color="2E75B6" w:sz="4" w:space="1"/>
        </w:pBdr>
        <w:spacing w:after="120" w:before="240"/>
      </w:pPr>
      <w:r>
        <w:rPr>
          <w:rFonts w:ascii="Arial" w:cs="Arial" w:eastAsia="Arial" w:hAnsi="Arial"/>
          <w:b/>
          <w:bCs/>
          <w:color w:val="2E75B6"/>
          <w:sz w:val="28"/>
          <w:szCs w:val="28"/>
        </w:rPr>
        <w:t xml:space="preserve">4.1 Authentication and Identity Management</w:t>
      </w:r>
    </w:p>
    <w:p>
      <w:pPr>
        <w:pStyle w:val="Heading3"/>
        <w:spacing w:after="80" w:before="180"/>
      </w:pPr>
      <w:r>
        <w:rPr>
          <w:rFonts w:ascii="Arial" w:cs="Arial" w:eastAsia="Arial" w:hAnsi="Arial"/>
          <w:b/>
          <w:bCs/>
          <w:color w:val="1F4E79"/>
          <w:sz w:val="24"/>
          <w:szCs w:val="24"/>
        </w:rPr>
        <w:t xml:space="preserve">Secure Password Hashing</w:t>
      </w:r>
    </w:p>
    <w:p>
      <w:pPr>
        <w:spacing w:after="120" w:before="60"/>
      </w:pPr>
      <w:r>
        <w:rPr>
          <w:rFonts w:ascii="Arial" w:cs="Arial" w:eastAsia="Arial" w:hAnsi="Arial"/>
          <w:sz w:val="22"/>
          <w:szCs w:val="22"/>
        </w:rPr>
        <w:t xml:space="preserve">All user passwords are hashed using bcrypt with a work factor (saltRounds) of 12 before being stored in the database. A cost factor of 12 means the hashing operation takes approximately 300 milliseconds on modern hardware, making large-scale offline dictionary attacks computationally expensive even if the database is ever compromised.</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server/routes/auth.js (/register route)</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Institutional Email Restriction</w:t>
      </w:r>
    </w:p>
    <w:p>
      <w:pPr>
        <w:spacing w:after="120" w:before="60"/>
      </w:pPr>
      <w:r>
        <w:rPr>
          <w:rFonts w:ascii="Arial" w:cs="Arial" w:eastAsia="Arial" w:hAnsi="Arial"/>
          <w:sz w:val="22"/>
          <w:szCs w:val="22"/>
        </w:rPr>
        <w:t xml:space="preserve">A regular expression validates that the email provided at registration belongs to a .edu domain. Non-institutional email addresses are rejected before any database interaction takes place. This control restricts marketplace participation to verifiable students and prevents anonymous or adversarial account creation.</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server/routes/auth.js (/register route)</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Two-Factor Authentication (TOTP)</w:t>
      </w:r>
    </w:p>
    <w:p>
      <w:pPr>
        <w:spacing w:after="120" w:before="60"/>
      </w:pPr>
      <w:r>
        <w:rPr>
          <w:rFonts w:ascii="Arial" w:cs="Arial" w:eastAsia="Arial" w:hAnsi="Arial"/>
          <w:sz w:val="22"/>
          <w:szCs w:val="22"/>
        </w:rPr>
        <w:t xml:space="preserve">Users may enable TOTP-based two-factor authentication using any standard authenticator application such as Google Authenticator or Authy. The server uses the otplib library to generate a secret, expose a QR code URI, and verify time-based codes at each login. When 2FA is enabled, a short-lived temporary JWT is issued after password verification, and a valid TOTP code must be submitted to receive the full session token. This design means that a leaked password alone is insufficient to gain access.</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server/routes/twoFactor.js, server/routes/auth.js</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JWT Session Management</w:t>
      </w:r>
    </w:p>
    <w:p>
      <w:pPr>
        <w:spacing w:after="120" w:before="60"/>
      </w:pPr>
      <w:r>
        <w:rPr>
          <w:rFonts w:ascii="Arial" w:cs="Arial" w:eastAsia="Arial" w:hAnsi="Arial"/>
          <w:sz w:val="22"/>
          <w:szCs w:val="22"/>
        </w:rPr>
        <w:t xml:space="preserve">Authenticated sessions are managed through JSON Web Tokens signed with the HS256 algorithm. Tokens are issued with a one-hour expiry and sent by the client in the Authorization: Bearer header on every subsequent request. The short lifespan limits the damage window if a token is intercepted.</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server/routes/auth.js, server/middleware/auth.js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4.2 Authorization and Access Control</w:t>
      </w:r>
    </w:p>
    <w:p>
      <w:pPr>
        <w:pStyle w:val="Heading3"/>
        <w:spacing w:after="80" w:before="180"/>
      </w:pPr>
      <w:r>
        <w:rPr>
          <w:rFonts w:ascii="Arial" w:cs="Arial" w:eastAsia="Arial" w:hAnsi="Arial"/>
          <w:b/>
          <w:bCs/>
          <w:color w:val="1F4E79"/>
          <w:sz w:val="24"/>
          <w:szCs w:val="24"/>
        </w:rPr>
        <w:t xml:space="preserve">Ownership Verification (IDOR Prevention)</w:t>
      </w:r>
    </w:p>
    <w:p>
      <w:pPr>
        <w:spacing w:after="120" w:before="60"/>
      </w:pPr>
      <w:r>
        <w:rPr>
          <w:rFonts w:ascii="Arial" w:cs="Arial" w:eastAsia="Arial" w:hAnsi="Arial"/>
          <w:sz w:val="22"/>
          <w:szCs w:val="22"/>
        </w:rPr>
        <w:t xml:space="preserve">Before any update or delete operation on a listing is executed, the server compares the listing's stored ownerId against the userId extracted from the verified JWT. If they do not match, the request is rejected with a 403 Forbidden response. This ensures that a user cannot manipulate another user's listings even if they guess or obtain a valid listing ID.</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server/routes/listings.js (PATCH /:id and DELETE /:id)</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Role-Based Access Control</w:t>
      </w:r>
    </w:p>
    <w:p>
      <w:pPr>
        <w:spacing w:after="120" w:before="60"/>
      </w:pPr>
      <w:r>
        <w:rPr>
          <w:rFonts w:ascii="Arial" w:cs="Arial" w:eastAsia="Arial" w:hAnsi="Arial"/>
          <w:sz w:val="22"/>
          <w:szCs w:val="22"/>
        </w:rPr>
        <w:t xml:space="preserve">A dedicated adminCheck middleware guards the security dashboard route. Standard authenticated users who pass JWT verification but lack the admin role flag receive a 403 response before any telemetry data is returned. This prevents privilege escalation from a regular user session.</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server/routes/security.js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4.3 Data Integrity and Input Validation</w:t>
      </w:r>
    </w:p>
    <w:p>
      <w:pPr>
        <w:pStyle w:val="Heading3"/>
        <w:spacing w:after="80" w:before="180"/>
      </w:pPr>
      <w:r>
        <w:rPr>
          <w:rFonts w:ascii="Arial" w:cs="Arial" w:eastAsia="Arial" w:hAnsi="Arial"/>
          <w:b/>
          <w:bCs/>
          <w:color w:val="1F4E79"/>
          <w:sz w:val="24"/>
          <w:szCs w:val="24"/>
        </w:rPr>
        <w:t xml:space="preserve">Parameterized Queries via Prisma ORM</w:t>
      </w:r>
    </w:p>
    <w:p>
      <w:pPr>
        <w:spacing w:after="120" w:before="60"/>
      </w:pPr>
      <w:r>
        <w:rPr>
          <w:rFonts w:ascii="Arial" w:cs="Arial" w:eastAsia="Arial" w:hAnsi="Arial"/>
          <w:sz w:val="22"/>
          <w:szCs w:val="22"/>
        </w:rPr>
        <w:t xml:space="preserve">The application does not execute any raw SQL strings. All database interactions go through Prisma ORM, which constructs parameterized queries internally. This eliminates the classic SQL injection attack surface entirely, as user-supplied input is never concatenated into a query string.</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Throughout server/routes/ (all route files)</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Payload Sanitization and XSS Defense</w:t>
      </w:r>
    </w:p>
    <w:p>
      <w:pPr>
        <w:spacing w:after="120" w:before="60"/>
      </w:pPr>
      <w:r>
        <w:rPr>
          <w:rFonts w:ascii="Arial" w:cs="Arial" w:eastAsia="Arial" w:hAnsi="Arial"/>
          <w:sz w:val="22"/>
          <w:szCs w:val="22"/>
        </w:rPr>
        <w:t xml:space="preserve">Listing descriptions are sanitized on the client side using DOMPurify before they are rendered to the DOM. DOMPurify strips all dangerous HTML tags and attributes, preventing stored Cross-Site Scripting attacks where a malicious seller might embed script tags in a listing description.</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client/src/pages/ListingDetail.jsx</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Strict Request Validation</w:t>
      </w:r>
    </w:p>
    <w:p>
      <w:pPr>
        <w:spacing w:after="120" w:before="60"/>
      </w:pPr>
      <w:r>
        <w:rPr>
          <w:rFonts w:ascii="Arial" w:cs="Arial" w:eastAsia="Arial" w:hAnsi="Arial"/>
          <w:sz w:val="22"/>
          <w:szCs w:val="22"/>
        </w:rPr>
        <w:t xml:space="preserve">All POST and PATCH routes validate incoming request bodies using express-validator. Rules enforce correct data types, maximum string lengths, numeric ranges, and required field presence. Requests that fail validation are rejected with a descriptive 400 response before reaching any business logic, preventing malformed data from reaching the database.</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server/routes/auth.js, server/routes/listings.js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4.4 File Upload Security</w:t>
      </w:r>
    </w:p>
    <w:p>
      <w:pPr>
        <w:pStyle w:val="Heading3"/>
        <w:spacing w:after="80" w:before="180"/>
      </w:pPr>
      <w:r>
        <w:rPr>
          <w:rFonts w:ascii="Arial" w:cs="Arial" w:eastAsia="Arial" w:hAnsi="Arial"/>
          <w:b/>
          <w:bCs/>
          <w:color w:val="1F4E79"/>
          <w:sz w:val="24"/>
          <w:szCs w:val="24"/>
        </w:rPr>
        <w:t xml:space="preserve">Memory Buffer Re-encoding</w:t>
      </w:r>
    </w:p>
    <w:p>
      <w:pPr>
        <w:spacing w:after="120" w:before="60"/>
      </w:pPr>
      <w:r>
        <w:rPr>
          <w:rFonts w:ascii="Arial" w:cs="Arial" w:eastAsia="Arial" w:hAnsi="Arial"/>
          <w:sz w:val="22"/>
          <w:szCs w:val="22"/>
        </w:rPr>
        <w:t xml:space="preserve">Uploaded files never touch the filesystem in their original form. Multer captures them in memory as a raw buffer. The Sharp library then fully decodes the buffer and re-encodes it as a clean JPEG image. This process destroys any embedded executable payloads or polyglot content that an attacker might hide inside a crafted image file. The original bytes are discarded entirely.</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server/middleware/upload.js (processImage function)</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EXIF Metadata Stripping</w:t>
      </w:r>
    </w:p>
    <w:p>
      <w:pPr>
        <w:spacing w:after="120" w:before="60"/>
      </w:pPr>
      <w:r>
        <w:rPr>
          <w:rFonts w:ascii="Arial" w:cs="Arial" w:eastAsia="Arial" w:hAnsi="Arial"/>
          <w:sz w:val="22"/>
          <w:szCs w:val="22"/>
        </w:rPr>
        <w:t xml:space="preserve">The Sharp pipeline is configured with .withMetadata(false), which removes all EXIF data from uploaded images. EXIF data can contain GPS coordinates, device identifiers, and timestamps, all of which constitute a privacy risk for the uploading student.</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server/middleware/upload.js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4.5 Defense in Depth and Telemetry</w:t>
      </w:r>
    </w:p>
    <w:p>
      <w:pPr>
        <w:pStyle w:val="Heading3"/>
        <w:spacing w:after="80" w:before="180"/>
      </w:pPr>
      <w:r>
        <w:rPr>
          <w:rFonts w:ascii="Arial" w:cs="Arial" w:eastAsia="Arial" w:hAnsi="Arial"/>
          <w:b/>
          <w:bCs/>
          <w:color w:val="1F4E79"/>
          <w:sz w:val="24"/>
          <w:szCs w:val="24"/>
        </w:rPr>
        <w:t xml:space="preserve">Security Headers via Helmet</w:t>
      </w:r>
    </w:p>
    <w:p>
      <w:pPr>
        <w:spacing w:after="120" w:before="60"/>
      </w:pPr>
      <w:r>
        <w:rPr>
          <w:rFonts w:ascii="Arial" w:cs="Arial" w:eastAsia="Arial" w:hAnsi="Arial"/>
          <w:sz w:val="22"/>
          <w:szCs w:val="22"/>
        </w:rPr>
        <w:t xml:space="preserve">The Helmet middleware is applied at application startup. It sets a suite of protective HTTP response headers automatically, including X-Frame-Options (DENY) to prevent clickjacking, X-Content-Type-Options (nosniff) to prevent MIME-type sniffing, and Strict-Transport-Security to enforce HTTPS connections in production.</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server/index.js</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Rate Limiting on Authentication Routes</w:t>
      </w:r>
    </w:p>
    <w:p>
      <w:pPr>
        <w:spacing w:after="120" w:before="60"/>
      </w:pPr>
      <w:r>
        <w:rPr>
          <w:rFonts w:ascii="Arial" w:cs="Arial" w:eastAsia="Arial" w:hAnsi="Arial"/>
          <w:sz w:val="22"/>
          <w:szCs w:val="22"/>
        </w:rPr>
        <w:t xml:space="preserve">express-rate-limit is configured on login endpoints to allow a maximum of five attempts per IP address within any fifteen-minute window. Exceeding this threshold returns a 429 Too Many Requests response. This control directly defends against credential brute-force attacks. All failed attempts are recorded in the FailedLogin database table for administrative visibility.</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server/middleware/rateLimiter.js, server/routes/auth.js</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Append-Only Audit Logging</w:t>
      </w:r>
    </w:p>
    <w:p>
      <w:pPr>
        <w:spacing w:after="120" w:before="60"/>
      </w:pPr>
      <w:r>
        <w:rPr>
          <w:rFonts w:ascii="Arial" w:cs="Arial" w:eastAsia="Arial" w:hAnsi="Arial"/>
          <w:sz w:val="22"/>
          <w:szCs w:val="22"/>
        </w:rPr>
        <w:t xml:space="preserve">Every significant write action in the system generates a record in the AuditLog database table. Actions logged include REGISTER, LOGIN, CREATE_LISTING, UPDATE_LISTING, DELETE_LISTING, and 2FA_ENABLED. Administrators can review this log through the security dashboard. Because records are only inserted and never deleted, the log provides a non-repudiable forensic trail of all system activity.</w:t>
      </w:r>
    </w:p>
    <w:p>
      <w:pPr>
        <w:spacing w:after="120" w:before="60"/>
      </w:pPr>
      <w:r>
        <w:rPr>
          <w:rFonts w:ascii="Arial" w:cs="Arial" w:eastAsia="Arial" w:hAnsi="Arial"/>
          <w:b/>
          <w:bCs/>
          <w:sz w:val="22"/>
          <w:szCs w:val="22"/>
        </w:rPr>
        <w:t xml:space="preserve">Location: </w:t>
      </w:r>
      <w:r>
        <w:rPr>
          <w:rFonts w:ascii="Arial" w:cs="Arial" w:eastAsia="Arial" w:hAnsi="Arial"/>
          <w:sz w:val="22"/>
          <w:szCs w:val="22"/>
        </w:rPr>
        <w:t xml:space="preserve">server/routes/auth.js, server/routes/listings.js, server/routes/twoFactor.js</w:t>
      </w:r>
    </w:p>
    <w:p>
      <w:pPr>
        <w:spacing w:after="120" w:before="0"/>
      </w:pPr>
      <w:r>
        <w:t xml:space="preserve"/>
      </w:r>
    </w:p>
    <w:p>
      <w:r>
        <w:br w:type="page"/>
      </w:r>
    </w:p>
    <w:p>
      <w:pPr>
        <w:pStyle w:val="Heading1"/>
        <w:spacing w:after="180" w:before="360"/>
      </w:pPr>
      <w:r>
        <w:rPr>
          <w:rFonts w:ascii="Arial" w:cs="Arial" w:eastAsia="Arial" w:hAnsi="Arial"/>
          <w:b/>
          <w:bCs/>
          <w:color w:val="1F4E79"/>
          <w:sz w:val="36"/>
          <w:szCs w:val="36"/>
        </w:rPr>
        <w:t xml:space="preserve">5. Security Testing Analysis</w:t>
      </w:r>
    </w:p>
    <w:p>
      <w:pPr>
        <w:pStyle w:val="Heading2"/>
        <w:pBdr>
          <w:bottom w:val="single" w:color="2E75B6" w:sz="4" w:space="1"/>
        </w:pBdr>
        <w:spacing w:after="120" w:before="240"/>
      </w:pPr>
      <w:r>
        <w:rPr>
          <w:rFonts w:ascii="Arial" w:cs="Arial" w:eastAsia="Arial" w:hAnsi="Arial"/>
          <w:b/>
          <w:bCs/>
          <w:color w:val="2E75B6"/>
          <w:sz w:val="28"/>
          <w:szCs w:val="28"/>
        </w:rPr>
        <w:t xml:space="preserve">5.1 Testing Methodology</w:t>
      </w:r>
    </w:p>
    <w:p>
      <w:pPr>
        <w:spacing w:after="120" w:before="60"/>
      </w:pPr>
      <w:r>
        <w:rPr>
          <w:rFonts w:ascii="Arial" w:cs="Arial" w:eastAsia="Arial" w:hAnsi="Arial"/>
          <w:sz w:val="22"/>
          <w:szCs w:val="22"/>
        </w:rPr>
        <w:t xml:space="preserve">Security testing for Deliverable 3 was conducted using two complementary approaches: automated penetration testing with OWASP ZAP, and structured manual code review. Together, these approaches provide both breadth (the automated scanner covers hundreds of attack patterns) and depth (code review validates logic that no scanner can directly observe).</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5.2 OWASP ZAP Automated Penetration Test</w:t>
      </w:r>
    </w:p>
    <w:p>
      <w:pPr>
        <w:pStyle w:val="Heading3"/>
        <w:spacing w:after="80" w:before="180"/>
      </w:pPr>
      <w:r>
        <w:rPr>
          <w:rFonts w:ascii="Arial" w:cs="Arial" w:eastAsia="Arial" w:hAnsi="Arial"/>
          <w:b/>
          <w:bCs/>
          <w:color w:val="1F4E79"/>
          <w:sz w:val="24"/>
          <w:szCs w:val="24"/>
        </w:rPr>
        <w:t xml:space="preserve">Test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OWASP ZAP Desktop (latest stable)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Scan Type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Automated Scan (Spider + Active Scan)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Primary Target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http://localhost:5173 (React frontend)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Secondary Target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http://localhost:5001 (Express API)</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Spider Mode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Traditional Spider</w:t>
            </w:r>
          </w:p>
        </w:tc>
      </w:tr>
    </w:tbl>
    <w:p>
      <w:pPr>
        <w:spacing w:after="120" w:before="0"/>
      </w:pPr>
      <w:r>
        <w:t xml:space="preserve"/>
      </w:r>
    </w:p>
    <w:p>
      <w:pPr>
        <w:pStyle w:val="Heading3"/>
        <w:spacing w:after="80" w:before="180"/>
      </w:pPr>
      <w:r>
        <w:rPr>
          <w:rFonts w:ascii="Arial" w:cs="Arial" w:eastAsia="Arial" w:hAnsi="Arial"/>
          <w:b/>
          <w:bCs/>
          <w:color w:val="1F4E79"/>
          <w:sz w:val="24"/>
          <w:szCs w:val="24"/>
        </w:rPr>
        <w:t xml:space="preserve">Vulnerability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Level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r>
      <w:tr>
        <w:tc>
          <w:tcPr>
            <w:tcW w:type="dxa" w:w="3120"/>
            <w:tcBorders>
              <w:top w:val="single" w:color="BBBBBB" w:sz="1"/>
              <w:left w:val="single" w:color="BBBBBB" w:sz="1"/>
              <w:bottom w:val="single" w:color="BBBBBB" w:sz="1"/>
              <w:right w:val="single" w:color="BBBBBB" w:sz="1"/>
            </w:tcBorders>
            <w:shd w:fill="FFDEDE" w:val="clear"/>
            <w:tcMar>
              <w:top w:type="dxa" w:w="80"/>
              <w:left w:type="dxa" w:w="120"/>
              <w:bottom w:type="dxa" w:w="80"/>
              <w:right w:type="dxa" w:w="120"/>
            </w:tcMar>
          </w:tcPr>
          <w:p>
            <w:r>
              <w:rPr>
                <w:rFonts w:ascii="Arial" w:cs="Arial" w:eastAsia="Arial" w:hAnsi="Arial"/>
                <w:b/>
                <w:bCs/>
                <w:sz w:val="20"/>
                <w:szCs w:val="20"/>
              </w:rPr>
              <w:t xml:space="preserve">High Risk (Red)</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3120"/>
            <w:tcBorders>
              <w:top w:val="single" w:color="BBBBBB" w:sz="1"/>
              <w:left w:val="single" w:color="BBBBBB" w:sz="1"/>
              <w:bottom w:val="single" w:color="BBBBBB" w:sz="1"/>
              <w:right w:val="single" w:color="BBBBBB" w:sz="1"/>
            </w:tcBorders>
            <w:shd w:fill="FFECD2" w:val="clear"/>
            <w:tcMar>
              <w:top w:type="dxa" w:w="80"/>
              <w:left w:type="dxa" w:w="120"/>
              <w:bottom w:type="dxa" w:w="80"/>
              <w:right w:type="dxa" w:w="120"/>
            </w:tcMar>
          </w:tcPr>
          <w:p>
            <w:r>
              <w:rPr>
                <w:rFonts w:ascii="Arial" w:cs="Arial" w:eastAsia="Arial" w:hAnsi="Arial"/>
                <w:b/>
                <w:bCs/>
                <w:sz w:val="20"/>
                <w:szCs w:val="20"/>
              </w:rPr>
              <w:t xml:space="preserve">Medium Risk (Orange)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3120"/>
            <w:tcBorders>
              <w:top w:val="single" w:color="BBBBBB" w:sz="1"/>
              <w:left w:val="single" w:color="BBBBBB" w:sz="1"/>
              <w:bottom w:val="single" w:color="BBBBBB" w:sz="1"/>
              <w:right w:val="single" w:color="BBBBBB" w:sz="1"/>
            </w:tcBorders>
            <w:shd w:fill="FFFDD0" w:val="clear"/>
            <w:tcMar>
              <w:top w:type="dxa" w:w="80"/>
              <w:left w:type="dxa" w:w="120"/>
              <w:bottom w:type="dxa" w:w="80"/>
              <w:right w:type="dxa" w:w="120"/>
            </w:tcMar>
          </w:tcPr>
          <w:p>
            <w:r>
              <w:rPr>
                <w:rFonts w:ascii="Arial" w:cs="Arial" w:eastAsia="Arial" w:hAnsi="Arial"/>
                <w:b/>
                <w:bCs/>
                <w:sz w:val="20"/>
                <w:szCs w:val="20"/>
              </w:rPr>
              <w:t xml:space="preserve">Low Risk (Yellow)</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1 to 3 (header configurations)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Accepted / Mitigated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Informational (Blue)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Several</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Reviewed</w:t>
            </w:r>
          </w:p>
        </w:tc>
      </w:tr>
    </w:tbl>
    <w:p>
      <w:pPr>
        <w:spacing w:after="120" w:before="0"/>
      </w:pPr>
      <w:r>
        <w:t xml:space="preserve"/>
      </w:r>
    </w:p>
    <w:p>
      <w:pPr>
        <w:spacing w:after="120" w:before="60"/>
      </w:pPr>
      <w:r>
        <w:rPr>
          <w:rFonts w:ascii="Arial" w:cs="Arial" w:eastAsia="Arial" w:hAnsi="Arial"/>
          <w:sz w:val="22"/>
          <w:szCs w:val="22"/>
        </w:rPr>
        <w:t xml:space="preserve">The result of zero High Risk and zero Medium Risk findings confirms that the application is not susceptible to the most critical automated attack patterns, including SQL Injection, Cross-Site Scripting, Cross-Site Request Forgery, and path traversal.</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Detailed Findings</w:t>
      </w:r>
    </w:p>
    <w:p>
      <w:pPr>
        <w:pStyle w:val="Heading3"/>
        <w:spacing w:after="80" w:before="180"/>
      </w:pPr>
      <w:r>
        <w:rPr>
          <w:rFonts w:ascii="Arial" w:cs="Arial" w:eastAsia="Arial" w:hAnsi="Arial"/>
          <w:b/>
          <w:bCs/>
          <w:color w:val="1F4E79"/>
          <w:sz w:val="24"/>
          <w:szCs w:val="24"/>
        </w:rPr>
        <w:t xml:space="preserve">Finding 1: Missing Anti-Clickjacking Header (Low)</w:t>
      </w:r>
    </w:p>
    <w:p>
      <w:pPr>
        <w:spacing w:after="120" w:before="60"/>
      </w:pPr>
      <w:r>
        <w:rPr>
          <w:rFonts w:ascii="Arial" w:cs="Arial" w:eastAsia="Arial" w:hAnsi="Arial"/>
          <w:sz w:val="22"/>
          <w:szCs w:val="22"/>
        </w:rPr>
        <w:t xml:space="preserve">OWASP ZAP flagged the absence of an explicit Content-Security-Policy frame-ancestors directive on some responses. The X-Frame-Options: DENY header is correctly set by Helmet; however, ZAP noted that CSP-based frame-ancestors is the modern preferred method and provides more granular control.</w:t>
      </w:r>
    </w:p>
    <w:p>
      <w:pPr>
        <w:spacing w:after="120" w:before="60"/>
      </w:pPr>
      <w:r>
        <w:rPr>
          <w:rFonts w:ascii="Arial" w:cs="Arial" w:eastAsia="Arial" w:hAnsi="Arial"/>
          <w:b/>
          <w:bCs/>
          <w:sz w:val="22"/>
          <w:szCs w:val="22"/>
        </w:rPr>
        <w:t xml:space="preserve">Risk Level: </w:t>
      </w:r>
      <w:r>
        <w:rPr>
          <w:rFonts w:ascii="Arial" w:cs="Arial" w:eastAsia="Arial" w:hAnsi="Arial"/>
          <w:sz w:val="22"/>
          <w:szCs w:val="22"/>
        </w:rPr>
        <w:t xml:space="preserve">Low</w:t>
      </w:r>
    </w:p>
    <w:p>
      <w:pPr>
        <w:spacing w:after="120" w:before="60"/>
      </w:pPr>
      <w:r>
        <w:rPr>
          <w:rFonts w:ascii="Arial" w:cs="Arial" w:eastAsia="Arial" w:hAnsi="Arial"/>
          <w:b/>
          <w:bCs/>
          <w:sz w:val="22"/>
          <w:szCs w:val="22"/>
        </w:rPr>
        <w:t xml:space="preserve">Status: </w:t>
      </w:r>
      <w:r>
        <w:rPr>
          <w:rFonts w:ascii="Arial" w:cs="Arial" w:eastAsia="Arial" w:hAnsi="Arial"/>
          <w:sz w:val="22"/>
          <w:szCs w:val="22"/>
        </w:rPr>
        <w:t xml:space="preserve">Accepted. The existing X-Frame-Options: DENY header from Helmet already provides full clickjacking protection for all current browsers. Adding CSP frame-ancestors is noted as a future enhancement.</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Finding 2: Content Security Policy Header Not Set (Low / Informational)</w:t>
      </w:r>
    </w:p>
    <w:p>
      <w:pPr>
        <w:spacing w:after="120" w:before="60"/>
      </w:pPr>
      <w:r>
        <w:rPr>
          <w:rFonts w:ascii="Arial" w:cs="Arial" w:eastAsia="Arial" w:hAnsi="Arial"/>
          <w:sz w:val="22"/>
          <w:szCs w:val="22"/>
        </w:rPr>
        <w:t xml:space="preserve">ZAP reported the absence of a Content-Security-Policy header. A CSP restricts the sources from which a browser will load scripts, styles, and other resources, providing an additional layer of defense against XSS even if sanitization were to fail.</w:t>
      </w:r>
    </w:p>
    <w:p>
      <w:pPr>
        <w:spacing w:after="120" w:before="60"/>
      </w:pPr>
      <w:r>
        <w:rPr>
          <w:rFonts w:ascii="Arial" w:cs="Arial" w:eastAsia="Arial" w:hAnsi="Arial"/>
          <w:b/>
          <w:bCs/>
          <w:sz w:val="22"/>
          <w:szCs w:val="22"/>
        </w:rPr>
        <w:t xml:space="preserve">Risk Level: </w:t>
      </w:r>
      <w:r>
        <w:rPr>
          <w:rFonts w:ascii="Arial" w:cs="Arial" w:eastAsia="Arial" w:hAnsi="Arial"/>
          <w:sz w:val="22"/>
          <w:szCs w:val="22"/>
        </w:rPr>
        <w:t xml:space="preserve">Low</w:t>
      </w:r>
    </w:p>
    <w:p>
      <w:pPr>
        <w:spacing w:after="120" w:before="60"/>
      </w:pPr>
      <w:r>
        <w:rPr>
          <w:rFonts w:ascii="Arial" w:cs="Arial" w:eastAsia="Arial" w:hAnsi="Arial"/>
          <w:b/>
          <w:bCs/>
          <w:sz w:val="22"/>
          <w:szCs w:val="22"/>
        </w:rPr>
        <w:t xml:space="preserve">Status: </w:t>
      </w:r>
      <w:r>
        <w:rPr>
          <w:rFonts w:ascii="Arial" w:cs="Arial" w:eastAsia="Arial" w:hAnsi="Arial"/>
          <w:sz w:val="22"/>
          <w:szCs w:val="22"/>
        </w:rPr>
        <w:t xml:space="preserve">Enhancement implemented. A Content-Security-Policy header with a strict default-src self directive was added to the Helmet configuration in server/index.js as part of the final security enhancements in this deliverable.</w:t>
      </w:r>
    </w:p>
    <w:p>
      <w:pPr>
        <w:spacing w:after="120" w:before="0"/>
      </w:pPr>
      <w:r>
        <w:t xml:space="preserve"/>
      </w:r>
    </w:p>
    <w:p>
      <w:pPr>
        <w:pStyle w:val="Heading3"/>
        <w:spacing w:after="80" w:before="180"/>
      </w:pPr>
      <w:r>
        <w:rPr>
          <w:rFonts w:ascii="Arial" w:cs="Arial" w:eastAsia="Arial" w:hAnsi="Arial"/>
          <w:b/>
          <w:bCs/>
          <w:color w:val="1F4E79"/>
          <w:sz w:val="24"/>
          <w:szCs w:val="24"/>
        </w:rPr>
        <w:t xml:space="preserve">Finding 3: Server Version Information (Informational)</w:t>
      </w:r>
    </w:p>
    <w:p>
      <w:pPr>
        <w:spacing w:after="120" w:before="60"/>
      </w:pPr>
      <w:r>
        <w:rPr>
          <w:rFonts w:ascii="Arial" w:cs="Arial" w:eastAsia="Arial" w:hAnsi="Arial"/>
          <w:sz w:val="22"/>
          <w:szCs w:val="22"/>
        </w:rPr>
        <w:t xml:space="preserve">ZAP noted that server response headers may disclose framework version information. The X-Powered-By header is explicitly removed by Helmet, which calls app.disable('x-powered-by') internally.</w:t>
      </w:r>
    </w:p>
    <w:p>
      <w:pPr>
        <w:spacing w:after="120" w:before="60"/>
      </w:pPr>
      <w:r>
        <w:rPr>
          <w:rFonts w:ascii="Arial" w:cs="Arial" w:eastAsia="Arial" w:hAnsi="Arial"/>
          <w:b/>
          <w:bCs/>
          <w:sz w:val="22"/>
          <w:szCs w:val="22"/>
        </w:rPr>
        <w:t xml:space="preserve">Risk Level: </w:t>
      </w:r>
      <w:r>
        <w:rPr>
          <w:rFonts w:ascii="Arial" w:cs="Arial" w:eastAsia="Arial" w:hAnsi="Arial"/>
          <w:sz w:val="22"/>
          <w:szCs w:val="22"/>
        </w:rPr>
        <w:t xml:space="preserve">Informational</w:t>
      </w:r>
    </w:p>
    <w:p>
      <w:pPr>
        <w:spacing w:after="120" w:before="60"/>
      </w:pPr>
      <w:r>
        <w:rPr>
          <w:rFonts w:ascii="Arial" w:cs="Arial" w:eastAsia="Arial" w:hAnsi="Arial"/>
          <w:b/>
          <w:bCs/>
          <w:sz w:val="22"/>
          <w:szCs w:val="22"/>
        </w:rPr>
        <w:t xml:space="preserve">Status: </w:t>
      </w:r>
      <w:r>
        <w:rPr>
          <w:rFonts w:ascii="Arial" w:cs="Arial" w:eastAsia="Arial" w:hAnsi="Arial"/>
          <w:sz w:val="22"/>
          <w:szCs w:val="22"/>
        </w:rPr>
        <w:t xml:space="preserve">Already mitigated. Helmet removes this header automatically.</w:t>
      </w:r>
    </w:p>
    <w:p>
      <w:pPr>
        <w:spacing w:after="120" w:before="0"/>
      </w:pPr>
      <w:r>
        <w:t xml:space="preserve"/>
      </w:r>
    </w:p>
    <w:p>
      <w:r>
        <w:br w:type="page"/>
      </w:r>
    </w:p>
    <w:p>
      <w:pPr>
        <w:pStyle w:val="Heading1"/>
        <w:spacing w:after="180" w:before="360"/>
      </w:pPr>
      <w:r>
        <w:rPr>
          <w:rFonts w:ascii="Arial" w:cs="Arial" w:eastAsia="Arial" w:hAnsi="Arial"/>
          <w:b/>
          <w:bCs/>
          <w:color w:val="1F4E79"/>
          <w:sz w:val="36"/>
          <w:szCs w:val="36"/>
        </w:rPr>
        <w:t xml:space="preserve">6. Secure Code Review</w:t>
      </w:r>
    </w:p>
    <w:p>
      <w:pPr>
        <w:pStyle w:val="Heading2"/>
        <w:pBdr>
          <w:bottom w:val="single" w:color="2E75B6" w:sz="4" w:space="1"/>
        </w:pBdr>
        <w:spacing w:after="120" w:before="240"/>
      </w:pPr>
      <w:r>
        <w:rPr>
          <w:rFonts w:ascii="Arial" w:cs="Arial" w:eastAsia="Arial" w:hAnsi="Arial"/>
          <w:b/>
          <w:bCs/>
          <w:color w:val="2E75B6"/>
          <w:sz w:val="28"/>
          <w:szCs w:val="28"/>
        </w:rPr>
        <w:t xml:space="preserve">6.1 Code Review Methodology</w:t>
      </w:r>
    </w:p>
    <w:p>
      <w:pPr>
        <w:spacing w:after="120" w:before="60"/>
      </w:pPr>
      <w:r>
        <w:rPr>
          <w:rFonts w:ascii="Arial" w:cs="Arial" w:eastAsia="Arial" w:hAnsi="Arial"/>
          <w:sz w:val="22"/>
          <w:szCs w:val="22"/>
        </w:rPr>
        <w:t xml:space="preserve">The code review was conducted as a structured walkthrough of every security-relevant module in the codebase. For each module, the reviewer checked that the intended security control was correctly implemented, that there were no logic errors that could bypass the control, and that the implementation matched the corresponding threat model entry.</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6.2 Review Findings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 Reviewed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server/routes/auth.js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.edu regex, bcrypt hashing, generic error message on login failure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 issues found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server/routes/twoFactor.js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Temporary JWT enforced before TOTP step; otplib verification correct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 issues found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server/routes/listings.js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Ownership check present on PATCH and DELETE; soft delete preserves records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 issues found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server/middleware/auth.js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JWT verification on protected routes; malformed tokens rejected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 issues found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server/middleware/upload.js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MIME filter, memory-only pipeline, Sharp re-encoding, EXIF strip</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 issues found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server/middleware/rateLimiter.js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5 attempts per 15 min window; correct headers returned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 issues found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server/index.js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Helmet headers; CORS allowlist; 10 KB body limit; route mounting order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CSP header absent (addressed in enhancements)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Enhanced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client/src/pages/ListingDetail.jsx</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DOMPurify applied before dangerouslySetInnerHTML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 issues found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server/prisma/schema.prisma</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AuditLog and FailedLogin models; no cascade delete on logs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 issues found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Pass</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6.3 Notable Positive Findings</w:t>
      </w:r>
    </w:p>
    <w:p>
      <w:pPr>
        <w:spacing w:after="120" w:before="60"/>
      </w:pPr>
      <w:r>
        <w:rPr>
          <w:rFonts w:ascii="Arial" w:cs="Arial" w:eastAsia="Arial" w:hAnsi="Arial"/>
          <w:sz w:val="22"/>
          <w:szCs w:val="22"/>
        </w:rPr>
        <w:t xml:space="preserve">The code review identified several particularly well-implemented controls worth highlighting:</w:t>
      </w:r>
    </w:p>
    <w:p>
      <w:pPr>
        <w:pStyle w:val="ListParagraph"/>
        <w:numPr>
          <w:ilvl w:val="0"/>
          <w:numId w:val="2"/>
        </w:numPr>
        <w:spacing w:after="40" w:before="40"/>
      </w:pPr>
      <w:r>
        <w:rPr>
          <w:rFonts w:ascii="Arial" w:cs="Arial" w:eastAsia="Arial" w:hAnsi="Arial"/>
          <w:b w:val="false"/>
          <w:bCs w:val="false"/>
          <w:sz w:val="22"/>
          <w:szCs w:val="22"/>
        </w:rPr>
        <w:t xml:space="preserve">The two-step JWT design for 2FA (temporary token then full session token) is architecturally sound. It ensures the second factor cannot be skipped by replaying the first-factor response.</w:t>
      </w:r>
    </w:p>
    <w:p>
      <w:pPr>
        <w:pStyle w:val="ListParagraph"/>
        <w:numPr>
          <w:ilvl w:val="0"/>
          <w:numId w:val="2"/>
        </w:numPr>
        <w:spacing w:after="40" w:before="40"/>
      </w:pPr>
      <w:r>
        <w:rPr>
          <w:rFonts w:ascii="Arial" w:cs="Arial" w:eastAsia="Arial" w:hAnsi="Arial"/>
          <w:b w:val="false"/>
          <w:bCs w:val="false"/>
          <w:sz w:val="22"/>
          <w:szCs w:val="22"/>
        </w:rPr>
        <w:t xml:space="preserve">The Sharp upload pipeline is a robust defense against polyglot file attacks. By fully decoding and re-encoding the image at the pixel level, it discards any non-image data that might be embedded in the file.</w:t>
      </w:r>
    </w:p>
    <w:p>
      <w:pPr>
        <w:pStyle w:val="ListParagraph"/>
        <w:numPr>
          <w:ilvl w:val="0"/>
          <w:numId w:val="2"/>
        </w:numPr>
        <w:spacing w:after="40" w:before="40"/>
      </w:pPr>
      <w:r>
        <w:rPr>
          <w:rFonts w:ascii="Arial" w:cs="Arial" w:eastAsia="Arial" w:hAnsi="Arial"/>
          <w:b w:val="false"/>
          <w:bCs w:val="false"/>
          <w:sz w:val="22"/>
          <w:szCs w:val="22"/>
        </w:rPr>
        <w:t xml:space="preserve">The use of Prisma ORM throughout the entire codebase (with no raw SQL strings) eliminates an entire category of injection vulnerabilities at the architectural level rather than relying on developer discipline.</w:t>
      </w:r>
    </w:p>
    <w:p>
      <w:pPr>
        <w:pStyle w:val="ListParagraph"/>
        <w:numPr>
          <w:ilvl w:val="0"/>
          <w:numId w:val="2"/>
        </w:numPr>
        <w:spacing w:after="40" w:before="40"/>
      </w:pPr>
      <w:r>
        <w:rPr>
          <w:rFonts w:ascii="Arial" w:cs="Arial" w:eastAsia="Arial" w:hAnsi="Arial"/>
          <w:b w:val="false"/>
          <w:bCs w:val="false"/>
          <w:sz w:val="22"/>
          <w:szCs w:val="22"/>
        </w:rPr>
        <w:t xml:space="preserve">The soft-delete pattern for listings (setting isActive to false rather than deleting the row) ensures that audit trails remain intact even after a user removes their own content.</w:t>
      </w:r>
    </w:p>
    <w:p>
      <w:pPr>
        <w:spacing w:after="120" w:before="0"/>
      </w:pPr>
      <w:r>
        <w:t xml:space="preserve"/>
      </w:r>
    </w:p>
    <w:p>
      <w:r>
        <w:br w:type="page"/>
      </w:r>
    </w:p>
    <w:p>
      <w:pPr>
        <w:pStyle w:val="Heading1"/>
        <w:spacing w:after="180" w:before="360"/>
      </w:pPr>
      <w:r>
        <w:rPr>
          <w:rFonts w:ascii="Arial" w:cs="Arial" w:eastAsia="Arial" w:hAnsi="Arial"/>
          <w:b/>
          <w:bCs/>
          <w:color w:val="1F4E79"/>
          <w:sz w:val="36"/>
          <w:szCs w:val="36"/>
        </w:rPr>
        <w:t xml:space="preserve">7. Final Security Enhancements</w:t>
      </w:r>
    </w:p>
    <w:p>
      <w:pPr>
        <w:spacing w:after="120" w:before="60"/>
      </w:pPr>
      <w:r>
        <w:rPr>
          <w:rFonts w:ascii="Arial" w:cs="Arial" w:eastAsia="Arial" w:hAnsi="Arial"/>
          <w:sz w:val="22"/>
          <w:szCs w:val="22"/>
        </w:rPr>
        <w:t xml:space="preserve">Based on the findings from the ZAP scan and the code review, the following enhancements were made to the codebase as part of this deliverable:</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7.1 Content Security Policy Header</w:t>
      </w:r>
    </w:p>
    <w:p>
      <w:pPr>
        <w:spacing w:after="120" w:before="60"/>
      </w:pPr>
      <w:r>
        <w:rPr>
          <w:rFonts w:ascii="Arial" w:cs="Arial" w:eastAsia="Arial" w:hAnsi="Arial"/>
          <w:sz w:val="22"/>
          <w:szCs w:val="22"/>
        </w:rPr>
        <w:t xml:space="preserve">A Content-Security-Policy header was added to the Helmet configuration. The policy uses a strict default-src self directive, which instructs browsers to only load resources (scripts, styles, images, fonts) from the same origin as the application. This adds a browser-enforced second line of defense against XSS attacks, complementing the existing DOMPurify sanitization.</w:t>
      </w:r>
    </w:p>
    <w:p>
      <w:pPr>
        <w:spacing w:after="120" w:before="60"/>
      </w:pPr>
      <w:r>
        <w:rPr>
          <w:rFonts w:ascii="Arial" w:cs="Arial" w:eastAsia="Arial" w:hAnsi="Arial"/>
          <w:b/>
          <w:bCs/>
          <w:sz w:val="22"/>
          <w:szCs w:val="22"/>
        </w:rPr>
        <w:t xml:space="preserve">File Modified: </w:t>
      </w:r>
      <w:r>
        <w:rPr>
          <w:rFonts w:ascii="Arial" w:cs="Arial" w:eastAsia="Arial" w:hAnsi="Arial"/>
          <w:sz w:val="22"/>
          <w:szCs w:val="22"/>
        </w:rPr>
        <w:t xml:space="preserve">server/index.js</w:t>
      </w:r>
    </w:p>
    <w:p>
      <w:pPr>
        <w:spacing w:after="120" w:before="60"/>
      </w:pPr>
      <w:r>
        <w:rPr>
          <w:rFonts w:ascii="Arial" w:cs="Arial" w:eastAsia="Arial" w:hAnsi="Arial"/>
          <w:b/>
          <w:bCs/>
          <w:sz w:val="22"/>
          <w:szCs w:val="22"/>
        </w:rPr>
        <w:t xml:space="preserve">ZAP Finding Addressed: </w:t>
      </w:r>
      <w:r>
        <w:rPr>
          <w:rFonts w:ascii="Arial" w:cs="Arial" w:eastAsia="Arial" w:hAnsi="Arial"/>
          <w:sz w:val="22"/>
          <w:szCs w:val="22"/>
        </w:rPr>
        <w:t xml:space="preserve">Content Security Policy Header Not Set (Low)</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7.2 Audit Log Admin Endpoint</w:t>
      </w:r>
    </w:p>
    <w:p>
      <w:pPr>
        <w:spacing w:after="120" w:before="60"/>
      </w:pPr>
      <w:r>
        <w:rPr>
          <w:rFonts w:ascii="Arial" w:cs="Arial" w:eastAsia="Arial" w:hAnsi="Arial"/>
          <w:sz w:val="22"/>
          <w:szCs w:val="22"/>
        </w:rPr>
        <w:t xml:space="preserve">A new read-only endpoint was added to the security dashboard route to expose the recent audit log entries to administrators in a paginated format. This makes the append-only logging control more operationally useful, enabling administrators to monitor activity without direct database access.</w:t>
      </w:r>
    </w:p>
    <w:p>
      <w:pPr>
        <w:spacing w:after="120" w:before="60"/>
      </w:pPr>
      <w:r>
        <w:rPr>
          <w:rFonts w:ascii="Arial" w:cs="Arial" w:eastAsia="Arial" w:hAnsi="Arial"/>
          <w:b/>
          <w:bCs/>
          <w:sz w:val="22"/>
          <w:szCs w:val="22"/>
        </w:rPr>
        <w:t xml:space="preserve">File Modified: </w:t>
      </w:r>
      <w:r>
        <w:rPr>
          <w:rFonts w:ascii="Arial" w:cs="Arial" w:eastAsia="Arial" w:hAnsi="Arial"/>
          <w:sz w:val="22"/>
          <w:szCs w:val="22"/>
        </w:rPr>
        <w:t xml:space="preserve">server/routes/security.js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7.3 Input Length Hardening</w:t>
      </w:r>
    </w:p>
    <w:p>
      <w:pPr>
        <w:spacing w:after="120" w:before="60"/>
      </w:pPr>
      <w:r>
        <w:rPr>
          <w:rFonts w:ascii="Arial" w:cs="Arial" w:eastAsia="Arial" w:hAnsi="Arial"/>
          <w:sz w:val="22"/>
          <w:szCs w:val="22"/>
        </w:rPr>
        <w:t xml:space="preserve">The express-validator rules on the listing creation and update routes were tightened. Title fields were capped at 100 characters and description fields at 2000 characters. Previously, these limits were present but set at more permissive values. This reduces the risk of database bloat and any edge cases with rendering very long strings.</w:t>
      </w:r>
    </w:p>
    <w:p>
      <w:pPr>
        <w:spacing w:after="120" w:before="60"/>
      </w:pPr>
      <w:r>
        <w:rPr>
          <w:rFonts w:ascii="Arial" w:cs="Arial" w:eastAsia="Arial" w:hAnsi="Arial"/>
          <w:b/>
          <w:bCs/>
          <w:sz w:val="22"/>
          <w:szCs w:val="22"/>
        </w:rPr>
        <w:t xml:space="preserve">File Modified: </w:t>
      </w:r>
      <w:r>
        <w:rPr>
          <w:rFonts w:ascii="Arial" w:cs="Arial" w:eastAsia="Arial" w:hAnsi="Arial"/>
          <w:sz w:val="22"/>
          <w:szCs w:val="22"/>
        </w:rPr>
        <w:t xml:space="preserve">server/routes/listings.js</w:t>
      </w:r>
    </w:p>
    <w:p>
      <w:pPr>
        <w:spacing w:after="120" w:before="0"/>
      </w:pPr>
      <w:r>
        <w:t xml:space="preserve"/>
      </w:r>
    </w:p>
    <w:p>
      <w:r>
        <w:br w:type="page"/>
      </w:r>
    </w:p>
    <w:p>
      <w:pPr>
        <w:pStyle w:val="Heading1"/>
        <w:spacing w:after="180" w:before="360"/>
      </w:pPr>
      <w:r>
        <w:rPr>
          <w:rFonts w:ascii="Arial" w:cs="Arial" w:eastAsia="Arial" w:hAnsi="Arial"/>
          <w:b/>
          <w:bCs/>
          <w:color w:val="1F4E79"/>
          <w:sz w:val="36"/>
          <w:szCs w:val="36"/>
        </w:rPr>
        <w:t xml:space="preserve">8. OWASP Top 10 Coverage</w:t>
      </w:r>
    </w:p>
    <w:p>
      <w:pPr>
        <w:spacing w:after="120" w:before="60"/>
      </w:pPr>
      <w:r>
        <w:rPr>
          <w:rFonts w:ascii="Arial" w:cs="Arial" w:eastAsia="Arial" w:hAnsi="Arial"/>
          <w:sz w:val="22"/>
          <w:szCs w:val="22"/>
        </w:rPr>
        <w:t xml:space="preserve">The following table maps the OWASP Top 10 (2021 edition) risks to the controls implemented in CampusTrade and confirms their verification status.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OWASP Risk</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 in CampusTrade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A01: Broken Access Control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Ownership check on all write ops; adminCheck middleware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Mitigated and verified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A02: Cryptographic Failures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bcrypt cost 12 for passwords; HS256 JWT with expiry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Mitigated and verified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A03: Injection</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Prisma ORM (no raw SQL); DOMPurify; express-validator</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Mitigated and verified (ZAP: 0 findings)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A04: Insecure Design</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Threat modeling in Deliverable 1; security requirements defined first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Addressed by design</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A05: Security Misconfiguration</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Helmet headers; CORS allowlist; CSP added in D3</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Mitigated; CSP enhanced in this deliverable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A06: Vulnerable Components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Known-good, actively maintained npm packages; .gitignore excludes node_modules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Managed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A07: Auth Failures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bcrypt hashing; JWT short lifespan; TOTP 2FA; rate limiting; generic error messages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Mitigated and verified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A08: Software Integrity Failures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Sharp re-encoding destroys embedded payloads in uploads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Mitigated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A09: Logging and Monitoring Failures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Append-only AuditLog; FailedLogin table; admin security dashboard</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Mitigated and verified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A10: SSRF</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Application does not make server-side HTTP requests to user-supplied URLs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Not applicable to current feature set</w:t>
            </w:r>
          </w:p>
        </w:tc>
      </w:tr>
    </w:tbl>
    <w:p>
      <w:pPr>
        <w:spacing w:after="120" w:before="0"/>
      </w:pPr>
      <w:r>
        <w:t xml:space="preserve"/>
      </w:r>
    </w:p>
    <w:p>
      <w:r>
        <w:br w:type="page"/>
      </w:r>
    </w:p>
    <w:p>
      <w:pPr>
        <w:pStyle w:val="Heading1"/>
        <w:spacing w:after="180" w:before="360"/>
      </w:pPr>
      <w:r>
        <w:rPr>
          <w:rFonts w:ascii="Arial" w:cs="Arial" w:eastAsia="Arial" w:hAnsi="Arial"/>
          <w:b/>
          <w:bCs/>
          <w:color w:val="1F4E79"/>
          <w:sz w:val="36"/>
          <w:szCs w:val="36"/>
        </w:rPr>
        <w:t xml:space="preserve">9. Source Code Submission Map</w:t>
      </w:r>
    </w:p>
    <w:p>
      <w:pPr>
        <w:spacing w:after="120" w:before="60"/>
      </w:pPr>
      <w:r>
        <w:rPr>
          <w:rFonts w:ascii="Arial" w:cs="Arial" w:eastAsia="Arial" w:hAnsi="Arial"/>
          <w:sz w:val="22"/>
          <w:szCs w:val="22"/>
        </w:rPr>
        <w:t xml:space="preserve">The complete application source code is available in the project GitHub repository. The following table identifies the most security-relevant files and their purpose.</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9.1 Backend (Security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Responsibility</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server/index.js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App bootstrap: Helmet headers, CORS allowlist, 10 KB body limit, CSP</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server/routes/auth.js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.edu enforcement, bcrypt hashing, JWT issuance, rate limiting, generic errors, audit logging</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server/routes/twoFactor.js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TOTP secret generation, QR URI, 2FA verification, enable or disable workflow</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server/routes/listings.js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IDOR prevention (ownership check), input validation, soft delete, audit logging</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server/routes/security.js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Admin-only telemetry: audit log reader, failed login monitor</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server/middleware/auth.js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JWT verification for all protected routes</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server/middleware/rateLimiter.js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Login brute-force protection (5 per 15 min)</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server/middleware/upload.js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MIME filter, memory buffer pipeline, Sharp re-encode, EXIF strip</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server/prisma/schema.prisma</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Data models including AuditLog and FailedLogin tables</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2E75B6"/>
          <w:sz w:val="28"/>
          <w:szCs w:val="28"/>
        </w:rPr>
        <w:t xml:space="preserve">9.2 Frontend (Security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Responsibility</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client/src/api/axios.js</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Centralized API client: attaches Bearer token, handles 401 unauthenticated responses</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client/src/pages/ListingDetail.jsx</w:t>
            </w:r>
          </w:p>
        </w:tc>
        <w:tc>
          <w:tcPr>
            <w:tcW w:type="dxa" w:w="5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DOMPurify sanitization before rendering user-generated content (XSS defense)</w:t>
            </w:r>
          </w:p>
        </w:tc>
      </w:tr>
    </w:tbl>
    <w:p>
      <w:pPr>
        <w:spacing w:after="120" w:before="0"/>
      </w:pPr>
      <w:r>
        <w:t xml:space="preserve"/>
      </w:r>
    </w:p>
    <w:p>
      <w:r>
        <w:br w:type="page"/>
      </w:r>
    </w:p>
    <w:p>
      <w:pPr>
        <w:pStyle w:val="Heading1"/>
        <w:spacing w:after="180" w:before="360"/>
      </w:pPr>
      <w:r>
        <w:rPr>
          <w:rFonts w:ascii="Arial" w:cs="Arial" w:eastAsia="Arial" w:hAnsi="Arial"/>
          <w:b/>
          <w:bCs/>
          <w:color w:val="1F4E79"/>
          <w:sz w:val="36"/>
          <w:szCs w:val="36"/>
        </w:rPr>
        <w:t xml:space="preserve">10. Conclusion</w:t>
      </w:r>
    </w:p>
    <w:p>
      <w:pPr>
        <w:spacing w:after="120" w:before="60"/>
      </w:pPr>
      <w:r>
        <w:rPr>
          <w:rFonts w:ascii="Arial" w:cs="Arial" w:eastAsia="Arial" w:hAnsi="Arial"/>
          <w:sz w:val="22"/>
          <w:szCs w:val="22"/>
        </w:rPr>
        <w:t xml:space="preserve">CampusTrade has been developed with security as a first-class concern at every stage of the software development lifecycle. The threat model produced in Deliverable 1 guided the selection of controls implemented in Deliverable 2. This final deliverable validates those controls through automated penetration testing and structured code review.</w:t>
      </w:r>
    </w:p>
    <w:p>
      <w:pPr>
        <w:spacing w:after="120" w:before="60"/>
      </w:pPr>
      <w:r>
        <w:rPr>
          <w:rFonts w:ascii="Arial" w:cs="Arial" w:eastAsia="Arial" w:hAnsi="Arial"/>
          <w:sz w:val="22"/>
          <w:szCs w:val="22"/>
        </w:rPr>
        <w:t xml:space="preserve">The OWASP ZAP scan produced zero High Risk and zero Medium Risk findings, which confirms that the most critical and commonly exploited web vulnerabilities are not present in the application. The low-severity finding regarding the Content Security Policy header was addressed as part of this deliverable.</w:t>
      </w:r>
    </w:p>
    <w:p>
      <w:pPr>
        <w:spacing w:after="120" w:before="60"/>
      </w:pPr>
      <w:r>
        <w:rPr>
          <w:rFonts w:ascii="Arial" w:cs="Arial" w:eastAsia="Arial" w:hAnsi="Arial"/>
          <w:sz w:val="22"/>
          <w:szCs w:val="22"/>
        </w:rPr>
        <w:t xml:space="preserve">The secure code review confirmed that every control matches its corresponding threat model entry and that no implementation errors or logic bypasses were present in the security-critical modules. Particular strengths of the implementation include the architectural use of Prisma ORM to eliminate SQL injection as a category, the two-step JWT design for two-factor authentication, and the Sharp-based image upload pipeline that protects against polyglot file attacks.</w:t>
      </w:r>
    </w:p>
    <w:p>
      <w:pPr>
        <w:spacing w:after="120" w:before="60"/>
      </w:pPr>
      <w:r>
        <w:rPr>
          <w:rFonts w:ascii="Arial" w:cs="Arial" w:eastAsia="Arial" w:hAnsi="Arial"/>
          <w:sz w:val="22"/>
          <w:szCs w:val="22"/>
        </w:rPr>
        <w:t xml:space="preserve">The application is complete, fully functional, and demonstrates the practical application of the secure software development principles studied throughout CY321.</w:t>
      </w:r>
    </w:p>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D6E4F0" w:val="clear"/>
            <w:tcMar>
              <w:top w:type="dxa" w:w="160"/>
              <w:left w:type="dxa" w:w="200"/>
              <w:bottom w:type="dxa" w:w="160"/>
              <w:right w:type="dxa" w:w="200"/>
            </w:tcMar>
          </w:tcPr>
          <w:p>
            <w:r>
              <w:rPr>
                <w:rFonts w:ascii="Arial" w:cs="Arial" w:eastAsia="Arial" w:hAnsi="Arial"/>
                <w:b/>
                <w:bCs/>
                <w:sz w:val="20"/>
                <w:szCs w:val="20"/>
              </w:rPr>
              <w:t xml:space="preserve">Submitted for:</w:t>
            </w:r>
          </w:p>
          <w:p>
            <w:r>
              <w:rPr>
                <w:rFonts w:ascii="Arial" w:cs="Arial" w:eastAsia="Arial" w:hAnsi="Arial"/>
                <w:sz w:val="20"/>
                <w:szCs w:val="20"/>
              </w:rPr>
              <w:t xml:space="preserve">CY321 Secure Software Development</w:t>
            </w:r>
          </w:p>
          <w:p>
            <w:r>
              <w:rPr>
                <w:rFonts w:ascii="Arial" w:cs="Arial" w:eastAsia="Arial" w:hAnsi="Arial"/>
                <w:sz w:val="20"/>
                <w:szCs w:val="20"/>
              </w:rPr>
              <w:t xml:space="preserve">GIKI, Department of Computer Science</w:t>
            </w:r>
          </w:p>
          <w:p>
            <w:r>
              <w:rPr>
                <w:rFonts w:ascii="Arial" w:cs="Arial" w:eastAsia="Arial" w:hAnsi="Arial"/>
                <w:sz w:val="20"/>
                <w:szCs w:val="20"/>
              </w:rPr>
              <w:t xml:space="preserve">Deliverable 3 — Final Report</w:t>
            </w:r>
          </w:p>
        </w:tc>
        <w:tc>
          <w:tcPr>
            <w:tcW w:type="dxa" w:w="4680"/>
            <w:tcBorders>
              <w:top w:val="single" w:color="1F4E79" w:sz="1"/>
              <w:left w:val="single" w:color="1F4E79" w:sz="1"/>
              <w:bottom w:val="single" w:color="1F4E79" w:sz="1"/>
              <w:right w:val="single" w:color="1F4E79" w:sz="1"/>
            </w:tcBorders>
            <w:shd w:fill="D6E4F0" w:val="clear"/>
            <w:tcMar>
              <w:top w:type="dxa" w:w="160"/>
              <w:left w:type="dxa" w:w="200"/>
              <w:bottom w:type="dxa" w:w="160"/>
              <w:right w:type="dxa" w:w="200"/>
            </w:tcMar>
          </w:tcPr>
          <w:p>
            <w:r>
              <w:rPr>
                <w:rFonts w:ascii="Arial" w:cs="Arial" w:eastAsia="Arial" w:hAnsi="Arial"/>
                <w:b/>
                <w:bCs/>
                <w:sz w:val="20"/>
                <w:szCs w:val="20"/>
              </w:rPr>
              <w:t xml:space="preserve">Project:</w:t>
            </w:r>
          </w:p>
          <w:p>
            <w:r>
              <w:rPr>
                <w:rFonts w:ascii="Arial" w:cs="Arial" w:eastAsia="Arial" w:hAnsi="Arial"/>
                <w:sz w:val="20"/>
                <w:szCs w:val="20"/>
              </w:rPr>
              <w:t xml:space="preserve">CampusTrade — Secure Campus Marketplace</w:t>
            </w:r>
          </w:p>
          <w:p>
            <w:r>
              <w:rPr>
                <w:rFonts w:ascii="Arial" w:cs="Arial" w:eastAsia="Arial" w:hAnsi="Arial"/>
                <w:sz w:val="20"/>
                <w:szCs w:val="20"/>
              </w:rPr>
              <w:t xml:space="preserve">Deadline: 05 May 2026</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CampusTrade — CY321 Deliverable 3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2026-05-02T18:02:09.741Z</dcterms:created>
  <dcterms:modified xsi:type="dcterms:W3CDTF">2026-05-02T18:02:09.742Z</dcterms:modified>
</cp:coreProperties>
</file>

<file path=docProps/custom.xml><?xml version="1.0" encoding="utf-8"?>
<Properties xmlns="http://schemas.openxmlformats.org/officeDocument/2006/custom-properties" xmlns:vt="http://schemas.openxmlformats.org/officeDocument/2006/docPropsVTypes"/>
</file>