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 Trevon Friday, Ulirc Aird</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Capstone Porject</w:t>
      </w:r>
    </w:p>
    <w:p w:rsidR="00000000" w:rsidDel="00000000" w:rsidP="00000000" w:rsidRDefault="00000000" w:rsidRPr="00000000" w14:paraId="00000003">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Management</w:t>
      </w:r>
    </w:p>
    <w:p w:rsidR="00000000" w:rsidDel="00000000" w:rsidP="00000000" w:rsidRDefault="00000000" w:rsidRPr="00000000" w14:paraId="00000004">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Project: Ztube</w:t>
      </w:r>
    </w:p>
    <w:p w:rsidR="00000000" w:rsidDel="00000000" w:rsidP="00000000" w:rsidRDefault="00000000" w:rsidRPr="00000000" w14:paraId="00000006">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development of Ztube, a game video and blogging platform, presents several potential risks that could impact the project. Despite careful planning, unexpected issues may still arise, such as corrupted files, illness within the team, hardware malfunctions, Wi-Fi problems, and other unforeseen challenges. By preparing in advance, we can effectively address these potential problems.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Findings the risk source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closeout:</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risl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closeout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Corrupted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Back up files, store information in the cloud, and use external storage devices like hard drives and flash drives.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Recovery can be challenging and may not be possible if the corruption is severe.</w:t>
            </w:r>
          </w:p>
        </w:tc>
      </w:tr>
      <w:tr>
        <w:trPr>
          <w:cantSplit w:val="0"/>
          <w:trHeight w:val="95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 unavailability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sure all members understand the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all tasks are divided equally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timeline for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you work based on the timeline and make necessary adjustments regularly.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Hardware 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sure you have a backup or other devices to work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each member has a copy of everyone's work in case of hardware failure.</w:t>
            </w:r>
          </w:p>
        </w:tc>
      </w:tr>
    </w:tbl>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Itemized Risk Table</w:t>
      </w:r>
    </w:p>
    <w:p w:rsidR="00000000" w:rsidDel="00000000" w:rsidP="00000000" w:rsidRDefault="00000000" w:rsidRPr="00000000" w14:paraId="00000022">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Potential Impact on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How to address the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Hardware failure can lead to set-backs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copies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Member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Members might not be able to meet at a given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sure all members have set aside free time to talk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Slow wifi or no wifi can lead to a work being 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all your work does need wifi so you can work offline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software where the work is stored may become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a backup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too much on your plate can lead to not finishing tasks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 accordingly and work within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 occurrences can happen, leading to issues with Wi-Fi and other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backups both online and physicals</w:t>
            </w:r>
          </w:p>
        </w:tc>
      </w:tr>
    </w:tbl>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Risk Assessment Matrix</w:t>
      </w:r>
    </w:p>
    <w:p w:rsidR="00000000" w:rsidDel="00000000" w:rsidP="00000000" w:rsidRDefault="00000000" w:rsidRPr="00000000" w14:paraId="00000048">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risk assessment matrix is used to prioritize risks by plotting them based on how likely it is to happen and its impact on the project. Thus helps us to focus on the risks that need more attention .</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Hardware 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Laptop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sure all work is backed up and up to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corrupted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all work is saved properly and stored both in the cloud and externally.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unavailability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software could be down or unavailable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a backup software where you can work still and have a backup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much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you have a clear vision, outline tasks, and share work equally.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each member has a scheduled date to meet and discuss the project, questions, and any other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NO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Cant afford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Explore alternative options that are free and safe from viruses.</w:t>
            </w:r>
          </w:p>
        </w:tc>
      </w:tr>
    </w:tbl>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