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27A5" w14:textId="683ADAD0" w:rsidR="005D3DBC" w:rsidRDefault="0097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 Members: Ulric Aird &amp; Trevon Friday</w:t>
      </w:r>
    </w:p>
    <w:p w14:paraId="778E1C12" w14:textId="77777777" w:rsidR="00973C79" w:rsidRDefault="00973C79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266" w:type="dxa"/>
        <w:tblInd w:w="-900" w:type="dxa"/>
        <w:tblLook w:val="04A0" w:firstRow="1" w:lastRow="0" w:firstColumn="1" w:lastColumn="0" w:noHBand="0" w:noVBand="1"/>
      </w:tblPr>
      <w:tblGrid>
        <w:gridCol w:w="2170"/>
        <w:gridCol w:w="1417"/>
        <w:gridCol w:w="1845"/>
        <w:gridCol w:w="2672"/>
        <w:gridCol w:w="1605"/>
        <w:gridCol w:w="1557"/>
      </w:tblGrid>
      <w:tr w:rsidR="00105859" w14:paraId="2FC07C28" w14:textId="2470689C" w:rsidTr="00105859">
        <w:trPr>
          <w:trHeight w:val="908"/>
        </w:trPr>
        <w:tc>
          <w:tcPr>
            <w:tcW w:w="2170" w:type="dxa"/>
          </w:tcPr>
          <w:p w14:paraId="474F4ADA" w14:textId="399F5A85" w:rsidR="00BE2921" w:rsidRPr="00D142FA" w:rsidRDefault="00BE2921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Stakeholder Name</w:t>
            </w:r>
          </w:p>
        </w:tc>
        <w:tc>
          <w:tcPr>
            <w:tcW w:w="1417" w:type="dxa"/>
          </w:tcPr>
          <w:p w14:paraId="47F768AF" w14:textId="02971F9E" w:rsidR="00BE2921" w:rsidRPr="00D142FA" w:rsidRDefault="00BE2921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Position</w:t>
            </w:r>
          </w:p>
        </w:tc>
        <w:tc>
          <w:tcPr>
            <w:tcW w:w="1845" w:type="dxa"/>
          </w:tcPr>
          <w:p w14:paraId="7977EA19" w14:textId="6469101B" w:rsidR="00BE2921" w:rsidRPr="00D142FA" w:rsidRDefault="00BE2921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Contact Detail</w:t>
            </w:r>
          </w:p>
        </w:tc>
        <w:tc>
          <w:tcPr>
            <w:tcW w:w="2672" w:type="dxa"/>
          </w:tcPr>
          <w:p w14:paraId="085CA9D6" w14:textId="0B77CFC5" w:rsidR="00BE2921" w:rsidRPr="00D142FA" w:rsidRDefault="00BE2921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Communication Strategy/Frequency</w:t>
            </w:r>
          </w:p>
        </w:tc>
        <w:tc>
          <w:tcPr>
            <w:tcW w:w="1605" w:type="dxa"/>
          </w:tcPr>
          <w:p w14:paraId="65EC27D1" w14:textId="0E5D6EC2" w:rsidR="00BE2921" w:rsidRPr="00D142FA" w:rsidRDefault="00BE2921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42FA">
              <w:rPr>
                <w:rFonts w:ascii="Arial" w:hAnsi="Arial" w:cs="Arial"/>
                <w:b/>
                <w:bCs/>
                <w:sz w:val="26"/>
                <w:szCs w:val="26"/>
              </w:rPr>
              <w:t>Level of Interest</w:t>
            </w:r>
          </w:p>
        </w:tc>
        <w:tc>
          <w:tcPr>
            <w:tcW w:w="1557" w:type="dxa"/>
          </w:tcPr>
          <w:p w14:paraId="076A019E" w14:textId="4E8451C3" w:rsidR="00BE2921" w:rsidRPr="00D142FA" w:rsidRDefault="00BE2921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Influence</w:t>
            </w:r>
          </w:p>
        </w:tc>
      </w:tr>
      <w:tr w:rsidR="00105859" w14:paraId="49614E76" w14:textId="313CF8D6" w:rsidTr="00105859">
        <w:trPr>
          <w:trHeight w:val="527"/>
        </w:trPr>
        <w:tc>
          <w:tcPr>
            <w:tcW w:w="2170" w:type="dxa"/>
          </w:tcPr>
          <w:p w14:paraId="0667CE58" w14:textId="06DD5B04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 w:rsidRPr="00B00445">
              <w:rPr>
                <w:rFonts w:ascii="Arial" w:hAnsi="Arial" w:cs="Arial"/>
                <w:sz w:val="26"/>
                <w:szCs w:val="26"/>
              </w:rPr>
              <w:t>Jordan St. Juste</w:t>
            </w:r>
          </w:p>
        </w:tc>
        <w:tc>
          <w:tcPr>
            <w:tcW w:w="1417" w:type="dxa"/>
          </w:tcPr>
          <w:p w14:paraId="5763C834" w14:textId="30C7E2DE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Student</w:t>
            </w:r>
          </w:p>
        </w:tc>
        <w:tc>
          <w:tcPr>
            <w:tcW w:w="1845" w:type="dxa"/>
          </w:tcPr>
          <w:p w14:paraId="2A04629C" w14:textId="6891180E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414-4520</w:t>
            </w:r>
          </w:p>
        </w:tc>
        <w:tc>
          <w:tcPr>
            <w:tcW w:w="2672" w:type="dxa"/>
          </w:tcPr>
          <w:p w14:paraId="0547CDD9" w14:textId="58B9DEFD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Messages / Face to Face</w:t>
            </w:r>
          </w:p>
        </w:tc>
        <w:tc>
          <w:tcPr>
            <w:tcW w:w="1605" w:type="dxa"/>
          </w:tcPr>
          <w:p w14:paraId="2EB0A2C6" w14:textId="503835EE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Medium</w:t>
            </w:r>
          </w:p>
        </w:tc>
        <w:tc>
          <w:tcPr>
            <w:tcW w:w="1557" w:type="dxa"/>
          </w:tcPr>
          <w:p w14:paraId="0B22FAAB" w14:textId="18452CDD" w:rsidR="00BE2921" w:rsidRDefault="00D95D1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Tester</w:t>
            </w:r>
          </w:p>
        </w:tc>
      </w:tr>
      <w:tr w:rsidR="00105859" w14:paraId="21C50ECE" w14:textId="4FFE6D61" w:rsidTr="00105859">
        <w:trPr>
          <w:trHeight w:val="543"/>
        </w:trPr>
        <w:tc>
          <w:tcPr>
            <w:tcW w:w="2170" w:type="dxa"/>
          </w:tcPr>
          <w:p w14:paraId="350BD81D" w14:textId="46164FBF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 w:rsidRPr="00B00445">
              <w:rPr>
                <w:rFonts w:ascii="Arial" w:hAnsi="Arial" w:cs="Arial"/>
                <w:sz w:val="26"/>
                <w:szCs w:val="26"/>
              </w:rPr>
              <w:t>Tyler Modeste</w:t>
            </w:r>
          </w:p>
        </w:tc>
        <w:tc>
          <w:tcPr>
            <w:tcW w:w="1417" w:type="dxa"/>
          </w:tcPr>
          <w:p w14:paraId="226EA2CF" w14:textId="32668232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Student</w:t>
            </w:r>
          </w:p>
        </w:tc>
        <w:tc>
          <w:tcPr>
            <w:tcW w:w="1845" w:type="dxa"/>
          </w:tcPr>
          <w:p w14:paraId="0968A39D" w14:textId="19EB226D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419-0236</w:t>
            </w:r>
          </w:p>
        </w:tc>
        <w:tc>
          <w:tcPr>
            <w:tcW w:w="2672" w:type="dxa"/>
          </w:tcPr>
          <w:p w14:paraId="0E596B4C" w14:textId="1207A1D9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Messages / Face to Face</w:t>
            </w:r>
          </w:p>
        </w:tc>
        <w:tc>
          <w:tcPr>
            <w:tcW w:w="1605" w:type="dxa"/>
          </w:tcPr>
          <w:p w14:paraId="1775EB00" w14:textId="175177D3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Medium</w:t>
            </w:r>
          </w:p>
        </w:tc>
        <w:tc>
          <w:tcPr>
            <w:tcW w:w="1557" w:type="dxa"/>
          </w:tcPr>
          <w:p w14:paraId="6EB7116E" w14:textId="22B47EFB" w:rsidR="00BE2921" w:rsidRDefault="00D95D1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Tester</w:t>
            </w:r>
          </w:p>
        </w:tc>
      </w:tr>
      <w:tr w:rsidR="00105859" w14:paraId="5711EB07" w14:textId="5523F1A6" w:rsidTr="00105859">
        <w:trPr>
          <w:trHeight w:val="543"/>
        </w:trPr>
        <w:tc>
          <w:tcPr>
            <w:tcW w:w="2170" w:type="dxa"/>
          </w:tcPr>
          <w:p w14:paraId="18BC003D" w14:textId="745B3944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Lennon Joseph</w:t>
            </w:r>
          </w:p>
        </w:tc>
        <w:tc>
          <w:tcPr>
            <w:tcW w:w="1417" w:type="dxa"/>
          </w:tcPr>
          <w:p w14:paraId="7F61DBC1" w14:textId="7E370DFF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Student</w:t>
            </w:r>
          </w:p>
        </w:tc>
        <w:tc>
          <w:tcPr>
            <w:tcW w:w="1845" w:type="dxa"/>
          </w:tcPr>
          <w:p w14:paraId="68387E46" w14:textId="01DF671E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459-9237</w:t>
            </w:r>
          </w:p>
        </w:tc>
        <w:tc>
          <w:tcPr>
            <w:tcW w:w="2672" w:type="dxa"/>
          </w:tcPr>
          <w:p w14:paraId="5A512F1A" w14:textId="49D8B010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Messages / Face to Face</w:t>
            </w:r>
          </w:p>
        </w:tc>
        <w:tc>
          <w:tcPr>
            <w:tcW w:w="1605" w:type="dxa"/>
          </w:tcPr>
          <w:p w14:paraId="7788D2F5" w14:textId="47A857F9" w:rsidR="00BE2921" w:rsidRPr="00B00445" w:rsidRDefault="00BE292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Medium</w:t>
            </w:r>
          </w:p>
        </w:tc>
        <w:tc>
          <w:tcPr>
            <w:tcW w:w="1557" w:type="dxa"/>
          </w:tcPr>
          <w:p w14:paraId="5EFA6372" w14:textId="735C90AD" w:rsidR="00BE2921" w:rsidRDefault="00D95D1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Tester</w:t>
            </w:r>
          </w:p>
        </w:tc>
      </w:tr>
      <w:tr w:rsidR="00692C63" w14:paraId="7666F3E0" w14:textId="77777777" w:rsidTr="00105859">
        <w:trPr>
          <w:trHeight w:val="543"/>
        </w:trPr>
        <w:tc>
          <w:tcPr>
            <w:tcW w:w="2170" w:type="dxa"/>
          </w:tcPr>
          <w:p w14:paraId="7444C4D6" w14:textId="2FBC5A6D" w:rsidR="00692C63" w:rsidRDefault="0010585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Ulric Aird</w:t>
            </w:r>
          </w:p>
        </w:tc>
        <w:tc>
          <w:tcPr>
            <w:tcW w:w="1417" w:type="dxa"/>
          </w:tcPr>
          <w:p w14:paraId="0D403A7C" w14:textId="374009EB" w:rsidR="00692C63" w:rsidRDefault="0010585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Developer</w:t>
            </w:r>
          </w:p>
        </w:tc>
        <w:tc>
          <w:tcPr>
            <w:tcW w:w="1845" w:type="dxa"/>
          </w:tcPr>
          <w:p w14:paraId="74105A85" w14:textId="5A45DA7C" w:rsidR="00692C63" w:rsidRDefault="0010585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467-0923</w:t>
            </w:r>
          </w:p>
        </w:tc>
        <w:tc>
          <w:tcPr>
            <w:tcW w:w="2672" w:type="dxa"/>
          </w:tcPr>
          <w:p w14:paraId="326D985A" w14:textId="2D97DDC3" w:rsidR="00692C63" w:rsidRDefault="00D856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Messages/ </w:t>
            </w:r>
            <w:r w:rsidR="00105859">
              <w:rPr>
                <w:rFonts w:ascii="Arial" w:hAnsi="Arial" w:cs="Arial"/>
                <w:sz w:val="26"/>
                <w:szCs w:val="26"/>
              </w:rPr>
              <w:t>Face to Fa</w:t>
            </w:r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105859"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1605" w:type="dxa"/>
          </w:tcPr>
          <w:p w14:paraId="317A8E3C" w14:textId="75E1875F" w:rsidR="00692C63" w:rsidRDefault="00D856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High</w:t>
            </w:r>
          </w:p>
        </w:tc>
        <w:tc>
          <w:tcPr>
            <w:tcW w:w="1557" w:type="dxa"/>
          </w:tcPr>
          <w:p w14:paraId="45AF6FF5" w14:textId="02073A50" w:rsidR="00692C63" w:rsidRDefault="00D95D1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Backend Developer</w:t>
            </w:r>
          </w:p>
        </w:tc>
      </w:tr>
      <w:tr w:rsidR="00692C63" w14:paraId="7F90F206" w14:textId="77777777" w:rsidTr="00105859">
        <w:trPr>
          <w:trHeight w:val="543"/>
        </w:trPr>
        <w:tc>
          <w:tcPr>
            <w:tcW w:w="2170" w:type="dxa"/>
          </w:tcPr>
          <w:p w14:paraId="13CB13AC" w14:textId="3E8CA3CC" w:rsidR="00692C63" w:rsidRDefault="0010585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Trevon Friday</w:t>
            </w:r>
          </w:p>
        </w:tc>
        <w:tc>
          <w:tcPr>
            <w:tcW w:w="1417" w:type="dxa"/>
          </w:tcPr>
          <w:p w14:paraId="70BE6800" w14:textId="25CCB163" w:rsidR="00692C63" w:rsidRDefault="003E6A9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Team Lead</w:t>
            </w:r>
          </w:p>
        </w:tc>
        <w:tc>
          <w:tcPr>
            <w:tcW w:w="1845" w:type="dxa"/>
          </w:tcPr>
          <w:p w14:paraId="53A8C2E2" w14:textId="77777777" w:rsidR="00692C63" w:rsidRDefault="00692C63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72" w:type="dxa"/>
          </w:tcPr>
          <w:p w14:paraId="0C492DC0" w14:textId="4ACC0F47" w:rsidR="00692C63" w:rsidRDefault="00D856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Messages/ Face to Face</w:t>
            </w:r>
          </w:p>
        </w:tc>
        <w:tc>
          <w:tcPr>
            <w:tcW w:w="1605" w:type="dxa"/>
          </w:tcPr>
          <w:p w14:paraId="6E6CC376" w14:textId="3ACE56DB" w:rsidR="00692C63" w:rsidRDefault="00D856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High</w:t>
            </w:r>
          </w:p>
        </w:tc>
        <w:tc>
          <w:tcPr>
            <w:tcW w:w="1557" w:type="dxa"/>
          </w:tcPr>
          <w:p w14:paraId="5D938638" w14:textId="54B1EAA6" w:rsidR="00692C63" w:rsidRDefault="003E6A9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Frontend Developer / Designer</w:t>
            </w:r>
          </w:p>
        </w:tc>
      </w:tr>
    </w:tbl>
    <w:p w14:paraId="6CE299F0" w14:textId="77777777" w:rsidR="00F72B53" w:rsidRDefault="00F72B53">
      <w:pPr>
        <w:rPr>
          <w:rFonts w:ascii="Arial" w:hAnsi="Arial" w:cs="Arial"/>
          <w:sz w:val="28"/>
          <w:szCs w:val="28"/>
        </w:rPr>
      </w:pPr>
    </w:p>
    <w:p w14:paraId="53900194" w14:textId="77777777" w:rsidR="000B2F65" w:rsidRDefault="000B2F65">
      <w:pPr>
        <w:rPr>
          <w:rFonts w:ascii="Arial" w:hAnsi="Arial" w:cs="Arial"/>
          <w:sz w:val="28"/>
          <w:szCs w:val="28"/>
        </w:rPr>
      </w:pPr>
    </w:p>
    <w:p w14:paraId="19F38E62" w14:textId="3AF80F50" w:rsidR="0010113E" w:rsidRPr="0010113E" w:rsidRDefault="0010113E">
      <w:pPr>
        <w:rPr>
          <w:rFonts w:ascii="Arial" w:hAnsi="Arial" w:cs="Arial"/>
          <w:sz w:val="28"/>
          <w:szCs w:val="28"/>
          <w:u w:val="single"/>
        </w:rPr>
      </w:pPr>
      <w:r w:rsidRPr="0010113E">
        <w:rPr>
          <w:rFonts w:ascii="Arial" w:hAnsi="Arial" w:cs="Arial"/>
          <w:sz w:val="28"/>
          <w:szCs w:val="28"/>
          <w:u w:val="single"/>
        </w:rPr>
        <w:t>Communication Plan</w:t>
      </w:r>
    </w:p>
    <w:p w14:paraId="40719B63" w14:textId="77777777" w:rsidR="0010113E" w:rsidRDefault="0010113E">
      <w:pPr>
        <w:rPr>
          <w:rFonts w:ascii="Arial" w:hAnsi="Arial" w:cs="Arial"/>
          <w:sz w:val="28"/>
          <w:szCs w:val="28"/>
        </w:rPr>
      </w:pPr>
    </w:p>
    <w:p w14:paraId="588AC0DF" w14:textId="36B737C9" w:rsidR="00F64955" w:rsidRPr="00973C79" w:rsidRDefault="004345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communication plan will outline strategies for engaging throughout the </w:t>
      </w:r>
      <w:r w:rsidR="005215D8">
        <w:rPr>
          <w:rFonts w:ascii="Arial" w:hAnsi="Arial" w:cs="Arial"/>
          <w:sz w:val="28"/>
          <w:szCs w:val="28"/>
        </w:rPr>
        <w:t>project phase</w:t>
      </w:r>
      <w:r w:rsidR="005A2B65">
        <w:rPr>
          <w:rFonts w:ascii="Arial" w:hAnsi="Arial" w:cs="Arial"/>
          <w:sz w:val="28"/>
          <w:szCs w:val="28"/>
        </w:rPr>
        <w:t xml:space="preserve">. Regular updates will be made via </w:t>
      </w:r>
      <w:r w:rsidR="00C05288">
        <w:rPr>
          <w:rFonts w:ascii="Arial" w:hAnsi="Arial" w:cs="Arial"/>
          <w:sz w:val="28"/>
          <w:szCs w:val="28"/>
        </w:rPr>
        <w:t>online messages, making sure that stakeholders are informed of progress made and key milestone</w:t>
      </w:r>
      <w:r w:rsidR="003A2A76">
        <w:rPr>
          <w:rFonts w:ascii="Arial" w:hAnsi="Arial" w:cs="Arial"/>
          <w:sz w:val="28"/>
          <w:szCs w:val="28"/>
        </w:rPr>
        <w:t xml:space="preserve">s. Meetings will be </w:t>
      </w:r>
      <w:r w:rsidR="002E3125">
        <w:rPr>
          <w:rFonts w:ascii="Arial" w:hAnsi="Arial" w:cs="Arial"/>
          <w:sz w:val="28"/>
          <w:szCs w:val="28"/>
        </w:rPr>
        <w:t xml:space="preserve">hosted monthly </w:t>
      </w:r>
      <w:r w:rsidR="00D400A4">
        <w:rPr>
          <w:rFonts w:ascii="Arial" w:hAnsi="Arial" w:cs="Arial"/>
          <w:sz w:val="28"/>
          <w:szCs w:val="28"/>
        </w:rPr>
        <w:t xml:space="preserve">to facilitate open discussions, allowing stakeholders to voice their concerns and provide feedback. </w:t>
      </w:r>
      <w:r w:rsidR="00911AF4">
        <w:rPr>
          <w:rFonts w:ascii="Arial" w:hAnsi="Arial" w:cs="Arial"/>
          <w:sz w:val="28"/>
          <w:szCs w:val="28"/>
        </w:rPr>
        <w:t>A communication channel will be made available</w:t>
      </w:r>
      <w:r w:rsidR="00DA4B4E">
        <w:rPr>
          <w:rFonts w:ascii="Arial" w:hAnsi="Arial" w:cs="Arial"/>
          <w:sz w:val="28"/>
          <w:szCs w:val="28"/>
        </w:rPr>
        <w:t xml:space="preserve"> for real time updates and quick response to inquiries. Invested stakeholders will be given reports focusing on their interest</w:t>
      </w:r>
      <w:r w:rsidR="00A21E2F">
        <w:rPr>
          <w:rFonts w:ascii="Arial" w:hAnsi="Arial" w:cs="Arial"/>
          <w:sz w:val="28"/>
          <w:szCs w:val="28"/>
        </w:rPr>
        <w:t>s and contributions.</w:t>
      </w:r>
      <w:r w:rsidR="00346307">
        <w:rPr>
          <w:rFonts w:ascii="Arial" w:hAnsi="Arial" w:cs="Arial"/>
          <w:sz w:val="28"/>
          <w:szCs w:val="28"/>
        </w:rPr>
        <w:t xml:space="preserve"> Additionally, questionnaires will be </w:t>
      </w:r>
      <w:r w:rsidR="003A53B0">
        <w:rPr>
          <w:rFonts w:ascii="Arial" w:hAnsi="Arial" w:cs="Arial"/>
          <w:sz w:val="28"/>
          <w:szCs w:val="28"/>
        </w:rPr>
        <w:t xml:space="preserve">conducted </w:t>
      </w:r>
      <w:r w:rsidR="00105911">
        <w:rPr>
          <w:rFonts w:ascii="Arial" w:hAnsi="Arial" w:cs="Arial"/>
          <w:sz w:val="28"/>
          <w:szCs w:val="28"/>
        </w:rPr>
        <w:t>to gather stakeholder’s input, ensuring their needs and expectations are met.</w:t>
      </w:r>
    </w:p>
    <w:sectPr w:rsidR="00F64955" w:rsidRPr="0097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4"/>
    <w:rsid w:val="000B2F65"/>
    <w:rsid w:val="0010113E"/>
    <w:rsid w:val="00105859"/>
    <w:rsid w:val="00105911"/>
    <w:rsid w:val="00150C32"/>
    <w:rsid w:val="002E3125"/>
    <w:rsid w:val="00346307"/>
    <w:rsid w:val="00351E00"/>
    <w:rsid w:val="003A2A76"/>
    <w:rsid w:val="003A53B0"/>
    <w:rsid w:val="003E6A9F"/>
    <w:rsid w:val="0043454B"/>
    <w:rsid w:val="00493A75"/>
    <w:rsid w:val="005215D8"/>
    <w:rsid w:val="00556F1C"/>
    <w:rsid w:val="005A2B65"/>
    <w:rsid w:val="005D3DBC"/>
    <w:rsid w:val="0062326A"/>
    <w:rsid w:val="00692C63"/>
    <w:rsid w:val="006A4CD2"/>
    <w:rsid w:val="00700707"/>
    <w:rsid w:val="007D58CD"/>
    <w:rsid w:val="00856B2C"/>
    <w:rsid w:val="00911AF4"/>
    <w:rsid w:val="00973C79"/>
    <w:rsid w:val="00A21E2F"/>
    <w:rsid w:val="00A521A8"/>
    <w:rsid w:val="00B00445"/>
    <w:rsid w:val="00BE2921"/>
    <w:rsid w:val="00C05288"/>
    <w:rsid w:val="00CD2325"/>
    <w:rsid w:val="00D142FA"/>
    <w:rsid w:val="00D400A4"/>
    <w:rsid w:val="00D856A1"/>
    <w:rsid w:val="00D95D13"/>
    <w:rsid w:val="00DA1E14"/>
    <w:rsid w:val="00DA4B4E"/>
    <w:rsid w:val="00ED520D"/>
    <w:rsid w:val="00F64955"/>
    <w:rsid w:val="00F72B53"/>
    <w:rsid w:val="00F8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B2C5"/>
  <w15:chartTrackingRefBased/>
  <w15:docId w15:val="{9AD16CC9-8941-444E-9C08-BDDC5814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E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Props1.xml><?xml version="1.0" encoding="utf-8"?>
<ds:datastoreItem xmlns:ds="http://schemas.openxmlformats.org/officeDocument/2006/customXml" ds:itemID="{F89B0C2F-B4EA-4E45-B86B-076583F24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F94625-A55B-437C-882D-9E3C0EE31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73C85-4447-4FB8-87D5-A694876ACA35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07188cd7-ee86-4aee-897b-4bb90f202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2024-10-09T16:05:00Z</dcterms:created>
  <dcterms:modified xsi:type="dcterms:W3CDTF">2024-10-09T16:05:00Z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